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8C62" w14:textId="231A96C7" w:rsidR="00CA5573" w:rsidRPr="00160384" w:rsidRDefault="008F687F" w:rsidP="00CA5573">
      <w:pPr>
        <w:pStyle w:val="NoSpacing"/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160384">
        <w:rPr>
          <w:rFonts w:eastAsiaTheme="minorEastAsia"/>
          <w:b/>
          <w:bCs/>
          <w:sz w:val="28"/>
          <w:szCs w:val="28"/>
          <w:u w:val="single"/>
        </w:rPr>
        <w:t>MODEL SUMMARY – ENHANCED SHIELDING</w:t>
      </w:r>
    </w:p>
    <w:p w14:paraId="44D2856D" w14:textId="77777777" w:rsidR="00BD55A2" w:rsidRDefault="00BD55A2" w:rsidP="00CA5573">
      <w:pPr>
        <w:pStyle w:val="NoSpacing"/>
        <w:rPr>
          <w:rFonts w:eastAsiaTheme="minorEastAsia"/>
          <w:b/>
          <w:bCs/>
          <w:u w:val="single"/>
        </w:rPr>
      </w:pPr>
    </w:p>
    <w:p w14:paraId="6AD0D558" w14:textId="5B556F94" w:rsidR="00CA5573" w:rsidRPr="00CA5573" w:rsidRDefault="00CA5573" w:rsidP="00160384">
      <w:pPr>
        <w:pStyle w:val="NoSpacing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Model Equations</w:t>
      </w:r>
    </w:p>
    <w:p w14:paraId="3765554A" w14:textId="77777777" w:rsidR="00CA5573" w:rsidRPr="00503AF1" w:rsidRDefault="00CA5573" w:rsidP="00160384">
      <w:pPr>
        <w:pStyle w:val="NoSpacing"/>
        <w:jc w:val="right"/>
        <w:rPr>
          <w:rFonts w:eastAsiaTheme="minorEastAsia"/>
        </w:rPr>
      </w:pPr>
    </w:p>
    <w:p w14:paraId="7FC62652" w14:textId="23642389" w:rsidR="00545037" w:rsidRPr="00783066" w:rsidRDefault="00160384" w:rsidP="00CA5573">
      <w:pPr>
        <w:pStyle w:val="NoSpacing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84C02D2" w14:textId="77777777" w:rsidR="00783066" w:rsidRDefault="00783066" w:rsidP="00783066">
      <w:pPr>
        <w:pStyle w:val="NoSpacing"/>
        <w:rPr>
          <w:rFonts w:eastAsiaTheme="minorEastAsia"/>
        </w:rPr>
      </w:pPr>
    </w:p>
    <w:p w14:paraId="471526BA" w14:textId="75B8EADE" w:rsidR="00783066" w:rsidRPr="00783066" w:rsidRDefault="00160384" w:rsidP="00783066">
      <w:pPr>
        <w:pStyle w:val="NoSpacing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0D5C891" w14:textId="77777777" w:rsidR="00783066" w:rsidRDefault="00783066" w:rsidP="00CA5573">
      <w:pPr>
        <w:pStyle w:val="NoSpacing"/>
        <w:jc w:val="center"/>
        <w:rPr>
          <w:rFonts w:eastAsiaTheme="minorEastAsia"/>
        </w:rPr>
      </w:pPr>
    </w:p>
    <w:p w14:paraId="40ED1569" w14:textId="3A52B015" w:rsidR="00783066" w:rsidRPr="00783066" w:rsidRDefault="00160384" w:rsidP="00783066">
      <w:pPr>
        <w:pStyle w:val="NoSpacing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9612BF6" w14:textId="70F02F4E" w:rsidR="00783066" w:rsidRPr="00783066" w:rsidRDefault="0091750A" w:rsidP="0091750A">
      <w:pPr>
        <w:pStyle w:val="NoSpacing"/>
        <w:jc w:val="right"/>
        <w:rPr>
          <w:rFonts w:eastAsiaTheme="minorEastAsia"/>
        </w:rPr>
      </w:pPr>
      <w:r>
        <w:rPr>
          <w:rFonts w:eastAsiaTheme="minorEastAsia"/>
        </w:rPr>
        <w:t>Eqn1.1</w:t>
      </w:r>
    </w:p>
    <w:p w14:paraId="3E425C83" w14:textId="79115B2F" w:rsidR="00651A56" w:rsidRDefault="00651A56" w:rsidP="00651A56">
      <w:pPr>
        <w:pStyle w:val="NoSpacing"/>
        <w:jc w:val="center"/>
        <w:rPr>
          <w:rFonts w:eastAsiaTheme="minorEastAsia"/>
        </w:rPr>
      </w:pPr>
    </w:p>
    <w:p w14:paraId="532402BF" w14:textId="2103F7FE" w:rsidR="00160384" w:rsidRDefault="00160384" w:rsidP="00160384">
      <w:pPr>
        <w:pStyle w:val="NoSpacing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Generic WAIFW Contact Matrix</w:t>
      </w:r>
    </w:p>
    <w:p w14:paraId="3E259865" w14:textId="4BA7D912" w:rsidR="00160384" w:rsidRDefault="00160384" w:rsidP="00160384">
      <w:pPr>
        <w:pStyle w:val="NoSpacing"/>
        <w:rPr>
          <w:rFonts w:eastAsiaTheme="minorEastAsia"/>
          <w:b/>
          <w:bCs/>
        </w:rPr>
      </w:pPr>
    </w:p>
    <w:p w14:paraId="43543175" w14:textId="672A7F69" w:rsidR="00160384" w:rsidRDefault="00160384" w:rsidP="00160384">
      <w:pPr>
        <w:pStyle w:val="NoSpacing"/>
        <w:rPr>
          <w:rFonts w:eastAsiaTheme="minorEastAsia"/>
          <w:b/>
          <w:bCs/>
          <w:u w:val="single"/>
        </w:rPr>
      </w:pPr>
      <w:r w:rsidRPr="00054A7A">
        <w:rPr>
          <w:rFonts w:eastAsiaTheme="minorEastAsia"/>
          <w:b/>
          <w:bCs/>
          <w:u w:val="single"/>
        </w:rPr>
        <w:t>MODIFYING THE BETAS</w:t>
      </w:r>
    </w:p>
    <w:p w14:paraId="6466D0F5" w14:textId="77777777" w:rsidR="00160384" w:rsidRPr="00054A7A" w:rsidRDefault="00160384" w:rsidP="00160384">
      <w:pPr>
        <w:pStyle w:val="NoSpacing"/>
        <w:rPr>
          <w:rFonts w:eastAsiaTheme="minorEastAsia"/>
          <w:b/>
          <w:bCs/>
          <w:u w:val="singl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847"/>
        <w:gridCol w:w="2097"/>
        <w:gridCol w:w="1701"/>
      </w:tblGrid>
      <w:tr w:rsidR="00160384" w14:paraId="2CF3BFC0" w14:textId="77777777" w:rsidTr="00160384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A3C62" w14:textId="77777777" w:rsidR="00160384" w:rsidRDefault="00160384" w:rsidP="00160384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B3E24" w14:textId="77777777" w:rsidR="00160384" w:rsidRDefault="00160384" w:rsidP="00160384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BA9F2" w14:textId="77777777" w:rsidR="00160384" w:rsidRDefault="00160384" w:rsidP="00160384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36B99" w14:textId="77777777" w:rsidR="00160384" w:rsidRDefault="00160384" w:rsidP="00160384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</w:tr>
      <w:tr w:rsidR="00160384" w14:paraId="103184BD" w14:textId="77777777" w:rsidTr="00160384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E345" w14:textId="77777777" w:rsidR="00160384" w:rsidRDefault="00160384" w:rsidP="0016038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A295" w14:textId="0023E352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+ [β</w:t>
            </w:r>
            <w:r>
              <w:rPr>
                <w:color w:val="000000"/>
                <w:vertAlign w:val="subscript"/>
              </w:rPr>
              <w:t>1</w:t>
            </w:r>
            <w:proofErr w:type="gramStart"/>
            <w:r>
              <w:rPr>
                <w:color w:val="000000"/>
              </w:rPr>
              <w:t>b</w:t>
            </w:r>
            <w:r>
              <w:rPr>
                <w:color w:val="000000"/>
                <w:vertAlign w:val="subscript"/>
              </w:rPr>
              <w:t>v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1-</w:t>
            </w:r>
            <w:r>
              <w:rPr>
                <w:rFonts w:cstheme="minorHAnsi"/>
                <w:color w:val="000000"/>
              </w:rPr>
              <w:t xml:space="preserve"> δ</w:t>
            </w:r>
            <w:r>
              <w:rPr>
                <w:color w:val="000000"/>
              </w:rPr>
              <w:t>)]*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02A23" w14:textId="24FA72D7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4BCB" w14:textId="79476584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 w:rsidRPr="00054A7A">
              <w:rPr>
                <w:color w:val="000000"/>
                <w:vertAlign w:val="subscript"/>
              </w:rPr>
              <w:t>4</w:t>
            </w:r>
            <w:r>
              <w:rPr>
                <w:rFonts w:cstheme="minorHAnsi"/>
                <w:color w:val="000000"/>
              </w:rPr>
              <w:t>δ</w:t>
            </w:r>
          </w:p>
        </w:tc>
      </w:tr>
      <w:tr w:rsidR="00160384" w14:paraId="7D5261AE" w14:textId="77777777" w:rsidTr="00160384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FFE8" w14:textId="77777777" w:rsidR="00160384" w:rsidRDefault="00160384" w:rsidP="00160384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F386E" w14:textId="77777777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4A2F0" w14:textId="77777777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95E6" w14:textId="77777777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</w:tr>
      <w:tr w:rsidR="00160384" w14:paraId="46901093" w14:textId="77777777" w:rsidTr="00160384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A5B34" w14:textId="77777777" w:rsidR="00160384" w:rsidRDefault="00160384" w:rsidP="0016038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Non-Vulnerable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B1A1" w14:textId="006D5E59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4</w:t>
            </w:r>
            <w:r>
              <w:rPr>
                <w:rFonts w:cstheme="minorHAnsi"/>
                <w:color w:val="000000"/>
              </w:rPr>
              <w:t>δ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0623A" w14:textId="77777777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24C3" w14:textId="7BD471DD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3</w:t>
            </w:r>
            <w:r>
              <w:rPr>
                <w:color w:val="000000"/>
              </w:rPr>
              <w:t xml:space="preserve"> + [β</w:t>
            </w:r>
            <w:r>
              <w:rPr>
                <w:color w:val="000000"/>
                <w:vertAlign w:val="subscript"/>
              </w:rPr>
              <w:t>3</w:t>
            </w:r>
            <w:proofErr w:type="gramStart"/>
            <w:r>
              <w:rPr>
                <w:color w:val="000000"/>
              </w:rPr>
              <w:t>b</w:t>
            </w:r>
            <w:r>
              <w:rPr>
                <w:color w:val="000000"/>
                <w:vertAlign w:val="subscript"/>
              </w:rPr>
              <w:t>r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1-</w:t>
            </w:r>
            <w:r>
              <w:rPr>
                <w:rFonts w:cstheme="minorHAnsi"/>
                <w:color w:val="000000"/>
              </w:rPr>
              <w:t xml:space="preserve"> δ</w:t>
            </w:r>
            <w:r>
              <w:rPr>
                <w:color w:val="000000"/>
              </w:rPr>
              <w:t>)]*</w:t>
            </w:r>
          </w:p>
        </w:tc>
      </w:tr>
    </w:tbl>
    <w:p w14:paraId="321D0E68" w14:textId="01A77B8F" w:rsidR="00160384" w:rsidRPr="00160384" w:rsidRDefault="00160384" w:rsidP="00160384">
      <w:pPr>
        <w:pStyle w:val="NoSpacing"/>
        <w:rPr>
          <w:rFonts w:eastAsiaTheme="minorEastAsia"/>
        </w:rPr>
      </w:pPr>
      <w:r w:rsidRPr="00160384">
        <w:rPr>
          <w:rFonts w:eastAsiaTheme="minorEastAsia"/>
        </w:rPr>
        <w:t>*Square brackets denote the beta-inflation calculations</w:t>
      </w:r>
    </w:p>
    <w:p w14:paraId="74E7EAB4" w14:textId="77777777" w:rsidR="00160384" w:rsidRDefault="00160384" w:rsidP="00160384">
      <w:pPr>
        <w:pStyle w:val="NoSpacing"/>
        <w:rPr>
          <w:rFonts w:eastAsiaTheme="minorEastAsia"/>
          <w:b/>
          <w:bCs/>
        </w:rPr>
      </w:pPr>
    </w:p>
    <w:p w14:paraId="583F5BBF" w14:textId="5EBF0D42" w:rsidR="00160384" w:rsidRDefault="00160384" w:rsidP="00160384">
      <w:pPr>
        <w:pStyle w:val="NoSpacing"/>
        <w:rPr>
          <w:rFonts w:eastAsiaTheme="minorEastAsia"/>
          <w:b/>
          <w:bCs/>
          <w:u w:val="single"/>
        </w:rPr>
      </w:pPr>
      <w:r w:rsidRPr="00054A7A">
        <w:rPr>
          <w:rFonts w:eastAsiaTheme="minorEastAsia"/>
          <w:b/>
          <w:bCs/>
          <w:u w:val="single"/>
        </w:rPr>
        <w:t xml:space="preserve">AFTER inflation – </w:t>
      </w:r>
      <w:r w:rsidRPr="00011261">
        <w:rPr>
          <w:rFonts w:eastAsiaTheme="minorEastAsia"/>
          <w:b/>
          <w:bCs/>
          <w:highlight w:val="yellow"/>
          <w:u w:val="single"/>
        </w:rPr>
        <w:t>Example Phase 0</w:t>
      </w:r>
    </w:p>
    <w:p w14:paraId="626C8739" w14:textId="788C8546" w:rsidR="00160384" w:rsidRDefault="00160384" w:rsidP="00160384">
      <w:pPr>
        <w:pStyle w:val="NoSpacing"/>
        <w:rPr>
          <w:rFonts w:eastAsiaTheme="minorEastAsia"/>
          <w:b/>
          <w:bCs/>
          <w:u w:val="single"/>
        </w:rPr>
      </w:pPr>
    </w:p>
    <w:p w14:paraId="0BAA7217" w14:textId="77777777" w:rsidR="00160384" w:rsidRPr="00054A7A" w:rsidRDefault="00160384" w:rsidP="00160384">
      <w:pPr>
        <w:pStyle w:val="NoSpacing"/>
        <w:rPr>
          <w:rFonts w:eastAsiaTheme="minorEastAsia"/>
        </w:rPr>
      </w:pPr>
      <w:r w:rsidRPr="00054A7A">
        <w:rPr>
          <w:rFonts w:eastAsiaTheme="minorEastAsia"/>
          <w:b/>
          <w:bCs/>
        </w:rPr>
        <w:t>Phase 0:</w:t>
      </w:r>
      <w:r w:rsidRPr="00054A7A">
        <w:rPr>
          <w:rFonts w:eastAsiaTheme="minorEastAsia"/>
        </w:rPr>
        <w:t xml:space="preserve">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 w:cstheme="minorHAnsi"/>
          <w:vertAlign w:val="subscript"/>
        </w:rPr>
        <w:t>1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0.198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1.7),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2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0.198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1.7),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3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0.198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1.7) and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4</w:t>
      </w:r>
      <w:r w:rsidRPr="00054A7A">
        <w:rPr>
          <w:rFonts w:eastAsiaTheme="minorEastAsia"/>
        </w:rPr>
        <w:t xml:space="preserve"> =</w:t>
      </w:r>
      <w:r w:rsidRPr="00054A7A">
        <w:rPr>
          <w:rFonts w:eastAsiaTheme="minorEastAsia"/>
          <w:b/>
          <w:bCs/>
        </w:rPr>
        <w:t xml:space="preserve">0.198 </w:t>
      </w:r>
      <w:r w:rsidRPr="00054A7A">
        <w:rPr>
          <w:rFonts w:eastAsiaTheme="minorEastAsia"/>
        </w:rPr>
        <w:t>(R0 = 1.7)</w:t>
      </w:r>
    </w:p>
    <w:p w14:paraId="24E7A424" w14:textId="77777777" w:rsidR="00160384" w:rsidRPr="00054A7A" w:rsidRDefault="00160384" w:rsidP="00160384">
      <w:pPr>
        <w:pStyle w:val="NoSpacing"/>
        <w:rPr>
          <w:rFonts w:eastAsiaTheme="minorEastAsia"/>
        </w:rPr>
      </w:pPr>
      <w:r w:rsidRPr="00054A7A">
        <w:rPr>
          <w:rFonts w:eastAsiaTheme="minorEastAsia"/>
          <w:b/>
          <w:bCs/>
        </w:rPr>
        <w:t>Phase 1</w:t>
      </w:r>
      <w:r>
        <w:rPr>
          <w:rFonts w:eastAsiaTheme="minorEastAsia"/>
          <w:b/>
          <w:bCs/>
        </w:rPr>
        <w:t>:</w:t>
      </w:r>
      <w:r w:rsidRPr="00054A7A">
        <w:rPr>
          <w:rFonts w:eastAsiaTheme="minorEastAsia"/>
        </w:rPr>
        <w:t xml:space="preserve">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 w:cstheme="minorHAnsi"/>
          <w:vertAlign w:val="subscript"/>
        </w:rPr>
        <w:t>1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0.0</w:t>
      </w:r>
      <w:r>
        <w:rPr>
          <w:rFonts w:eastAsiaTheme="minorEastAsia"/>
          <w:b/>
          <w:bCs/>
        </w:rPr>
        <w:t>58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>(R0 = 0.</w:t>
      </w:r>
      <w:r>
        <w:rPr>
          <w:rFonts w:eastAsiaTheme="minorEastAsia"/>
        </w:rPr>
        <w:t>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2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0.07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0.6),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3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</w:t>
      </w:r>
      <w:r>
        <w:rPr>
          <w:rFonts w:eastAsiaTheme="minorEastAsia"/>
          <w:b/>
          <w:bCs/>
        </w:rPr>
        <w:t>.07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0.6) and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4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>(R0 = 0)</w:t>
      </w:r>
    </w:p>
    <w:p w14:paraId="6590AD00" w14:textId="77777777" w:rsidR="00160384" w:rsidRPr="00054A7A" w:rsidRDefault="00160384" w:rsidP="00160384">
      <w:pPr>
        <w:pStyle w:val="NoSpacing"/>
        <w:rPr>
          <w:rFonts w:eastAsiaTheme="minorEastAsia"/>
        </w:rPr>
      </w:pPr>
      <w:r w:rsidRPr="00054A7A">
        <w:rPr>
          <w:rFonts w:eastAsiaTheme="minorEastAsia"/>
          <w:b/>
          <w:bCs/>
        </w:rPr>
        <w:t>Phase 2:</w:t>
      </w:r>
      <w:r w:rsidRPr="00054A7A">
        <w:rPr>
          <w:rFonts w:eastAsiaTheme="minorEastAsia" w:cstheme="minorHAnsi"/>
        </w:rPr>
        <w:t xml:space="preserve"> β</w:t>
      </w:r>
      <w:r w:rsidRPr="00160384">
        <w:rPr>
          <w:rFonts w:eastAsiaTheme="minorEastAsia" w:cstheme="minorHAnsi"/>
          <w:vertAlign w:val="subscript"/>
        </w:rPr>
        <w:t>1</w:t>
      </w:r>
      <w:r w:rsidRPr="00054A7A">
        <w:rPr>
          <w:rFonts w:eastAsiaTheme="minorEastAsia"/>
        </w:rPr>
        <w:t xml:space="preserve"> =</w:t>
      </w:r>
      <w:r w:rsidRPr="00054A7A">
        <w:rPr>
          <w:rFonts w:eastAsiaTheme="minorEastAsia"/>
          <w:b/>
          <w:bCs/>
        </w:rPr>
        <w:t xml:space="preserve"> 0</w:t>
      </w:r>
      <w:r>
        <w:rPr>
          <w:rFonts w:eastAsiaTheme="minorEastAsia"/>
          <w:b/>
          <w:bCs/>
        </w:rPr>
        <w:t>.029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>(R0 = 0.</w:t>
      </w:r>
      <w:r>
        <w:rPr>
          <w:rFonts w:eastAsiaTheme="minorEastAsia"/>
        </w:rPr>
        <w:t>25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2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</w:t>
      </w:r>
      <w:r>
        <w:rPr>
          <w:rFonts w:eastAsiaTheme="minorEastAsia"/>
          <w:b/>
          <w:bCs/>
        </w:rPr>
        <w:t xml:space="preserve">134 </w:t>
      </w:r>
      <w:r w:rsidRPr="00054A7A">
        <w:rPr>
          <w:rFonts w:eastAsiaTheme="minorEastAsia"/>
        </w:rPr>
        <w:t xml:space="preserve">(R0 = </w:t>
      </w:r>
      <w:r>
        <w:rPr>
          <w:rFonts w:eastAsiaTheme="minorEastAsia"/>
        </w:rPr>
        <w:t>1.15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3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</w:t>
      </w:r>
      <w:r>
        <w:rPr>
          <w:rFonts w:eastAsiaTheme="minorEastAsia"/>
          <w:b/>
          <w:bCs/>
        </w:rPr>
        <w:t>263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>
        <w:rPr>
          <w:rFonts w:eastAsiaTheme="minorEastAsia"/>
        </w:rPr>
        <w:t>2.25</w:t>
      </w:r>
      <w:r w:rsidRPr="00054A7A">
        <w:rPr>
          <w:rFonts w:eastAsiaTheme="minorEastAsia"/>
        </w:rPr>
        <w:t xml:space="preserve">) and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4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>(R0 = 0)</w:t>
      </w:r>
    </w:p>
    <w:p w14:paraId="7A49D47B" w14:textId="77777777" w:rsidR="00160384" w:rsidRPr="00160384" w:rsidRDefault="00160384" w:rsidP="00160384">
      <w:pPr>
        <w:pStyle w:val="NoSpacing"/>
        <w:rPr>
          <w:rFonts w:eastAsiaTheme="minorEastAsia"/>
        </w:rPr>
      </w:pPr>
      <w:r w:rsidRPr="00054A7A">
        <w:rPr>
          <w:rFonts w:eastAsiaTheme="minorEastAsia"/>
          <w:b/>
          <w:bCs/>
        </w:rPr>
        <w:t>Phase 3:</w:t>
      </w:r>
      <w:r w:rsidRPr="00054A7A">
        <w:rPr>
          <w:rFonts w:eastAsiaTheme="minorEastAsia"/>
        </w:rPr>
        <w:t xml:space="preserve"> 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 w:cstheme="minorHAnsi"/>
          <w:vertAlign w:val="subscript"/>
        </w:rPr>
        <w:t>1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</w:t>
      </w:r>
      <w:r>
        <w:rPr>
          <w:rFonts w:eastAsiaTheme="minorEastAsia"/>
          <w:b/>
          <w:bCs/>
        </w:rPr>
        <w:t>.029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>(R0 = 0.</w:t>
      </w:r>
      <w:r>
        <w:rPr>
          <w:rFonts w:eastAsiaTheme="minorEastAsia"/>
        </w:rPr>
        <w:t>25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2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</w:t>
      </w:r>
      <w:r>
        <w:rPr>
          <w:rFonts w:eastAsiaTheme="minorEastAsia"/>
          <w:b/>
          <w:bCs/>
        </w:rPr>
        <w:t>134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>
        <w:rPr>
          <w:rFonts w:eastAsiaTheme="minorEastAsia"/>
        </w:rPr>
        <w:t>1.15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3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0.</w:t>
      </w:r>
      <w:r>
        <w:rPr>
          <w:rFonts w:eastAsiaTheme="minorEastAsia"/>
          <w:b/>
          <w:bCs/>
        </w:rPr>
        <w:t>263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>
        <w:rPr>
          <w:rFonts w:eastAsiaTheme="minorEastAsia"/>
        </w:rPr>
        <w:t>2</w:t>
      </w:r>
      <w:r w:rsidRPr="00054A7A">
        <w:rPr>
          <w:rFonts w:eastAsiaTheme="minorEastAsia"/>
        </w:rPr>
        <w:t>.</w:t>
      </w:r>
      <w:r>
        <w:rPr>
          <w:rFonts w:eastAsiaTheme="minorEastAsia"/>
        </w:rPr>
        <w:t>25</w:t>
      </w:r>
      <w:r w:rsidRPr="00054A7A">
        <w:rPr>
          <w:rFonts w:eastAsiaTheme="minorEastAsia"/>
        </w:rPr>
        <w:t xml:space="preserve">) and </w:t>
      </w:r>
      <w:r w:rsidRPr="00054A7A">
        <w:rPr>
          <w:rFonts w:eastAsiaTheme="minorEastAsia" w:cstheme="minorHAnsi"/>
        </w:rPr>
        <w:t>β</w:t>
      </w:r>
      <w:r w:rsidRPr="00160384">
        <w:rPr>
          <w:rFonts w:eastAsiaTheme="minorEastAsia"/>
          <w:vertAlign w:val="subscript"/>
        </w:rPr>
        <w:t>4</w:t>
      </w:r>
      <w:r w:rsidRPr="00054A7A">
        <w:rPr>
          <w:rFonts w:eastAsiaTheme="minorEastAsia"/>
        </w:rPr>
        <w:t xml:space="preserve"> = </w:t>
      </w:r>
      <w:r w:rsidRPr="00054A7A">
        <w:rPr>
          <w:rFonts w:eastAsiaTheme="minorEastAsia"/>
          <w:b/>
          <w:bCs/>
        </w:rPr>
        <w:t>0</w:t>
      </w:r>
      <w:r>
        <w:rPr>
          <w:rFonts w:eastAsiaTheme="minorEastAsia"/>
        </w:rPr>
        <w:t xml:space="preserve"> </w:t>
      </w:r>
      <w:r w:rsidRPr="00054A7A">
        <w:rPr>
          <w:rFonts w:eastAsiaTheme="minorEastAsia"/>
        </w:rPr>
        <w:t>(R0 = 0)</w:t>
      </w:r>
    </w:p>
    <w:p w14:paraId="41E1BA07" w14:textId="77777777" w:rsidR="00160384" w:rsidRPr="00054A7A" w:rsidRDefault="00160384" w:rsidP="00160384">
      <w:pPr>
        <w:pStyle w:val="NoSpacing"/>
        <w:rPr>
          <w:rFonts w:eastAsiaTheme="minorEastAsia"/>
          <w:b/>
          <w:bCs/>
          <w:u w:val="singl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847"/>
        <w:gridCol w:w="2097"/>
        <w:gridCol w:w="1701"/>
      </w:tblGrid>
      <w:tr w:rsidR="00160384" w14:paraId="55A2C75D" w14:textId="77777777" w:rsidTr="00160384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F8130" w14:textId="77777777" w:rsidR="00160384" w:rsidRDefault="00160384" w:rsidP="00160384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BB6E7" w14:textId="77777777" w:rsidR="00160384" w:rsidRDefault="00160384" w:rsidP="00160384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472B1" w14:textId="77777777" w:rsidR="00160384" w:rsidRDefault="00160384" w:rsidP="00160384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0C1AD" w14:textId="77777777" w:rsidR="00160384" w:rsidRDefault="00160384" w:rsidP="00160384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</w:tr>
      <w:tr w:rsidR="00160384" w14:paraId="4EFF344F" w14:textId="77777777" w:rsidTr="00160384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197E" w14:textId="77777777" w:rsidR="00160384" w:rsidRDefault="00160384" w:rsidP="0016038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E764" w14:textId="2271C6D9" w:rsidR="005E0461" w:rsidRPr="005E0461" w:rsidRDefault="00160384" w:rsidP="005E0461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5E0461">
              <w:rPr>
                <w:color w:val="000000"/>
              </w:rPr>
              <w:t>595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EC164" w14:textId="4DFC02C8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0.</w:t>
            </w:r>
            <w:r w:rsidR="005E0461">
              <w:rPr>
                <w:color w:val="000000"/>
              </w:rPr>
              <w:t>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FFE8" w14:textId="54D99FF8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0.0</w:t>
            </w:r>
            <w:r w:rsidR="005E0461">
              <w:rPr>
                <w:color w:val="000000"/>
              </w:rPr>
              <w:t>66</w:t>
            </w:r>
          </w:p>
        </w:tc>
      </w:tr>
      <w:tr w:rsidR="00160384" w14:paraId="394151B4" w14:textId="77777777" w:rsidTr="00160384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68A0D" w14:textId="77777777" w:rsidR="00160384" w:rsidRDefault="00160384" w:rsidP="00160384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D5E9" w14:textId="77777777" w:rsidR="00160384" w:rsidRDefault="00160384" w:rsidP="00160384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2689" w14:textId="77777777" w:rsidR="00160384" w:rsidRDefault="00160384" w:rsidP="00160384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C15E8" w14:textId="77777777" w:rsidR="00160384" w:rsidRDefault="00160384" w:rsidP="00160384">
            <w:pPr>
              <w:pStyle w:val="NoSpacing"/>
              <w:jc w:val="center"/>
            </w:pPr>
            <w:r>
              <w:t>0.198</w:t>
            </w:r>
          </w:p>
        </w:tc>
      </w:tr>
      <w:tr w:rsidR="00160384" w14:paraId="38E4B0BE" w14:textId="77777777" w:rsidTr="00160384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39F0" w14:textId="77777777" w:rsidR="00160384" w:rsidRDefault="00160384" w:rsidP="0016038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Non-Vulnerable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73F7" w14:textId="72F32C21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0.0</w:t>
            </w:r>
            <w:r w:rsidR="005E0461">
              <w:rPr>
                <w:color w:val="000000"/>
              </w:rPr>
              <w:t>66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4CB63" w14:textId="77777777" w:rsidR="00160384" w:rsidRDefault="00160384" w:rsidP="00160384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B43CB" w14:textId="146B35A8" w:rsidR="00160384" w:rsidRDefault="00160384" w:rsidP="00160384">
            <w:pPr>
              <w:pStyle w:val="NoSpacing"/>
              <w:jc w:val="center"/>
            </w:pPr>
            <w:r>
              <w:rPr>
                <w:color w:val="000000"/>
              </w:rPr>
              <w:t>0.2</w:t>
            </w:r>
            <w:r w:rsidR="005E0461">
              <w:rPr>
                <w:color w:val="000000"/>
              </w:rPr>
              <w:t>43</w:t>
            </w:r>
          </w:p>
        </w:tc>
      </w:tr>
    </w:tbl>
    <w:p w14:paraId="385D3560" w14:textId="77777777" w:rsidR="00160384" w:rsidRDefault="00160384" w:rsidP="00160384">
      <w:pPr>
        <w:pStyle w:val="NoSpacing"/>
        <w:rPr>
          <w:rFonts w:eastAsiaTheme="minorEastAsia"/>
          <w:b/>
          <w:bCs/>
        </w:rPr>
      </w:pPr>
    </w:p>
    <w:p w14:paraId="6AD5813C" w14:textId="1840ADE1" w:rsidR="00160384" w:rsidRDefault="00160384" w:rsidP="00160384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Parameters for Phase 0 Example: </w:t>
      </w:r>
      <w:proofErr w:type="spellStart"/>
      <w:r w:rsidRPr="00E24967">
        <w:rPr>
          <w:rFonts w:eastAsiaTheme="minorEastAsia"/>
        </w:rPr>
        <w:t>b</w:t>
      </w:r>
      <w:r w:rsidRPr="00E24967">
        <w:rPr>
          <w:rFonts w:eastAsiaTheme="minorEastAsia"/>
          <w:vertAlign w:val="subscript"/>
        </w:rPr>
        <w:t>v</w:t>
      </w:r>
      <w:proofErr w:type="spellEnd"/>
      <w:r w:rsidRPr="00E24967">
        <w:rPr>
          <w:rFonts w:eastAsiaTheme="minorEastAsia"/>
        </w:rPr>
        <w:t xml:space="preserve"> = 3, </w:t>
      </w:r>
      <w:proofErr w:type="spellStart"/>
      <w:r w:rsidRPr="00E24967">
        <w:rPr>
          <w:rFonts w:eastAsiaTheme="minorEastAsia"/>
        </w:rPr>
        <w:t>b</w:t>
      </w:r>
      <w:r w:rsidRPr="00E24967">
        <w:rPr>
          <w:rFonts w:eastAsiaTheme="minorEastAsia"/>
          <w:vertAlign w:val="subscript"/>
        </w:rPr>
        <w:t>r</w:t>
      </w:r>
      <w:proofErr w:type="spellEnd"/>
      <w:r w:rsidRPr="00E24967">
        <w:rPr>
          <w:rFonts w:eastAsiaTheme="minorEastAsia"/>
        </w:rPr>
        <w:t xml:space="preserve"> = 0.33</w:t>
      </w:r>
      <w:r w:rsidR="005E0461">
        <w:rPr>
          <w:rFonts w:eastAsiaTheme="minorEastAsia"/>
        </w:rPr>
        <w:t>3</w:t>
      </w:r>
      <w:r w:rsidRPr="00E24967">
        <w:rPr>
          <w:rFonts w:eastAsiaTheme="minorEastAsia"/>
        </w:rPr>
        <w:t xml:space="preserve">, </w:t>
      </w:r>
      <w:r w:rsidR="005E0461">
        <w:rPr>
          <w:rFonts w:eastAsiaTheme="minorEastAsia"/>
        </w:rPr>
        <w:t>delta</w:t>
      </w:r>
      <w:r w:rsidRPr="00E24967">
        <w:rPr>
          <w:rFonts w:eastAsiaTheme="minorEastAsia"/>
        </w:rPr>
        <w:t xml:space="preserve"> = 0</w:t>
      </w:r>
      <w:r w:rsidR="005E0461">
        <w:rPr>
          <w:rFonts w:eastAsiaTheme="minorEastAsia"/>
        </w:rPr>
        <w:t>.333</w:t>
      </w:r>
    </w:p>
    <w:p w14:paraId="7E826B38" w14:textId="77777777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0F0D7BAA" w14:textId="1BCBC114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72BACD7E" w14:textId="036A4194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1E628656" w14:textId="44C8543A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54541DBF" w14:textId="3A05F8B6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12232D2B" w14:textId="6A88964C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14FACCFC" w14:textId="74969E2F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513F6B95" w14:textId="090F0C5F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215A58CD" w14:textId="220D8478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7B9FBAD2" w14:textId="39CEF237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4DA36BAA" w14:textId="77777777" w:rsidR="00160384" w:rsidRDefault="00160384" w:rsidP="00651A56">
      <w:pPr>
        <w:pStyle w:val="NoSpacing"/>
        <w:rPr>
          <w:rFonts w:eastAsiaTheme="minorEastAsia"/>
          <w:b/>
          <w:bCs/>
          <w:u w:val="single"/>
        </w:rPr>
      </w:pPr>
    </w:p>
    <w:p w14:paraId="29E42152" w14:textId="7D6959B5" w:rsidR="00651A56" w:rsidRPr="00651A56" w:rsidRDefault="00651A56" w:rsidP="00651A56">
      <w:pPr>
        <w:pStyle w:val="NoSpacing"/>
        <w:rPr>
          <w:rFonts w:eastAsiaTheme="minorEastAsia"/>
          <w:b/>
          <w:bCs/>
          <w:u w:val="single"/>
        </w:rPr>
      </w:pPr>
      <w:r w:rsidRPr="00651A56">
        <w:rPr>
          <w:rFonts w:eastAsiaTheme="minorEastAsia"/>
          <w:b/>
          <w:bCs/>
          <w:u w:val="single"/>
        </w:rPr>
        <w:t>USING BASELINE PARAMETERS</w:t>
      </w:r>
    </w:p>
    <w:p w14:paraId="1D2A5B37" w14:textId="77777777" w:rsidR="00651A56" w:rsidRDefault="00651A56" w:rsidP="00651A56">
      <w:pPr>
        <w:pStyle w:val="NoSpacing"/>
        <w:rPr>
          <w:rFonts w:eastAsiaTheme="minorEastAsia"/>
        </w:rPr>
      </w:pPr>
    </w:p>
    <w:p w14:paraId="0FA8298F" w14:textId="62EA0A2B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Phase 0 </w:t>
      </w:r>
      <w:r>
        <w:rPr>
          <w:rFonts w:eastAsiaTheme="minorEastAsia"/>
          <w:b/>
          <w:bCs/>
        </w:rPr>
        <w:t>(Up until trigger day)</w:t>
      </w:r>
      <w:r w:rsidRPr="0091750A">
        <w:rPr>
          <w:rFonts w:eastAsiaTheme="minorEastAsia"/>
          <w:b/>
          <w:bCs/>
        </w:rPr>
        <w:t>– Beta Values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47"/>
        <w:gridCol w:w="2097"/>
        <w:gridCol w:w="1701"/>
      </w:tblGrid>
      <w:tr w:rsidR="0091750A" w14:paraId="6DBB5BD5" w14:textId="77777777" w:rsidTr="00011261">
        <w:trPr>
          <w:trHeight w:val="25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8B3AF" w14:textId="77777777" w:rsidR="0091750A" w:rsidRDefault="0091750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1EE8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89E6C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5D89" w14:textId="7D162CD8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</w:tr>
      <w:tr w:rsidR="00011261" w14:paraId="4AB2FD29" w14:textId="77777777" w:rsidTr="00011261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FF60" w14:textId="77777777" w:rsidR="00011261" w:rsidRDefault="00011261" w:rsidP="0001126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7EF9A" w14:textId="63E2EA0A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0.347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A5BD" w14:textId="1BA7B4EC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0.347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5FF61" w14:textId="7416C274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0.099</w:t>
            </w:r>
          </w:p>
        </w:tc>
      </w:tr>
      <w:tr w:rsidR="00011261" w14:paraId="0B9E2BA8" w14:textId="77777777" w:rsidTr="00011261">
        <w:trPr>
          <w:trHeight w:val="267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6EE54" w14:textId="77777777" w:rsidR="00011261" w:rsidRDefault="00011261" w:rsidP="00011261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1DD96" w14:textId="2838342F" w:rsidR="00011261" w:rsidRDefault="00011261" w:rsidP="00011261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EB1DD" w14:textId="41230912" w:rsidR="00011261" w:rsidRDefault="00011261" w:rsidP="00011261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341E" w14:textId="79065884" w:rsidR="00011261" w:rsidRDefault="00011261" w:rsidP="00011261">
            <w:pPr>
              <w:pStyle w:val="NoSpacing"/>
              <w:jc w:val="center"/>
            </w:pPr>
            <w:r>
              <w:t>0.198</w:t>
            </w:r>
          </w:p>
        </w:tc>
      </w:tr>
      <w:tr w:rsidR="00011261" w14:paraId="1DD76550" w14:textId="77777777" w:rsidTr="00011261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D8DD1" w14:textId="05F3D583" w:rsidR="00011261" w:rsidRDefault="00011261" w:rsidP="0001126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7733" w14:textId="31CF4292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0.099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7A510" w14:textId="7A9DDBC3" w:rsidR="00011261" w:rsidRDefault="00011261" w:rsidP="00011261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41FDF" w14:textId="50FCDBAD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0.231</w:t>
            </w:r>
          </w:p>
        </w:tc>
      </w:tr>
    </w:tbl>
    <w:p w14:paraId="5FB72CE9" w14:textId="77777777" w:rsidR="00011261" w:rsidRDefault="00011261" w:rsidP="00011261">
      <w:pPr>
        <w:pStyle w:val="NoSpacing"/>
        <w:rPr>
          <w:rFonts w:eastAsiaTheme="minorEastAsia"/>
        </w:rPr>
      </w:pPr>
    </w:p>
    <w:p w14:paraId="46DA7E9F" w14:textId="433F66B0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Phase 1 </w:t>
      </w:r>
      <w:r>
        <w:rPr>
          <w:rFonts w:eastAsiaTheme="minorEastAsia"/>
          <w:b/>
          <w:bCs/>
        </w:rPr>
        <w:t xml:space="preserve">(for 6 weeks) </w:t>
      </w:r>
      <w:r w:rsidRPr="0091750A">
        <w:rPr>
          <w:rFonts w:eastAsiaTheme="minorEastAsia"/>
          <w:b/>
          <w:bCs/>
        </w:rPr>
        <w:t>– Beta Values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47"/>
        <w:gridCol w:w="2097"/>
        <w:gridCol w:w="1701"/>
      </w:tblGrid>
      <w:tr w:rsidR="0091750A" w14:paraId="6BA86957" w14:textId="77777777" w:rsidTr="0046355F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843C" w14:textId="77777777" w:rsidR="0091750A" w:rsidRDefault="0091750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CFE8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5D684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35AA0" w14:textId="1C886731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</w:tr>
      <w:tr w:rsidR="0091750A" w14:paraId="070B93EB" w14:textId="77777777" w:rsidTr="0046355F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17CE" w14:textId="77777777" w:rsidR="0091750A" w:rsidRDefault="0091750A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41494" w14:textId="62A0E5EA" w:rsidR="0091750A" w:rsidRPr="00704084" w:rsidRDefault="00011261" w:rsidP="0046355F">
            <w:pPr>
              <w:pStyle w:val="NoSpacing"/>
              <w:jc w:val="center"/>
              <w:rPr>
                <w:b/>
                <w:bCs/>
              </w:rPr>
            </w:pPr>
            <w:r w:rsidRPr="00704084">
              <w:rPr>
                <w:b/>
                <w:bCs/>
                <w:color w:val="000000"/>
              </w:rPr>
              <w:t>0.1</w:t>
            </w:r>
            <w:r w:rsidR="00704084" w:rsidRPr="00704084">
              <w:rPr>
                <w:b/>
                <w:bCs/>
                <w:color w:val="000000"/>
              </w:rPr>
              <w:t>02*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23F8" w14:textId="51A11DF2" w:rsidR="0091750A" w:rsidRPr="00704084" w:rsidRDefault="00011261" w:rsidP="0046355F">
            <w:pPr>
              <w:pStyle w:val="NoSpacing"/>
              <w:jc w:val="center"/>
              <w:rPr>
                <w:b/>
                <w:bCs/>
              </w:rPr>
            </w:pPr>
            <w:r w:rsidRPr="00704084">
              <w:rPr>
                <w:b/>
                <w:bCs/>
                <w:color w:val="000000"/>
              </w:rPr>
              <w:t>0.1</w:t>
            </w:r>
            <w:r w:rsidR="00704084" w:rsidRPr="00704084">
              <w:rPr>
                <w:b/>
                <w:bCs/>
                <w:color w:val="000000"/>
              </w:rPr>
              <w:t>02*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AF65" w14:textId="11840EDA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91750A" w14:paraId="7EF59453" w14:textId="77777777" w:rsidTr="0046355F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64E79" w14:textId="77777777" w:rsidR="0091750A" w:rsidRDefault="0091750A" w:rsidP="0046355F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D6953" w14:textId="4301E56E" w:rsidR="0091750A" w:rsidRPr="00BD55A2" w:rsidRDefault="00011261" w:rsidP="0046355F">
            <w:pPr>
              <w:pStyle w:val="NoSpacing"/>
              <w:jc w:val="center"/>
              <w:rPr>
                <w:b/>
                <w:bCs/>
              </w:rPr>
            </w:pPr>
            <w:r w:rsidRPr="00BD55A2">
              <w:rPr>
                <w:b/>
                <w:bCs/>
              </w:rPr>
              <w:t>0.0</w:t>
            </w:r>
            <w:r w:rsidR="00BD55A2">
              <w:rPr>
                <w:b/>
                <w:bCs/>
              </w:rPr>
              <w:t>58*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E682B" w14:textId="361DE0D1" w:rsidR="0091750A" w:rsidRDefault="00011261" w:rsidP="0046355F">
            <w:pPr>
              <w:pStyle w:val="NoSpacing"/>
              <w:jc w:val="center"/>
            </w:pPr>
            <w:r>
              <w:t>0.070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F43B7" w14:textId="1FD97CAD" w:rsidR="0091750A" w:rsidRDefault="00011261" w:rsidP="0046355F">
            <w:pPr>
              <w:pStyle w:val="NoSpacing"/>
              <w:jc w:val="center"/>
            </w:pPr>
            <w:r>
              <w:t>0.070</w:t>
            </w:r>
          </w:p>
        </w:tc>
      </w:tr>
      <w:tr w:rsidR="0091750A" w14:paraId="1CAC158E" w14:textId="77777777" w:rsidTr="0046355F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833FB" w14:textId="2A5EB0CF" w:rsidR="0091750A" w:rsidRDefault="0091750A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Remainder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EF987" w14:textId="66478B6A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7859D" w14:textId="474A9EC5" w:rsidR="0091750A" w:rsidRDefault="00011261" w:rsidP="0046355F">
            <w:pPr>
              <w:pStyle w:val="NoSpacing"/>
              <w:jc w:val="center"/>
            </w:pPr>
            <w:r>
              <w:t>0.070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D9C25" w14:textId="545CF82D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0.08</w:t>
            </w:r>
            <w:r w:rsidR="00F92B47">
              <w:rPr>
                <w:color w:val="000000"/>
              </w:rPr>
              <w:t>2</w:t>
            </w:r>
          </w:p>
        </w:tc>
      </w:tr>
    </w:tbl>
    <w:p w14:paraId="277FD797" w14:textId="5682D277" w:rsidR="00011261" w:rsidRDefault="00BD55A2" w:rsidP="00BD55A2">
      <w:pPr>
        <w:pStyle w:val="NoSpacing"/>
        <w:rPr>
          <w:rFonts w:eastAsiaTheme="minorEastAsia"/>
        </w:rPr>
      </w:pPr>
      <w:r>
        <w:rPr>
          <w:rFonts w:eastAsiaTheme="minorEastAsia"/>
        </w:rPr>
        <w:t>*To account for shielding already in place (R</w:t>
      </w:r>
      <w:r w:rsidRPr="00BD55A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0.5)</w:t>
      </w:r>
    </w:p>
    <w:p w14:paraId="40B981E9" w14:textId="27B99233" w:rsidR="00704084" w:rsidRDefault="00704084" w:rsidP="006B47FD">
      <w:pPr>
        <w:pStyle w:val="NoSpacing"/>
        <w:rPr>
          <w:rFonts w:eastAsiaTheme="minorEastAsia"/>
        </w:rPr>
      </w:pPr>
    </w:p>
    <w:p w14:paraId="6B0DBA53" w14:textId="42100046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>Phase 2</w:t>
      </w:r>
      <w:r>
        <w:rPr>
          <w:rFonts w:eastAsiaTheme="minorEastAsia"/>
          <w:b/>
          <w:bCs/>
        </w:rPr>
        <w:t xml:space="preserve"> (Linear change from </w:t>
      </w:r>
      <w:r w:rsidR="00806759">
        <w:rPr>
          <w:rFonts w:eastAsiaTheme="minorEastAsia"/>
          <w:b/>
          <w:bCs/>
        </w:rPr>
        <w:t xml:space="preserve">phase1 </w:t>
      </w:r>
      <w:r>
        <w:rPr>
          <w:rFonts w:eastAsiaTheme="minorEastAsia"/>
          <w:b/>
          <w:bCs/>
        </w:rPr>
        <w:t>until 12 weeks</w:t>
      </w:r>
      <w:r w:rsidR="00806759">
        <w:rPr>
          <w:rFonts w:eastAsiaTheme="minorEastAsia"/>
          <w:b/>
          <w:bCs/>
        </w:rPr>
        <w:t xml:space="preserve"> after</w:t>
      </w:r>
      <w:r>
        <w:rPr>
          <w:rFonts w:eastAsiaTheme="minorEastAsia"/>
          <w:b/>
          <w:bCs/>
        </w:rPr>
        <w:t>)</w:t>
      </w:r>
      <w:r w:rsidRPr="0091750A">
        <w:rPr>
          <w:rFonts w:eastAsiaTheme="minorEastAsia"/>
          <w:b/>
          <w:bCs/>
        </w:rPr>
        <w:t xml:space="preserve"> – Beta Values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47"/>
        <w:gridCol w:w="2097"/>
        <w:gridCol w:w="1701"/>
      </w:tblGrid>
      <w:tr w:rsidR="0091750A" w14:paraId="6F652B1F" w14:textId="77777777" w:rsidTr="006B47FD">
        <w:trPr>
          <w:trHeight w:val="25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20116" w14:textId="77777777" w:rsidR="0091750A" w:rsidRDefault="0091750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5115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4CEC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ADFB6" w14:textId="3C9FE855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</w:tr>
      <w:tr w:rsidR="0091750A" w14:paraId="12060AD4" w14:textId="77777777" w:rsidTr="006B47FD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43495" w14:textId="77777777" w:rsidR="0091750A" w:rsidRDefault="0091750A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F665" w14:textId="75384A68" w:rsidR="0091750A" w:rsidRPr="006B47FD" w:rsidRDefault="00704084" w:rsidP="0046355F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0.051</w:t>
            </w:r>
            <w:r w:rsidR="006B47FD" w:rsidRPr="006B47FD">
              <w:rPr>
                <w:b/>
                <w:bCs/>
              </w:rPr>
              <w:t>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585C" w14:textId="00952F94" w:rsidR="0091750A" w:rsidRPr="006B47FD" w:rsidRDefault="00704084" w:rsidP="0046355F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0.051</w:t>
            </w:r>
            <w:r w:rsidR="006B47FD" w:rsidRPr="006B47FD">
              <w:rPr>
                <w:b/>
                <w:bCs/>
              </w:rPr>
              <w:t>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88D4" w14:textId="110EEB09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91750A" w14:paraId="3AFEFBCB" w14:textId="77777777" w:rsidTr="006B47FD">
        <w:trPr>
          <w:trHeight w:val="267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2A61" w14:textId="77777777" w:rsidR="0091750A" w:rsidRDefault="0091750A" w:rsidP="0046355F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8A08" w14:textId="0B8B785D" w:rsidR="0091750A" w:rsidRPr="006B47FD" w:rsidRDefault="00704084" w:rsidP="0046355F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0.029</w:t>
            </w:r>
            <w:r w:rsidR="006B47FD" w:rsidRPr="006B47FD">
              <w:rPr>
                <w:b/>
                <w:bCs/>
              </w:rPr>
              <w:t>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109F" w14:textId="6BE778BB" w:rsidR="0091750A" w:rsidRDefault="00704084" w:rsidP="0046355F">
            <w:pPr>
              <w:pStyle w:val="NoSpacing"/>
              <w:jc w:val="center"/>
            </w:pPr>
            <w:r>
              <w:t>0.134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9B0B" w14:textId="2ACBE672" w:rsidR="0091750A" w:rsidRDefault="00011261" w:rsidP="0046355F">
            <w:pPr>
              <w:pStyle w:val="NoSpacing"/>
              <w:jc w:val="center"/>
            </w:pPr>
            <w:r>
              <w:t>0</w:t>
            </w:r>
            <w:r w:rsidR="00704084">
              <w:t>.134</w:t>
            </w:r>
          </w:p>
        </w:tc>
      </w:tr>
      <w:tr w:rsidR="0091750A" w14:paraId="3CE8405B" w14:textId="77777777" w:rsidTr="006B47FD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E6BE4" w14:textId="59B6CF7D" w:rsidR="0091750A" w:rsidRDefault="00BD55A2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DFF2B" w14:textId="44ED7147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D955" w14:textId="2F1EC615" w:rsidR="0091750A" w:rsidRDefault="00704084" w:rsidP="0046355F">
            <w:pPr>
              <w:pStyle w:val="NoSpacing"/>
              <w:jc w:val="center"/>
            </w:pPr>
            <w:r>
              <w:t>0.134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85B03" w14:textId="3BB50BEC" w:rsidR="0091750A" w:rsidRDefault="00704084" w:rsidP="0046355F">
            <w:pPr>
              <w:pStyle w:val="NoSpacing"/>
              <w:jc w:val="center"/>
            </w:pPr>
            <w:r>
              <w:t>0.306</w:t>
            </w:r>
          </w:p>
        </w:tc>
      </w:tr>
    </w:tbl>
    <w:p w14:paraId="46014BA7" w14:textId="77777777" w:rsidR="006B47FD" w:rsidRDefault="006B47FD" w:rsidP="006B47FD">
      <w:pPr>
        <w:pStyle w:val="NoSpacing"/>
        <w:rPr>
          <w:rFonts w:eastAsiaTheme="minorEastAsia"/>
        </w:rPr>
      </w:pPr>
      <w:r>
        <w:rPr>
          <w:rFonts w:eastAsiaTheme="minorEastAsia"/>
        </w:rPr>
        <w:t>*To account for shielding already in place (R</w:t>
      </w:r>
      <w:r w:rsidRPr="00BD55A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0.5)</w:t>
      </w:r>
    </w:p>
    <w:p w14:paraId="3C15DA2C" w14:textId="34F9BABA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3DFFACA2" w14:textId="3C03B977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Phase 3 </w:t>
      </w:r>
      <w:r>
        <w:rPr>
          <w:rFonts w:eastAsiaTheme="minorEastAsia"/>
          <w:b/>
          <w:bCs/>
        </w:rPr>
        <w:t>(</w:t>
      </w:r>
      <w:r w:rsidR="00BD55A2">
        <w:rPr>
          <w:rFonts w:eastAsiaTheme="minorEastAsia"/>
          <w:b/>
          <w:bCs/>
        </w:rPr>
        <w:t>After p</w:t>
      </w:r>
      <w:r>
        <w:rPr>
          <w:rFonts w:eastAsiaTheme="minorEastAsia"/>
          <w:b/>
          <w:bCs/>
        </w:rPr>
        <w:t xml:space="preserve">hase 2) </w:t>
      </w:r>
      <w:r w:rsidRPr="0091750A">
        <w:rPr>
          <w:rFonts w:eastAsiaTheme="minorEastAsia"/>
          <w:b/>
          <w:bCs/>
        </w:rPr>
        <w:t>– Beta Values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47"/>
        <w:gridCol w:w="2097"/>
        <w:gridCol w:w="1701"/>
      </w:tblGrid>
      <w:tr w:rsidR="0091750A" w14:paraId="0BF10F82" w14:textId="77777777" w:rsidTr="00011261">
        <w:trPr>
          <w:trHeight w:val="25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E8637" w14:textId="77777777" w:rsidR="0091750A" w:rsidRDefault="0091750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FAAC5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29A5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5963A" w14:textId="57BE193E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</w:tr>
      <w:tr w:rsidR="006B47FD" w14:paraId="0891507B" w14:textId="77777777" w:rsidTr="00011261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C98F0" w14:textId="77777777" w:rsidR="006B47FD" w:rsidRDefault="006B47FD" w:rsidP="006B47F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3F732" w14:textId="4AD50489" w:rsidR="006B47FD" w:rsidRPr="006B47FD" w:rsidRDefault="006B47FD" w:rsidP="006B47FD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0.051*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F01FF" w14:textId="691BE7E4" w:rsidR="006B47FD" w:rsidRPr="006B47FD" w:rsidRDefault="006B47FD" w:rsidP="006B47FD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0.051*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5C65" w14:textId="2019F8CE" w:rsidR="006B47FD" w:rsidRDefault="006B47FD" w:rsidP="006B47FD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6B47FD" w14:paraId="60F3B5F1" w14:textId="77777777" w:rsidTr="00011261">
        <w:trPr>
          <w:trHeight w:val="267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94497" w14:textId="77777777" w:rsidR="006B47FD" w:rsidRDefault="006B47FD" w:rsidP="006B47FD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40C1" w14:textId="764EDF2F" w:rsidR="006B47FD" w:rsidRPr="006B47FD" w:rsidRDefault="006B47FD" w:rsidP="006B47FD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0.029*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5F52C" w14:textId="1A2EC174" w:rsidR="006B47FD" w:rsidRDefault="006B47FD" w:rsidP="006B47FD">
            <w:pPr>
              <w:pStyle w:val="NoSpacing"/>
              <w:jc w:val="center"/>
            </w:pPr>
            <w:r>
              <w:t>0.134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B5048" w14:textId="7D9F31DC" w:rsidR="006B47FD" w:rsidRDefault="006B47FD" w:rsidP="006B47FD">
            <w:pPr>
              <w:pStyle w:val="NoSpacing"/>
              <w:jc w:val="center"/>
            </w:pPr>
            <w:r>
              <w:t>0.134</w:t>
            </w:r>
          </w:p>
        </w:tc>
      </w:tr>
      <w:tr w:rsidR="006B47FD" w14:paraId="3FEE9104" w14:textId="77777777" w:rsidTr="00011261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D996" w14:textId="57E6CA86" w:rsidR="006B47FD" w:rsidRDefault="006B47FD" w:rsidP="006B47F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30CB5" w14:textId="076E5AFA" w:rsidR="006B47FD" w:rsidRDefault="006B47FD" w:rsidP="006B47FD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64F5" w14:textId="62F77D87" w:rsidR="006B47FD" w:rsidRDefault="006B47FD" w:rsidP="006B47FD">
            <w:pPr>
              <w:pStyle w:val="NoSpacing"/>
              <w:jc w:val="center"/>
            </w:pPr>
            <w:r>
              <w:t>0.134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CCAD8" w14:textId="12C9FEF8" w:rsidR="006B47FD" w:rsidRDefault="006B47FD" w:rsidP="006B47FD">
            <w:pPr>
              <w:pStyle w:val="NoSpacing"/>
              <w:jc w:val="center"/>
            </w:pPr>
            <w:r>
              <w:t>0.306</w:t>
            </w:r>
          </w:p>
        </w:tc>
      </w:tr>
    </w:tbl>
    <w:p w14:paraId="3AC01026" w14:textId="77777777" w:rsidR="006B47FD" w:rsidRDefault="006B47FD" w:rsidP="006B47FD">
      <w:pPr>
        <w:pStyle w:val="NoSpacing"/>
        <w:rPr>
          <w:rFonts w:eastAsiaTheme="minorEastAsia"/>
        </w:rPr>
      </w:pPr>
      <w:r>
        <w:rPr>
          <w:rFonts w:eastAsiaTheme="minorEastAsia"/>
        </w:rPr>
        <w:t>*To account for shielding already in place (R</w:t>
      </w:r>
      <w:r w:rsidRPr="00BD55A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0.5)</w:t>
      </w:r>
    </w:p>
    <w:p w14:paraId="6B7D38FA" w14:textId="77777777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4A925683" w14:textId="5542CE51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7EF1E671" w14:textId="77777777" w:rsidR="00BD55A2" w:rsidRDefault="00BD55A2" w:rsidP="00CA5573">
      <w:pPr>
        <w:pStyle w:val="NoSpacing"/>
        <w:jc w:val="center"/>
        <w:rPr>
          <w:rFonts w:eastAsiaTheme="minorEastAsia"/>
        </w:rPr>
      </w:pPr>
    </w:p>
    <w:p w14:paraId="72E7EF76" w14:textId="5DA0DF51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7FA4097A" w14:textId="530C9278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0CE4EF5A" w14:textId="77777777" w:rsidR="0091750A" w:rsidRDefault="0091750A" w:rsidP="000C4E6E">
      <w:pPr>
        <w:pStyle w:val="NoSpacing"/>
        <w:rPr>
          <w:rFonts w:eastAsiaTheme="minorEastAsia"/>
        </w:rPr>
      </w:pPr>
    </w:p>
    <w:p w14:paraId="18DD22B6" w14:textId="3303A1F6" w:rsidR="0091750A" w:rsidRDefault="00783066" w:rsidP="0091750A">
      <w:pPr>
        <w:pStyle w:val="NoSpacing"/>
        <w:rPr>
          <w:rFonts w:eastAsiaTheme="minorEastAsia"/>
          <w:b/>
          <w:bCs/>
          <w:u w:val="single"/>
        </w:rPr>
      </w:pPr>
      <w:r w:rsidRPr="00783066">
        <w:rPr>
          <w:rFonts w:eastAsiaTheme="minorEastAsia"/>
          <w:b/>
          <w:bCs/>
          <w:u w:val="single"/>
        </w:rPr>
        <w:t>Appendix</w:t>
      </w:r>
    </w:p>
    <w:p w14:paraId="2D69236C" w14:textId="77777777" w:rsidR="00D94070" w:rsidRPr="00D94070" w:rsidRDefault="00D94070" w:rsidP="0091750A">
      <w:pPr>
        <w:pStyle w:val="NoSpacing"/>
        <w:rPr>
          <w:rFonts w:eastAsiaTheme="minorEastAsia"/>
          <w:b/>
          <w:bCs/>
          <w:u w:val="single"/>
        </w:rPr>
      </w:pPr>
    </w:p>
    <w:p w14:paraId="275E9405" w14:textId="17CB7A92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Table 1 – Compartment Descriptions and Baseline Initial Conditions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5871"/>
        <w:gridCol w:w="1560"/>
      </w:tblGrid>
      <w:tr w:rsidR="0091750A" w14:paraId="3B61A05F" w14:textId="77777777" w:rsidTr="0046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689723C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Compartment</w:t>
            </w:r>
          </w:p>
        </w:tc>
        <w:tc>
          <w:tcPr>
            <w:tcW w:w="5871" w:type="dxa"/>
          </w:tcPr>
          <w:p w14:paraId="11F06B00" w14:textId="77777777" w:rsidR="0091750A" w:rsidRDefault="0091750A" w:rsidP="004635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1560" w:type="dxa"/>
          </w:tcPr>
          <w:p w14:paraId="4F459493" w14:textId="77777777" w:rsidR="0091750A" w:rsidRDefault="0091750A" w:rsidP="004635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Initial Conditions</w:t>
            </w:r>
          </w:p>
        </w:tc>
      </w:tr>
      <w:tr w:rsidR="0091750A" w14:paraId="4C717954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52359A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CB088F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871" w:type="dxa"/>
          </w:tcPr>
          <w:p w14:paraId="0BDF2DAA" w14:textId="77777777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Susceptible fraction of the population who are vulnerable</w:t>
            </w:r>
          </w:p>
        </w:tc>
        <w:tc>
          <w:tcPr>
            <w:tcW w:w="1560" w:type="dxa"/>
          </w:tcPr>
          <w:p w14:paraId="0BE788A2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 – 0.00002</w:t>
            </w:r>
          </w:p>
        </w:tc>
      </w:tr>
      <w:tr w:rsidR="0091750A" w14:paraId="6ED7A78E" w14:textId="77777777" w:rsidTr="0046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487A7C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CB088F">
              <w:rPr>
                <w:rFonts w:eastAsiaTheme="minorEastAsia"/>
                <w:vertAlign w:val="subscript"/>
              </w:rPr>
              <w:t>h</w:t>
            </w:r>
            <w:proofErr w:type="spellEnd"/>
          </w:p>
        </w:tc>
        <w:tc>
          <w:tcPr>
            <w:tcW w:w="5871" w:type="dxa"/>
          </w:tcPr>
          <w:p w14:paraId="4F8FC143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Susceptible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58F5F57D" w14:textId="77777777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 – 0.00002</w:t>
            </w:r>
          </w:p>
        </w:tc>
      </w:tr>
      <w:tr w:rsidR="0091750A" w14:paraId="2D327914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243E90C" w14:textId="339C2910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B7CD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5871" w:type="dxa"/>
          </w:tcPr>
          <w:p w14:paraId="625051F1" w14:textId="4FAD418F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Susceptible fraction of the population who are </w:t>
            </w:r>
            <w:r w:rsidR="003D2DF6">
              <w:rPr>
                <w:rFonts w:eastAsiaTheme="minorEastAsia"/>
              </w:rPr>
              <w:t>remaining</w:t>
            </w:r>
          </w:p>
        </w:tc>
        <w:tc>
          <w:tcPr>
            <w:tcW w:w="1560" w:type="dxa"/>
          </w:tcPr>
          <w:p w14:paraId="3E64698F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 – 0.00006</w:t>
            </w:r>
          </w:p>
        </w:tc>
      </w:tr>
      <w:tr w:rsidR="0091750A" w14:paraId="7D8E5E20" w14:textId="77777777" w:rsidTr="0046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5BBDD9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Pr="00CB088F">
              <w:rPr>
                <w:rFonts w:eastAsiaTheme="minorEastAsia"/>
                <w:vertAlign w:val="subscript"/>
              </w:rPr>
              <w:t>v</w:t>
            </w:r>
          </w:p>
        </w:tc>
        <w:tc>
          <w:tcPr>
            <w:tcW w:w="5871" w:type="dxa"/>
          </w:tcPr>
          <w:p w14:paraId="4E8EEF8B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Infectious fraction of the population who are vulnerable</w:t>
            </w:r>
          </w:p>
        </w:tc>
        <w:tc>
          <w:tcPr>
            <w:tcW w:w="1560" w:type="dxa"/>
          </w:tcPr>
          <w:p w14:paraId="5C888CCC" w14:textId="2480E908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0.0001*0.2</w:t>
            </w:r>
          </w:p>
        </w:tc>
      </w:tr>
      <w:tr w:rsidR="0091750A" w14:paraId="26D5AA17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BDE0AB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 w:rsidRPr="00CB088F">
              <w:rPr>
                <w:rFonts w:eastAsiaTheme="minorEastAsia"/>
                <w:vertAlign w:val="subscript"/>
              </w:rPr>
              <w:t>h</w:t>
            </w:r>
            <w:proofErr w:type="spellEnd"/>
          </w:p>
        </w:tc>
        <w:tc>
          <w:tcPr>
            <w:tcW w:w="5871" w:type="dxa"/>
          </w:tcPr>
          <w:p w14:paraId="6460E173" w14:textId="77777777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Infectious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73B5F71B" w14:textId="61CA1DB9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0.0001*0.2</w:t>
            </w:r>
          </w:p>
        </w:tc>
      </w:tr>
      <w:tr w:rsidR="0091750A" w14:paraId="069590FF" w14:textId="77777777" w:rsidTr="0046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EB01C1" w14:textId="5AE9F7C4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 w:rsidR="00CB7CDA">
              <w:rPr>
                <w:rFonts w:eastAsiaTheme="minorEastAsia"/>
                <w:vertAlign w:val="subscript"/>
              </w:rPr>
              <w:t>r</w:t>
            </w:r>
            <w:proofErr w:type="spellEnd"/>
          </w:p>
        </w:tc>
        <w:tc>
          <w:tcPr>
            <w:tcW w:w="5871" w:type="dxa"/>
          </w:tcPr>
          <w:p w14:paraId="6BAF3B4D" w14:textId="5B522343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Infectious fraction of the population who are </w:t>
            </w:r>
            <w:r w:rsidR="003D2DF6">
              <w:rPr>
                <w:rFonts w:eastAsiaTheme="minorEastAsia"/>
              </w:rPr>
              <w:t>remaining</w:t>
            </w:r>
          </w:p>
        </w:tc>
        <w:tc>
          <w:tcPr>
            <w:tcW w:w="1560" w:type="dxa"/>
          </w:tcPr>
          <w:p w14:paraId="3C82F248" w14:textId="5960C9D9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0.0001*0.6</w:t>
            </w:r>
          </w:p>
        </w:tc>
      </w:tr>
      <w:tr w:rsidR="0091750A" w14:paraId="5D107BA4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E83C23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</w:t>
            </w:r>
            <w:r w:rsidRPr="00CB088F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871" w:type="dxa"/>
          </w:tcPr>
          <w:p w14:paraId="1257D8B8" w14:textId="77777777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Removed fraction of the population who are vulnerable</w:t>
            </w:r>
          </w:p>
        </w:tc>
        <w:tc>
          <w:tcPr>
            <w:tcW w:w="1560" w:type="dxa"/>
          </w:tcPr>
          <w:p w14:paraId="4F21C1B1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1750A" w14:paraId="4F1321B5" w14:textId="77777777" w:rsidTr="0046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C642256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Pr="00CB088F">
              <w:rPr>
                <w:rFonts w:eastAsiaTheme="minorEastAsia"/>
                <w:vertAlign w:val="subscript"/>
              </w:rPr>
              <w:t>h</w:t>
            </w:r>
          </w:p>
        </w:tc>
        <w:tc>
          <w:tcPr>
            <w:tcW w:w="5871" w:type="dxa"/>
          </w:tcPr>
          <w:p w14:paraId="08861C54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Removed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1BF98940" w14:textId="77777777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1750A" w14:paraId="5541E41B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C010535" w14:textId="0E3475EF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CB7CD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5871" w:type="dxa"/>
          </w:tcPr>
          <w:p w14:paraId="3E317DAC" w14:textId="5A55C0A4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Removed fraction of the population who are </w:t>
            </w:r>
            <w:r w:rsidR="003D2DF6">
              <w:rPr>
                <w:rFonts w:eastAsiaTheme="minorEastAsia"/>
              </w:rPr>
              <w:t>remaining</w:t>
            </w:r>
          </w:p>
        </w:tc>
        <w:tc>
          <w:tcPr>
            <w:tcW w:w="1560" w:type="dxa"/>
          </w:tcPr>
          <w:p w14:paraId="0BAF0AE7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5BD8D5BF" w14:textId="7A13CFF4" w:rsidR="0091750A" w:rsidRDefault="0091750A" w:rsidP="0091750A">
      <w:pPr>
        <w:pStyle w:val="NoSpacing"/>
        <w:rPr>
          <w:rFonts w:eastAsiaTheme="minorEastAsia"/>
        </w:rPr>
      </w:pPr>
    </w:p>
    <w:p w14:paraId="1078021B" w14:textId="5B4E0897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lastRenderedPageBreak/>
        <w:t xml:space="preserve">Table 2 – Parameter Descriptions and Baseline Values 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91750A" w14:paraId="1C512499" w14:textId="77777777" w:rsidTr="0046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8CD67B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5386" w:type="dxa"/>
          </w:tcPr>
          <w:p w14:paraId="3E0CFB35" w14:textId="77777777" w:rsidR="0091750A" w:rsidRDefault="0091750A" w:rsidP="004635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2075" w:type="dxa"/>
          </w:tcPr>
          <w:p w14:paraId="130E07E2" w14:textId="77777777" w:rsidR="0091750A" w:rsidRDefault="0091750A" w:rsidP="004635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91750A" w14:paraId="62C63402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F5BD99" w14:textId="77777777" w:rsidR="0091750A" w:rsidRDefault="0091750A" w:rsidP="0046355F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</w:t>
            </w:r>
            <w:r w:rsidRPr="00ED0457">
              <w:rPr>
                <w:rFonts w:eastAsiaTheme="minorEastAsia" w:cstheme="minorHAnsi"/>
                <w:vertAlign w:val="subscript"/>
              </w:rPr>
              <w:t>0</w:t>
            </w:r>
          </w:p>
        </w:tc>
        <w:tc>
          <w:tcPr>
            <w:tcW w:w="5386" w:type="dxa"/>
          </w:tcPr>
          <w:p w14:paraId="41778361" w14:textId="11C20FB6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Baseline basic reproduction number</w:t>
            </w:r>
            <w:r w:rsidR="003D2DF6">
              <w:rPr>
                <w:rFonts w:eastAsiaTheme="minorEastAsia"/>
              </w:rPr>
              <w:t xml:space="preserve"> (to calculate gamma)</w:t>
            </w:r>
          </w:p>
        </w:tc>
        <w:tc>
          <w:tcPr>
            <w:tcW w:w="2075" w:type="dxa"/>
          </w:tcPr>
          <w:p w14:paraId="20F7F030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2.8</w:t>
            </w:r>
          </w:p>
        </w:tc>
      </w:tr>
      <w:tr w:rsidR="0091750A" w14:paraId="3772A9DF" w14:textId="77777777" w:rsidTr="0046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C61102" w14:textId="77777777" w:rsidR="0091750A" w:rsidRDefault="0091750A" w:rsidP="0046355F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</w:t>
            </w:r>
            <w:r w:rsidRPr="00ED0457">
              <w:rPr>
                <w:rFonts w:eastAsiaTheme="minorEastAsia" w:cstheme="minorHAnsi"/>
                <w:vertAlign w:val="subscript"/>
              </w:rPr>
              <w:t>2</w:t>
            </w:r>
          </w:p>
        </w:tc>
        <w:tc>
          <w:tcPr>
            <w:tcW w:w="5386" w:type="dxa"/>
          </w:tcPr>
          <w:p w14:paraId="1187633B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Doubling time</w:t>
            </w:r>
          </w:p>
        </w:tc>
        <w:tc>
          <w:tcPr>
            <w:tcW w:w="2075" w:type="dxa"/>
          </w:tcPr>
          <w:p w14:paraId="11F67852" w14:textId="77777777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3.3 days</w:t>
            </w:r>
          </w:p>
        </w:tc>
      </w:tr>
      <w:tr w:rsidR="0091750A" w14:paraId="4835E1B0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EB9FCF" w14:textId="5395FA01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β</w:t>
            </w:r>
            <w:proofErr w:type="spellStart"/>
            <w:r w:rsidRPr="0091750A">
              <w:rPr>
                <w:rFonts w:eastAsiaTheme="minorEastAsia" w:cstheme="minorHAnsi"/>
                <w:vertAlign w:val="subscript"/>
              </w:rPr>
              <w:t>ij</w:t>
            </w:r>
            <w:proofErr w:type="spellEnd"/>
          </w:p>
        </w:tc>
        <w:tc>
          <w:tcPr>
            <w:tcW w:w="5386" w:type="dxa"/>
          </w:tcPr>
          <w:p w14:paraId="1E5EB333" w14:textId="180FB152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 capita rate of infectious transmission </w:t>
            </w:r>
          </w:p>
        </w:tc>
        <w:tc>
          <w:tcPr>
            <w:tcW w:w="2075" w:type="dxa"/>
          </w:tcPr>
          <w:p w14:paraId="320D6DB1" w14:textId="0EEC3DE8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See Table</w:t>
            </w:r>
          </w:p>
        </w:tc>
      </w:tr>
      <w:tr w:rsidR="0091750A" w14:paraId="477ADE98" w14:textId="77777777" w:rsidTr="0046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1FF43A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γ</w:t>
            </w:r>
          </w:p>
        </w:tc>
        <w:tc>
          <w:tcPr>
            <w:tcW w:w="5386" w:type="dxa"/>
          </w:tcPr>
          <w:p w14:paraId="22E9465D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 capita rate of recovery </w:t>
            </w:r>
          </w:p>
        </w:tc>
        <w:tc>
          <w:tcPr>
            <w:tcW w:w="2075" w:type="dxa"/>
          </w:tcPr>
          <w:p w14:paraId="6A3D29D6" w14:textId="77777777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0.1167 </w:t>
            </w:r>
            <w:proofErr w:type="gramStart"/>
            <w:r>
              <w:rPr>
                <w:rFonts w:eastAsiaTheme="minorEastAsia"/>
              </w:rPr>
              <w:t>day</w:t>
            </w:r>
            <w:r w:rsidRPr="00ED0457">
              <w:rPr>
                <w:rFonts w:eastAsiaTheme="minorEastAsia"/>
                <w:vertAlign w:val="superscript"/>
              </w:rPr>
              <w:t>-1</w:t>
            </w:r>
            <w:proofErr w:type="gramEnd"/>
          </w:p>
        </w:tc>
      </w:tr>
      <w:tr w:rsidR="0091750A" w14:paraId="1221DD59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BA3D9E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ζ</w:t>
            </w:r>
          </w:p>
        </w:tc>
        <w:tc>
          <w:tcPr>
            <w:tcW w:w="5386" w:type="dxa"/>
          </w:tcPr>
          <w:p w14:paraId="36DAAC6B" w14:textId="77777777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Per capita rate of immunity loss</w:t>
            </w:r>
          </w:p>
        </w:tc>
        <w:tc>
          <w:tcPr>
            <w:tcW w:w="2075" w:type="dxa"/>
          </w:tcPr>
          <w:p w14:paraId="7E154C6D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0.0027 </w:t>
            </w:r>
            <w:proofErr w:type="gramStart"/>
            <w:r>
              <w:rPr>
                <w:rFonts w:eastAsiaTheme="minorEastAsia"/>
              </w:rPr>
              <w:t>day</w:t>
            </w:r>
            <w:r w:rsidRPr="00ED0457">
              <w:rPr>
                <w:rFonts w:eastAsiaTheme="minorEastAsia"/>
                <w:vertAlign w:val="superscript"/>
              </w:rPr>
              <w:t>-1</w:t>
            </w:r>
            <w:proofErr w:type="gramEnd"/>
          </w:p>
        </w:tc>
      </w:tr>
      <w:tr w:rsidR="0091750A" w14:paraId="638726CE" w14:textId="77777777" w:rsidTr="0046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55A9A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</w:t>
            </w:r>
            <w:r w:rsidRPr="00421B85">
              <w:rPr>
                <w:rFonts w:eastAsiaTheme="minorEastAsia"/>
                <w:vertAlign w:val="subscript"/>
              </w:rPr>
              <w:t>b</w:t>
            </w:r>
            <w:proofErr w:type="spellEnd"/>
          </w:p>
        </w:tc>
        <w:tc>
          <w:tcPr>
            <w:tcW w:w="5386" w:type="dxa"/>
          </w:tcPr>
          <w:p w14:paraId="71E1936B" w14:textId="41DE82EC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Relative level</w:t>
            </w:r>
            <w:r w:rsidR="003D2DF6">
              <w:rPr>
                <w:rFonts w:eastAsiaTheme="minorEastAsia"/>
              </w:rPr>
              <w:t xml:space="preserve"> (scale)</w:t>
            </w:r>
            <w:r>
              <w:rPr>
                <w:rFonts w:eastAsiaTheme="minorEastAsia"/>
              </w:rPr>
              <w:t xml:space="preserve"> of contact between the vulnerable and </w:t>
            </w:r>
            <w:r w:rsidR="003D2DF6">
              <w:rPr>
                <w:rFonts w:eastAsiaTheme="minorEastAsia"/>
              </w:rPr>
              <w:t>remainder</w:t>
            </w:r>
            <w:r>
              <w:rPr>
                <w:rFonts w:eastAsiaTheme="minorEastAsia"/>
              </w:rPr>
              <w:t xml:space="preserve"> groups at baseline</w:t>
            </w:r>
          </w:p>
        </w:tc>
        <w:tc>
          <w:tcPr>
            <w:tcW w:w="2075" w:type="dxa"/>
          </w:tcPr>
          <w:p w14:paraId="75E16907" w14:textId="08A188A1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651A56">
              <w:rPr>
                <w:rFonts w:eastAsiaTheme="minorEastAsia"/>
              </w:rPr>
              <w:t>.5</w:t>
            </w:r>
          </w:p>
        </w:tc>
      </w:tr>
      <w:tr w:rsidR="0091750A" w14:paraId="6C3DA032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2DF5DB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</w:t>
            </w:r>
            <w:r w:rsidRPr="00D50428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386" w:type="dxa"/>
          </w:tcPr>
          <w:p w14:paraId="5F3DC041" w14:textId="01A02C56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Relative </w:t>
            </w:r>
            <w:r w:rsidR="00CB7CDA">
              <w:rPr>
                <w:rFonts w:eastAsiaTheme="minorEastAsia"/>
              </w:rPr>
              <w:t>level of remainder-to-vulnerable population size</w:t>
            </w:r>
          </w:p>
        </w:tc>
        <w:tc>
          <w:tcPr>
            <w:tcW w:w="2075" w:type="dxa"/>
          </w:tcPr>
          <w:p w14:paraId="5F055FEB" w14:textId="61715561" w:rsidR="0091750A" w:rsidRDefault="003D2DF6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+I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+R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proofErr w:type="spellEnd"/>
            <w:r>
              <w:rPr>
                <w:rFonts w:eastAsiaTheme="minorEastAsia"/>
              </w:rPr>
              <w:t>/</w:t>
            </w:r>
            <w:proofErr w:type="spellStart"/>
            <w:r>
              <w:rPr>
                <w:rFonts w:eastAsiaTheme="minorEastAsia"/>
              </w:rPr>
              <w:t>S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r>
              <w:rPr>
                <w:rFonts w:eastAsiaTheme="minorEastAsia"/>
              </w:rPr>
              <w:t>+I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r>
              <w:rPr>
                <w:rFonts w:eastAsiaTheme="minorEastAsia"/>
              </w:rPr>
              <w:t>+R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</w:tr>
      <w:tr w:rsidR="0091750A" w14:paraId="780F779A" w14:textId="77777777" w:rsidTr="0046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7989A" w14:textId="306F307C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</w:t>
            </w:r>
            <w:r w:rsidR="00CB7CDA" w:rsidRPr="00CB7CDA">
              <w:rPr>
                <w:rFonts w:eastAsiaTheme="minorEastAsia"/>
                <w:vertAlign w:val="subscript"/>
              </w:rPr>
              <w:t>r</w:t>
            </w:r>
            <w:proofErr w:type="spellEnd"/>
          </w:p>
        </w:tc>
        <w:tc>
          <w:tcPr>
            <w:tcW w:w="5386" w:type="dxa"/>
          </w:tcPr>
          <w:p w14:paraId="56E5F7ED" w14:textId="14DE6B40" w:rsidR="0091750A" w:rsidRDefault="00CB7CD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Relative level of vulnerable</w:t>
            </w:r>
            <w:r w:rsidR="00313247">
              <w:rPr>
                <w:rFonts w:eastAsiaTheme="minorEastAsia"/>
              </w:rPr>
              <w:t>-to-remainder</w:t>
            </w:r>
            <w:r>
              <w:rPr>
                <w:rFonts w:eastAsiaTheme="minorEastAsia"/>
              </w:rPr>
              <w:t xml:space="preserve"> population size</w:t>
            </w:r>
          </w:p>
        </w:tc>
        <w:tc>
          <w:tcPr>
            <w:tcW w:w="2075" w:type="dxa"/>
          </w:tcPr>
          <w:p w14:paraId="4F6530D7" w14:textId="31F9FCE0" w:rsidR="0091750A" w:rsidRDefault="003D2DF6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r>
              <w:rPr>
                <w:rFonts w:eastAsiaTheme="minorEastAsia"/>
              </w:rPr>
              <w:t>+I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r>
              <w:rPr>
                <w:rFonts w:eastAsiaTheme="minorEastAsia"/>
              </w:rPr>
              <w:t>+R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proofErr w:type="spellEnd"/>
            <w:r>
              <w:rPr>
                <w:rFonts w:eastAsiaTheme="minorEastAsia"/>
              </w:rPr>
              <w:t>/</w:t>
            </w:r>
            <w:proofErr w:type="spellStart"/>
            <w:r>
              <w:rPr>
                <w:rFonts w:eastAsiaTheme="minorEastAsia"/>
              </w:rPr>
              <w:t>S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+I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+R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proofErr w:type="spellEnd"/>
          </w:p>
        </w:tc>
      </w:tr>
    </w:tbl>
    <w:p w14:paraId="046C4470" w14:textId="77777777" w:rsidR="0091750A" w:rsidRDefault="0091750A" w:rsidP="0091750A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36026AF5" w14:textId="645AB116" w:rsidR="00783066" w:rsidRPr="00054A7A" w:rsidRDefault="0091750A" w:rsidP="00783066">
      <w:pPr>
        <w:pStyle w:val="NoSpacing"/>
        <w:rPr>
          <w:rFonts w:eastAsiaTheme="minorEastAsia"/>
          <w:b/>
          <w:bCs/>
          <w:u w:val="single"/>
        </w:rPr>
      </w:pPr>
      <w:r w:rsidRPr="00054A7A">
        <w:rPr>
          <w:rFonts w:eastAsiaTheme="minorEastAsia"/>
          <w:b/>
          <w:bCs/>
          <w:u w:val="single"/>
        </w:rPr>
        <w:t xml:space="preserve">How the Beta Values are Inflated </w:t>
      </w:r>
      <w:r w:rsidR="00CB7CDA" w:rsidRPr="00054A7A">
        <w:rPr>
          <w:rFonts w:eastAsiaTheme="minorEastAsia"/>
          <w:b/>
          <w:bCs/>
          <w:u w:val="single"/>
        </w:rPr>
        <w:t>at BASELINE</w:t>
      </w:r>
    </w:p>
    <w:p w14:paraId="4202FFC9" w14:textId="62DDBCA8" w:rsidR="0091750A" w:rsidRDefault="0091750A" w:rsidP="00783066">
      <w:pPr>
        <w:pStyle w:val="NoSpacing"/>
        <w:rPr>
          <w:rFonts w:eastAsiaTheme="minorEastAsia"/>
          <w:b/>
          <w:bCs/>
        </w:rPr>
      </w:pPr>
    </w:p>
    <w:p w14:paraId="60316876" w14:textId="75F60A81" w:rsidR="00054A7A" w:rsidRPr="0046355F" w:rsidRDefault="00054A7A" w:rsidP="0046355F">
      <w:pPr>
        <w:pStyle w:val="NoSpacing"/>
        <w:jc w:val="center"/>
        <w:rPr>
          <w:rFonts w:eastAsiaTheme="minorEastAsia"/>
          <w:b/>
          <w:bCs/>
          <w:u w:val="single"/>
        </w:rPr>
      </w:pPr>
      <w:r w:rsidRPr="0046355F">
        <w:rPr>
          <w:rFonts w:eastAsiaTheme="minorEastAsia"/>
          <w:b/>
          <w:bCs/>
          <w:u w:val="single"/>
        </w:rPr>
        <w:t>Complex Equations – If you were to substitute the Betas from the Appendix</w:t>
      </w:r>
    </w:p>
    <w:p w14:paraId="4F9851EC" w14:textId="77777777" w:rsidR="00783066" w:rsidRPr="0046355F" w:rsidRDefault="00783066" w:rsidP="00783066">
      <w:pPr>
        <w:pStyle w:val="NoSpacing"/>
        <w:rPr>
          <w:rFonts w:eastAsiaTheme="minorEastAsia"/>
          <w:i/>
        </w:rPr>
      </w:pPr>
    </w:p>
    <w:p w14:paraId="28FC0A92" w14:textId="015C8E6B" w:rsidR="00CA5573" w:rsidRPr="0046355F" w:rsidRDefault="00160384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A329A7A" w14:textId="055B1237" w:rsidR="00CA5573" w:rsidRPr="0046355F" w:rsidRDefault="00160384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625D2385" w14:textId="088E85FA" w:rsidR="00CA5573" w:rsidRPr="0046355F" w:rsidRDefault="00160384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 =-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l-G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A6F3F8B" w14:textId="2103AD4C" w:rsidR="00CA5573" w:rsidRPr="0046355F" w:rsidRDefault="00CA5573" w:rsidP="00CA5573">
      <w:pPr>
        <w:pStyle w:val="NoSpacing"/>
        <w:jc w:val="center"/>
        <w:rPr>
          <w:i/>
        </w:rPr>
      </w:pPr>
    </w:p>
    <w:p w14:paraId="251C0AC3" w14:textId="77777777" w:rsidR="003D2DF6" w:rsidRPr="0046355F" w:rsidRDefault="003D2DF6" w:rsidP="00CA5573">
      <w:pPr>
        <w:pStyle w:val="NoSpacing"/>
        <w:jc w:val="center"/>
        <w:rPr>
          <w:i/>
        </w:rPr>
      </w:pPr>
    </w:p>
    <w:p w14:paraId="2A28800E" w14:textId="6C330185" w:rsidR="00CA5573" w:rsidRPr="0046355F" w:rsidRDefault="00160384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6EC571A6" w14:textId="792C8FFA" w:rsidR="00CA5573" w:rsidRPr="0046355F" w:rsidRDefault="00160384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7A5E1F8" w14:textId="6C5B0C1E" w:rsidR="00CA5573" w:rsidRPr="0046355F" w:rsidRDefault="00160384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l-G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9491740" w14:textId="3FD59FA0" w:rsidR="00CA5573" w:rsidRPr="0046355F" w:rsidRDefault="00CA5573" w:rsidP="00CA5573">
      <w:pPr>
        <w:pStyle w:val="NoSpacing"/>
        <w:jc w:val="center"/>
        <w:rPr>
          <w:i/>
        </w:rPr>
      </w:pPr>
    </w:p>
    <w:p w14:paraId="01598D3A" w14:textId="77777777" w:rsidR="003D2DF6" w:rsidRPr="0046355F" w:rsidRDefault="003D2DF6" w:rsidP="00CA5573">
      <w:pPr>
        <w:pStyle w:val="NoSpacing"/>
        <w:jc w:val="center"/>
        <w:rPr>
          <w:i/>
        </w:rPr>
      </w:pPr>
    </w:p>
    <w:p w14:paraId="21DAB9E4" w14:textId="09DCD396" w:rsidR="00CA5573" w:rsidRPr="0046355F" w:rsidRDefault="00160384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F1A2EA7" w14:textId="0266C6BA" w:rsidR="00CA5573" w:rsidRPr="0046355F" w:rsidRDefault="00160384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 -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123B24F" w14:textId="26F86D5E" w:rsidR="00FF28BC" w:rsidRPr="0046355F" w:rsidRDefault="00160384" w:rsidP="0046355F">
      <w:pPr>
        <w:pStyle w:val="NoSpacing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 -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7558511" w14:textId="66DEA003" w:rsidR="00F51DBE" w:rsidRDefault="00F51DBE" w:rsidP="00915B47">
      <w:pPr>
        <w:pStyle w:val="NoSpacing"/>
        <w:rPr>
          <w:rFonts w:eastAsiaTheme="minorEastAsia"/>
        </w:rPr>
      </w:pPr>
    </w:p>
    <w:p w14:paraId="05AD6DD5" w14:textId="695B3694" w:rsidR="00F51DBE" w:rsidRDefault="00F51DBE" w:rsidP="00915B47">
      <w:pPr>
        <w:pStyle w:val="NoSpacing"/>
        <w:rPr>
          <w:rFonts w:eastAsiaTheme="minorEastAsia"/>
        </w:rPr>
      </w:pPr>
    </w:p>
    <w:p w14:paraId="6B49C06D" w14:textId="15BEAB29" w:rsidR="00F51DBE" w:rsidRDefault="0046355F" w:rsidP="00915B47">
      <w:pPr>
        <w:pStyle w:val="NoSpacing"/>
        <w:rPr>
          <w:rFonts w:eastAsiaTheme="minorEastAsia"/>
        </w:rPr>
      </w:pPr>
      <w:r>
        <w:rPr>
          <w:rFonts w:eastAsiaTheme="minorEastAsia"/>
        </w:rPr>
        <w:t>*Yellow highlight</w:t>
      </w:r>
      <w:r w:rsidR="00BD55A2">
        <w:rPr>
          <w:rFonts w:eastAsiaTheme="minorEastAsia"/>
        </w:rPr>
        <w:t>s</w:t>
      </w:r>
      <w:r>
        <w:rPr>
          <w:rFonts w:eastAsiaTheme="minorEastAsia"/>
        </w:rPr>
        <w:t xml:space="preserve"> denote the beta</w:t>
      </w:r>
      <w:r w:rsidR="00BD55A2">
        <w:rPr>
          <w:rFonts w:eastAsiaTheme="minorEastAsia"/>
        </w:rPr>
        <w:t xml:space="preserve"> (or set of betas for inflated values) t</w:t>
      </w:r>
      <w:r>
        <w:rPr>
          <w:rFonts w:eastAsiaTheme="minorEastAsia"/>
        </w:rPr>
        <w:t xml:space="preserve">hat are used to calculate the absolute value of the final </w:t>
      </w:r>
      <w:r w:rsidR="00BD55A2">
        <w:rPr>
          <w:rFonts w:eastAsiaTheme="minorEastAsia"/>
        </w:rPr>
        <w:t xml:space="preserve">simplified </w:t>
      </w:r>
      <w:r w:rsidR="00BD55A2">
        <w:rPr>
          <w:rFonts w:eastAsiaTheme="minorEastAsia" w:cstheme="minorHAnsi"/>
        </w:rPr>
        <w:t>β</w:t>
      </w:r>
      <w:proofErr w:type="spellStart"/>
      <w:r w:rsidR="00BD55A2" w:rsidRPr="00BD55A2">
        <w:rPr>
          <w:rFonts w:eastAsiaTheme="minorEastAsia"/>
          <w:vertAlign w:val="subscript"/>
        </w:rPr>
        <w:t>ij</w:t>
      </w:r>
      <w:proofErr w:type="spellEnd"/>
    </w:p>
    <w:p w14:paraId="1DF491F5" w14:textId="77777777" w:rsidR="0046355F" w:rsidRDefault="0046355F" w:rsidP="00F51DBE">
      <w:pPr>
        <w:pStyle w:val="NoSpacing"/>
        <w:rPr>
          <w:rFonts w:eastAsiaTheme="minorEastAsia"/>
        </w:rPr>
      </w:pPr>
    </w:p>
    <w:p w14:paraId="10BF8089" w14:textId="155B59CB" w:rsidR="0046355F" w:rsidRDefault="0046355F" w:rsidP="00F51DBE">
      <w:pPr>
        <w:pStyle w:val="NoSpacing"/>
        <w:rPr>
          <w:rFonts w:eastAsiaTheme="minorEastAsia"/>
        </w:rPr>
      </w:pPr>
    </w:p>
    <w:p w14:paraId="6C906D8D" w14:textId="7BC7ABE3" w:rsidR="000C4E6E" w:rsidRDefault="000C4E6E" w:rsidP="00F51DBE">
      <w:pPr>
        <w:pStyle w:val="NoSpacing"/>
        <w:rPr>
          <w:rFonts w:eastAsiaTheme="minorEastAsia"/>
        </w:rPr>
      </w:pPr>
    </w:p>
    <w:p w14:paraId="361A126F" w14:textId="2142069D" w:rsidR="000C4E6E" w:rsidRDefault="000C4E6E" w:rsidP="00F51DBE">
      <w:pPr>
        <w:pStyle w:val="NoSpacing"/>
        <w:rPr>
          <w:rFonts w:eastAsiaTheme="minorEastAsia"/>
        </w:rPr>
      </w:pPr>
    </w:p>
    <w:p w14:paraId="7D048A26" w14:textId="3234E132" w:rsidR="000C4E6E" w:rsidRDefault="000C4E6E" w:rsidP="00F51DBE">
      <w:pPr>
        <w:pStyle w:val="NoSpacing"/>
        <w:rPr>
          <w:rFonts w:eastAsiaTheme="minorEastAsia"/>
        </w:rPr>
      </w:pPr>
    </w:p>
    <w:p w14:paraId="31B00BB7" w14:textId="49BE2912" w:rsidR="000C4E6E" w:rsidRDefault="000C4E6E" w:rsidP="00F51DBE">
      <w:pPr>
        <w:pStyle w:val="NoSpacing"/>
        <w:rPr>
          <w:rFonts w:eastAsiaTheme="minorEastAsia"/>
        </w:rPr>
      </w:pPr>
    </w:p>
    <w:p w14:paraId="1F3A7D38" w14:textId="21E2937B" w:rsidR="000C4E6E" w:rsidRDefault="000C4E6E" w:rsidP="00F51DBE">
      <w:pPr>
        <w:pStyle w:val="NoSpacing"/>
        <w:rPr>
          <w:rFonts w:eastAsiaTheme="minorEastAsia"/>
        </w:rPr>
      </w:pPr>
    </w:p>
    <w:p w14:paraId="0C4089C3" w14:textId="22F1BA89" w:rsidR="000C4E6E" w:rsidRDefault="000C4E6E" w:rsidP="00F51DBE">
      <w:pPr>
        <w:pStyle w:val="NoSpacing"/>
        <w:rPr>
          <w:rFonts w:eastAsiaTheme="minorEastAsia"/>
        </w:rPr>
      </w:pPr>
    </w:p>
    <w:p w14:paraId="2E8DD231" w14:textId="11C57307" w:rsidR="000C4E6E" w:rsidRDefault="000C4E6E" w:rsidP="00F51DBE">
      <w:pPr>
        <w:pStyle w:val="NoSpacing"/>
        <w:rPr>
          <w:rFonts w:eastAsiaTheme="minorEastAsia"/>
        </w:rPr>
      </w:pPr>
    </w:p>
    <w:p w14:paraId="5EDA831F" w14:textId="7FE52336" w:rsidR="000C4E6E" w:rsidRDefault="000C4E6E" w:rsidP="00F51DBE">
      <w:pPr>
        <w:pStyle w:val="NoSpacing"/>
        <w:rPr>
          <w:rFonts w:eastAsiaTheme="minorEastAsia"/>
        </w:rPr>
      </w:pPr>
    </w:p>
    <w:p w14:paraId="1484BE7D" w14:textId="438C7C3B" w:rsidR="000C4E6E" w:rsidRDefault="000C4E6E" w:rsidP="00F51DBE">
      <w:pPr>
        <w:pStyle w:val="NoSpacing"/>
        <w:rPr>
          <w:rFonts w:eastAsiaTheme="minorEastAsia"/>
        </w:rPr>
      </w:pPr>
    </w:p>
    <w:p w14:paraId="7F86AD76" w14:textId="6CB97363" w:rsidR="000C4E6E" w:rsidRDefault="000C4E6E" w:rsidP="00F51DBE">
      <w:pPr>
        <w:pStyle w:val="NoSpacing"/>
        <w:rPr>
          <w:rFonts w:eastAsiaTheme="minorEastAsia"/>
        </w:rPr>
      </w:pPr>
    </w:p>
    <w:p w14:paraId="218C8FFB" w14:textId="287C6322" w:rsidR="000C4E6E" w:rsidRDefault="000C4E6E" w:rsidP="00F51DBE">
      <w:pPr>
        <w:pStyle w:val="NoSpacing"/>
        <w:rPr>
          <w:rFonts w:eastAsiaTheme="minorEastAsia"/>
        </w:rPr>
      </w:pPr>
    </w:p>
    <w:p w14:paraId="46F3C5C0" w14:textId="10F62BA6" w:rsidR="000C4E6E" w:rsidRDefault="000C4E6E" w:rsidP="00F51DBE">
      <w:pPr>
        <w:pStyle w:val="NoSpacing"/>
        <w:rPr>
          <w:rFonts w:eastAsiaTheme="minorEastAsia"/>
        </w:rPr>
      </w:pPr>
    </w:p>
    <w:p w14:paraId="4EF52B10" w14:textId="2E81E1A6" w:rsidR="000C4E6E" w:rsidRDefault="000C4E6E" w:rsidP="00F51DBE">
      <w:pPr>
        <w:pStyle w:val="NoSpacing"/>
        <w:rPr>
          <w:rFonts w:eastAsiaTheme="minorEastAsia"/>
        </w:rPr>
      </w:pPr>
    </w:p>
    <w:p w14:paraId="47BA792B" w14:textId="57C7349F" w:rsidR="000C4E6E" w:rsidRDefault="000C4E6E" w:rsidP="00F51DBE">
      <w:pPr>
        <w:pStyle w:val="NoSpacing"/>
        <w:rPr>
          <w:rFonts w:eastAsiaTheme="minorEastAsia"/>
        </w:rPr>
      </w:pPr>
    </w:p>
    <w:p w14:paraId="103A94FA" w14:textId="3271ECCC" w:rsidR="000C4E6E" w:rsidRDefault="000C4E6E" w:rsidP="00F51DBE">
      <w:pPr>
        <w:pStyle w:val="NoSpacing"/>
        <w:rPr>
          <w:rFonts w:eastAsiaTheme="minorEastAsia"/>
        </w:rPr>
      </w:pPr>
    </w:p>
    <w:p w14:paraId="57962DDE" w14:textId="376A7CBC" w:rsidR="000C4E6E" w:rsidRDefault="000C4E6E" w:rsidP="00F51DBE">
      <w:pPr>
        <w:pStyle w:val="NoSpacing"/>
        <w:rPr>
          <w:rFonts w:eastAsiaTheme="minorEastAsia"/>
        </w:rPr>
      </w:pPr>
    </w:p>
    <w:p w14:paraId="0B3FFF08" w14:textId="31279B5E" w:rsidR="000C4E6E" w:rsidRDefault="000C4E6E" w:rsidP="00F51DBE">
      <w:pPr>
        <w:pStyle w:val="NoSpacing"/>
        <w:rPr>
          <w:rFonts w:eastAsiaTheme="minorEastAsia"/>
        </w:rPr>
      </w:pPr>
    </w:p>
    <w:p w14:paraId="5780273C" w14:textId="6A6E0A93" w:rsidR="000C4E6E" w:rsidRDefault="000C4E6E" w:rsidP="00F51DBE">
      <w:pPr>
        <w:pStyle w:val="NoSpacing"/>
        <w:rPr>
          <w:rFonts w:eastAsiaTheme="minorEastAsia"/>
        </w:rPr>
      </w:pPr>
    </w:p>
    <w:p w14:paraId="1A98AB2E" w14:textId="6DEBCE43" w:rsidR="000C4E6E" w:rsidRDefault="000C4E6E" w:rsidP="00F51DBE">
      <w:pPr>
        <w:pStyle w:val="NoSpacing"/>
        <w:rPr>
          <w:rFonts w:eastAsiaTheme="minorEastAsia"/>
        </w:rPr>
      </w:pPr>
    </w:p>
    <w:p w14:paraId="0A54D648" w14:textId="73AD3808" w:rsidR="000C4E6E" w:rsidRDefault="000C4E6E" w:rsidP="00F51DBE">
      <w:pPr>
        <w:pStyle w:val="NoSpacing"/>
        <w:rPr>
          <w:rFonts w:eastAsiaTheme="minorEastAsia"/>
        </w:rPr>
      </w:pPr>
    </w:p>
    <w:p w14:paraId="574B8DBB" w14:textId="08891E79" w:rsidR="000C4E6E" w:rsidRDefault="000C4E6E" w:rsidP="00F51DBE">
      <w:pPr>
        <w:pStyle w:val="NoSpacing"/>
        <w:rPr>
          <w:rFonts w:eastAsiaTheme="minorEastAsia"/>
        </w:rPr>
      </w:pPr>
    </w:p>
    <w:p w14:paraId="0F62ABC7" w14:textId="57649E06" w:rsidR="000C4E6E" w:rsidRDefault="000C4E6E" w:rsidP="00F51DBE">
      <w:pPr>
        <w:pStyle w:val="NoSpacing"/>
        <w:rPr>
          <w:rFonts w:eastAsiaTheme="minorEastAsia"/>
        </w:rPr>
      </w:pPr>
    </w:p>
    <w:p w14:paraId="4A0F36E1" w14:textId="77777777" w:rsidR="000C4E6E" w:rsidRDefault="000C4E6E" w:rsidP="00F51DBE">
      <w:pPr>
        <w:pStyle w:val="NoSpacing"/>
        <w:rPr>
          <w:rFonts w:eastAsiaTheme="minorEastAsia"/>
        </w:rPr>
      </w:pPr>
    </w:p>
    <w:p w14:paraId="740FF90D" w14:textId="1DB2B94D" w:rsidR="00FF28BC" w:rsidRPr="00F51DBE" w:rsidRDefault="00FF28BC" w:rsidP="00F51DBE">
      <w:pPr>
        <w:pStyle w:val="NoSpacing"/>
        <w:rPr>
          <w:b/>
          <w:bCs/>
          <w:u w:val="single"/>
        </w:rPr>
      </w:pPr>
      <w:r w:rsidRPr="00F51DBE">
        <w:rPr>
          <w:b/>
          <w:bCs/>
          <w:u w:val="single"/>
        </w:rPr>
        <w:t>Sensitivity Analysis</w:t>
      </w:r>
    </w:p>
    <w:p w14:paraId="33447EDC" w14:textId="77777777" w:rsidR="00F51DBE" w:rsidRDefault="00F51DBE" w:rsidP="00F51DBE">
      <w:pPr>
        <w:pStyle w:val="NoSpacing"/>
      </w:pPr>
    </w:p>
    <w:p w14:paraId="59CFE215" w14:textId="54AD03C8" w:rsidR="00FF28BC" w:rsidRDefault="00FF28BC" w:rsidP="00FF28BC">
      <w:pPr>
        <w:pStyle w:val="ListParagraph"/>
        <w:numPr>
          <w:ilvl w:val="0"/>
          <w:numId w:val="8"/>
        </w:numPr>
      </w:pPr>
      <w:r>
        <w:t>Trigger day modification (expressed in terms of R(t+7))</w:t>
      </w:r>
    </w:p>
    <w:p w14:paraId="483EE670" w14:textId="1D8B3001" w:rsidR="00FF28BC" w:rsidRDefault="00F51DBE" w:rsidP="00FF28BC">
      <w:pPr>
        <w:pStyle w:val="ListParagraph"/>
        <w:numPr>
          <w:ilvl w:val="1"/>
          <w:numId w:val="8"/>
        </w:numPr>
      </w:pPr>
      <w:r>
        <w:t>71 Days (Baseline: R(t+7) = 0.06)</w:t>
      </w:r>
    </w:p>
    <w:p w14:paraId="20137BF9" w14:textId="7F024A2F" w:rsidR="00FF28BC" w:rsidRDefault="00F51DBE" w:rsidP="00FF28BC">
      <w:pPr>
        <w:pStyle w:val="ListParagraph"/>
        <w:numPr>
          <w:ilvl w:val="1"/>
          <w:numId w:val="8"/>
        </w:numPr>
      </w:pPr>
      <w:r>
        <w:t>96</w:t>
      </w:r>
      <w:r w:rsidR="00FF28BC">
        <w:t xml:space="preserve"> Days</w:t>
      </w:r>
      <w:r>
        <w:t xml:space="preserve"> (+ 25 Days)</w:t>
      </w:r>
    </w:p>
    <w:p w14:paraId="7C3F62C3" w14:textId="627D5561" w:rsidR="00FF28BC" w:rsidRDefault="00F51DBE" w:rsidP="00FF28BC">
      <w:pPr>
        <w:pStyle w:val="ListParagraph"/>
        <w:numPr>
          <w:ilvl w:val="1"/>
          <w:numId w:val="8"/>
        </w:numPr>
      </w:pPr>
      <w:r>
        <w:t xml:space="preserve">46 </w:t>
      </w:r>
      <w:r w:rsidR="00FF28BC">
        <w:t>Days</w:t>
      </w:r>
      <w:r>
        <w:t xml:space="preserve"> (- 25 Days)</w:t>
      </w:r>
    </w:p>
    <w:p w14:paraId="205876FE" w14:textId="77777777" w:rsidR="00FF28BC" w:rsidRDefault="00FF28BC" w:rsidP="00FF28BC">
      <w:pPr>
        <w:pStyle w:val="ListParagraph"/>
        <w:numPr>
          <w:ilvl w:val="0"/>
          <w:numId w:val="8"/>
        </w:numPr>
      </w:pPr>
      <w:r>
        <w:t>SIS, SIRS and SIR Model comparison (baseline parameter set)</w:t>
      </w:r>
    </w:p>
    <w:p w14:paraId="0DAE8C36" w14:textId="3864409C" w:rsidR="00FF28BC" w:rsidRDefault="00FF28BC" w:rsidP="00FF28BC">
      <w:pPr>
        <w:pStyle w:val="ListParagraph"/>
        <w:numPr>
          <w:ilvl w:val="0"/>
          <w:numId w:val="8"/>
        </w:numPr>
      </w:pPr>
      <w:r>
        <w:t xml:space="preserve">Alterations to the relative composition of the 3 populations: Vulnerable, </w:t>
      </w:r>
      <w:proofErr w:type="spellStart"/>
      <w:r>
        <w:t>Shielders</w:t>
      </w:r>
      <w:proofErr w:type="spellEnd"/>
      <w:r>
        <w:t xml:space="preserve"> and Remainders </w:t>
      </w:r>
    </w:p>
    <w:p w14:paraId="790F8573" w14:textId="0DB5A243" w:rsidR="00FF28BC" w:rsidRDefault="00FF28BC" w:rsidP="00FF28BC">
      <w:pPr>
        <w:pStyle w:val="ListParagraph"/>
        <w:numPr>
          <w:ilvl w:val="1"/>
          <w:numId w:val="8"/>
        </w:numPr>
      </w:pPr>
      <w:r>
        <w:t xml:space="preserve">Identical Fractions of </w:t>
      </w:r>
      <w:proofErr w:type="spellStart"/>
      <w:r>
        <w:t>Shielders</w:t>
      </w:r>
      <w:proofErr w:type="spellEnd"/>
      <w:r>
        <w:t xml:space="preserve"> and Vulnerable:</w:t>
      </w:r>
    </w:p>
    <w:p w14:paraId="6449176C" w14:textId="06E60E17" w:rsidR="00FF28BC" w:rsidRDefault="00F51DBE" w:rsidP="00FF28BC">
      <w:pPr>
        <w:pStyle w:val="ListParagraph"/>
        <w:numPr>
          <w:ilvl w:val="2"/>
          <w:numId w:val="8"/>
        </w:numPr>
      </w:pPr>
      <w:r>
        <w:t>0.</w:t>
      </w:r>
      <w:r w:rsidR="00FF28BC">
        <w:t xml:space="preserve">2, </w:t>
      </w:r>
      <w:r>
        <w:t>0.</w:t>
      </w:r>
      <w:r w:rsidR="00FF28BC">
        <w:t xml:space="preserve">2, </w:t>
      </w:r>
      <w:r>
        <w:t>0.6</w:t>
      </w:r>
      <w:r w:rsidR="00FF28BC">
        <w:t xml:space="preserve"> (Baseline)</w:t>
      </w:r>
    </w:p>
    <w:p w14:paraId="027002C1" w14:textId="1A44B694" w:rsidR="00FF28BC" w:rsidRDefault="00F51DBE" w:rsidP="00FF28BC">
      <w:pPr>
        <w:pStyle w:val="ListParagraph"/>
        <w:numPr>
          <w:ilvl w:val="2"/>
          <w:numId w:val="8"/>
        </w:numPr>
      </w:pPr>
      <w:r>
        <w:t>0.1</w:t>
      </w:r>
      <w:r w:rsidR="00FF28BC">
        <w:t xml:space="preserve">, </w:t>
      </w:r>
      <w:r>
        <w:t>0.1,</w:t>
      </w:r>
      <w:r w:rsidR="00FF28BC">
        <w:t xml:space="preserve"> </w:t>
      </w:r>
      <w:r>
        <w:t>0.8</w:t>
      </w:r>
    </w:p>
    <w:p w14:paraId="669C7886" w14:textId="3FD20B32" w:rsidR="00FF28BC" w:rsidRDefault="00F51DBE" w:rsidP="00FF28BC">
      <w:pPr>
        <w:pStyle w:val="ListParagraph"/>
        <w:numPr>
          <w:ilvl w:val="2"/>
          <w:numId w:val="8"/>
        </w:numPr>
      </w:pPr>
      <w:r>
        <w:t>0.2</w:t>
      </w:r>
      <w:r w:rsidR="00FF28BC">
        <w:t xml:space="preserve">, </w:t>
      </w:r>
      <w:r>
        <w:t>0.</w:t>
      </w:r>
      <w:r w:rsidR="00FF28BC">
        <w:t xml:space="preserve">2, </w:t>
      </w:r>
      <w:r>
        <w:t>0.</w:t>
      </w:r>
      <w:r w:rsidR="00FF28BC">
        <w:t>96</w:t>
      </w:r>
    </w:p>
    <w:p w14:paraId="704C5DDE" w14:textId="18A650DF" w:rsidR="00FF28BC" w:rsidRDefault="00FF28BC" w:rsidP="00FF28BC">
      <w:pPr>
        <w:pStyle w:val="ListParagraph"/>
        <w:numPr>
          <w:ilvl w:val="1"/>
          <w:numId w:val="8"/>
        </w:numPr>
      </w:pPr>
      <w:r>
        <w:t xml:space="preserve">Alteration to the ratio of </w:t>
      </w:r>
      <w:proofErr w:type="spellStart"/>
      <w:r>
        <w:t>Shielders</w:t>
      </w:r>
      <w:proofErr w:type="spellEnd"/>
      <w:r>
        <w:t xml:space="preserve"> to Vulnerable </w:t>
      </w:r>
    </w:p>
    <w:p w14:paraId="4AF40862" w14:textId="1AB427BE" w:rsidR="00FF28BC" w:rsidRDefault="00F51DBE" w:rsidP="00FF28BC">
      <w:pPr>
        <w:pStyle w:val="ListParagraph"/>
        <w:numPr>
          <w:ilvl w:val="2"/>
          <w:numId w:val="8"/>
        </w:numPr>
      </w:pPr>
      <w:r>
        <w:t>0.</w:t>
      </w:r>
      <w:r w:rsidR="00FF28BC">
        <w:t xml:space="preserve">2, </w:t>
      </w:r>
      <w:r>
        <w:t>0.</w:t>
      </w:r>
      <w:r w:rsidR="00FF28BC">
        <w:t xml:space="preserve">2, </w:t>
      </w:r>
      <w:r>
        <w:t>0.</w:t>
      </w:r>
      <w:r w:rsidR="00FF28BC">
        <w:t>6 (Baseline)</w:t>
      </w:r>
    </w:p>
    <w:p w14:paraId="3F793C6D" w14:textId="4E9BE28B" w:rsidR="00FF28BC" w:rsidRDefault="00F51DBE" w:rsidP="00FF28BC">
      <w:pPr>
        <w:pStyle w:val="ListParagraph"/>
        <w:numPr>
          <w:ilvl w:val="2"/>
          <w:numId w:val="8"/>
        </w:numPr>
      </w:pPr>
      <w:r>
        <w:t>0.</w:t>
      </w:r>
      <w:r w:rsidR="00FF28BC">
        <w:t xml:space="preserve">2, </w:t>
      </w:r>
      <w:r>
        <w:t>0.</w:t>
      </w:r>
      <w:r w:rsidR="00FF28BC">
        <w:t xml:space="preserve">4, </w:t>
      </w:r>
      <w:r>
        <w:t>0.</w:t>
      </w:r>
      <w:r w:rsidR="00FF28BC">
        <w:t>4</w:t>
      </w:r>
    </w:p>
    <w:p w14:paraId="7C10F325" w14:textId="24A991B5" w:rsidR="00FF28BC" w:rsidRDefault="00F51DBE" w:rsidP="00FF28BC">
      <w:pPr>
        <w:pStyle w:val="ListParagraph"/>
        <w:numPr>
          <w:ilvl w:val="2"/>
          <w:numId w:val="8"/>
        </w:numPr>
      </w:pPr>
      <w:r>
        <w:t>0.</w:t>
      </w:r>
      <w:r w:rsidR="00FF28BC">
        <w:t xml:space="preserve">2, </w:t>
      </w:r>
      <w:r>
        <w:t>0.</w:t>
      </w:r>
      <w:r w:rsidR="00FF28BC">
        <w:t xml:space="preserve">1, </w:t>
      </w:r>
      <w:r>
        <w:t>0.</w:t>
      </w:r>
      <w:r w:rsidR="00FF28BC">
        <w:t>7</w:t>
      </w:r>
    </w:p>
    <w:p w14:paraId="52EFEC92" w14:textId="18E9151B" w:rsidR="00FF28BC" w:rsidRDefault="00FF28BC" w:rsidP="00FF28BC">
      <w:pPr>
        <w:pStyle w:val="ListParagraph"/>
        <w:numPr>
          <w:ilvl w:val="0"/>
          <w:numId w:val="8"/>
        </w:numPr>
      </w:pPr>
      <w:r>
        <w:t xml:space="preserve">Targeted alterations to the baseline beta </w:t>
      </w:r>
      <w:proofErr w:type="gramStart"/>
      <w:r>
        <w:t>values</w:t>
      </w:r>
      <w:proofErr w:type="gramEnd"/>
    </w:p>
    <w:p w14:paraId="27F0E118" w14:textId="1FA39A59" w:rsidR="00FF28BC" w:rsidRDefault="00FF28BC" w:rsidP="00F51DBE">
      <w:pPr>
        <w:pStyle w:val="ListParagraph"/>
        <w:numPr>
          <w:ilvl w:val="1"/>
          <w:numId w:val="8"/>
        </w:numPr>
      </w:pPr>
      <w:r>
        <w:t>10/20% increase to ALL beta values</w:t>
      </w:r>
    </w:p>
    <w:p w14:paraId="5BB85723" w14:textId="3B8F2599" w:rsidR="00FF28BC" w:rsidRDefault="00FF28BC" w:rsidP="00FF28BC">
      <w:pPr>
        <w:pStyle w:val="ListParagraph"/>
        <w:numPr>
          <w:ilvl w:val="1"/>
          <w:numId w:val="8"/>
        </w:numPr>
      </w:pPr>
      <w:r>
        <w:t xml:space="preserve">10/20% Increase to specific Beta values (for the sake of this using </w:t>
      </w:r>
      <w:r>
        <w:rPr>
          <w:rFonts w:cstheme="minorHAnsi"/>
        </w:rPr>
        <w:t>β</w:t>
      </w:r>
      <w:r>
        <w:t xml:space="preserve">1, </w:t>
      </w:r>
      <w:r>
        <w:rPr>
          <w:rFonts w:cstheme="minorHAnsi"/>
        </w:rPr>
        <w:t>β</w:t>
      </w:r>
      <w:r>
        <w:t xml:space="preserve">2, </w:t>
      </w:r>
      <w:r>
        <w:rPr>
          <w:rFonts w:cstheme="minorHAnsi"/>
        </w:rPr>
        <w:t>β</w:t>
      </w:r>
      <w:r>
        <w:t xml:space="preserve">3, </w:t>
      </w:r>
      <w:r>
        <w:rPr>
          <w:rFonts w:cstheme="minorHAnsi"/>
        </w:rPr>
        <w:t>β</w:t>
      </w:r>
      <w:r>
        <w:t xml:space="preserve">4 to denote </w:t>
      </w:r>
      <w:r w:rsidR="00F51DBE">
        <w:t>targeting</w:t>
      </w:r>
      <w:r>
        <w:t>)</w:t>
      </w:r>
      <w:r w:rsidR="00531498">
        <w:t xml:space="preserve"> – For ALL PHASES</w:t>
      </w:r>
    </w:p>
    <w:p w14:paraId="5103877B" w14:textId="38AFD928" w:rsidR="00FF28BC" w:rsidRDefault="00F51DBE" w:rsidP="00FF28BC">
      <w:pPr>
        <w:pStyle w:val="ListParagraph"/>
        <w:numPr>
          <w:ilvl w:val="2"/>
          <w:numId w:val="8"/>
        </w:numPr>
      </w:pPr>
      <w:r>
        <w:t xml:space="preserve">10/20% Increase to </w:t>
      </w:r>
      <w:r>
        <w:rPr>
          <w:rFonts w:cstheme="minorHAnsi"/>
        </w:rPr>
        <w:t>β</w:t>
      </w:r>
      <w:r>
        <w:t>1</w:t>
      </w:r>
    </w:p>
    <w:p w14:paraId="7907CA28" w14:textId="1BE8A071" w:rsidR="00F51DBE" w:rsidRDefault="00F51DBE" w:rsidP="00F51DBE">
      <w:pPr>
        <w:pStyle w:val="ListParagraph"/>
        <w:numPr>
          <w:ilvl w:val="2"/>
          <w:numId w:val="8"/>
        </w:numPr>
      </w:pPr>
      <w:r>
        <w:t xml:space="preserve">10/20% Increase to </w:t>
      </w:r>
      <w:r>
        <w:rPr>
          <w:rFonts w:cstheme="minorHAnsi"/>
        </w:rPr>
        <w:t>β</w:t>
      </w:r>
      <w:r>
        <w:t>2</w:t>
      </w:r>
    </w:p>
    <w:p w14:paraId="3AE34BFB" w14:textId="44383BFD" w:rsidR="00F51DBE" w:rsidRDefault="00F51DBE" w:rsidP="00F51DBE">
      <w:pPr>
        <w:pStyle w:val="ListParagraph"/>
        <w:numPr>
          <w:ilvl w:val="2"/>
          <w:numId w:val="8"/>
        </w:numPr>
      </w:pPr>
      <w:r>
        <w:t xml:space="preserve">10/20% Increase to </w:t>
      </w:r>
      <w:r>
        <w:rPr>
          <w:rFonts w:cstheme="minorHAnsi"/>
        </w:rPr>
        <w:t>β</w:t>
      </w:r>
      <w:r>
        <w:t>3</w:t>
      </w:r>
    </w:p>
    <w:p w14:paraId="4D2AABA5" w14:textId="021C04FB" w:rsidR="00F51DBE" w:rsidRDefault="00F51DBE" w:rsidP="00F51DBE">
      <w:pPr>
        <w:pStyle w:val="ListParagraph"/>
        <w:numPr>
          <w:ilvl w:val="2"/>
          <w:numId w:val="8"/>
        </w:numPr>
      </w:pPr>
      <w:r>
        <w:t xml:space="preserve">10/20% Increase to </w:t>
      </w:r>
      <w:r>
        <w:rPr>
          <w:rFonts w:cstheme="minorHAnsi"/>
        </w:rPr>
        <w:t>β</w:t>
      </w:r>
      <w:r>
        <w:t>4</w:t>
      </w:r>
    </w:p>
    <w:p w14:paraId="04B8BF13" w14:textId="77777777" w:rsidR="00FF28BC" w:rsidRPr="00F36FBA" w:rsidRDefault="00FF28BC" w:rsidP="00FF28BC"/>
    <w:sectPr w:rsidR="00FF28BC" w:rsidRPr="00F3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96D"/>
    <w:multiLevelType w:val="hybridMultilevel"/>
    <w:tmpl w:val="15E2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16EF"/>
    <w:multiLevelType w:val="hybridMultilevel"/>
    <w:tmpl w:val="12F0E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DAE"/>
    <w:multiLevelType w:val="hybridMultilevel"/>
    <w:tmpl w:val="FBF6B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3AC2"/>
    <w:multiLevelType w:val="hybridMultilevel"/>
    <w:tmpl w:val="E3F4A45A"/>
    <w:lvl w:ilvl="0" w:tplc="547696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1863C3"/>
    <w:multiLevelType w:val="hybridMultilevel"/>
    <w:tmpl w:val="FE1AD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005"/>
    <w:multiLevelType w:val="hybridMultilevel"/>
    <w:tmpl w:val="12AA7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43A5F"/>
    <w:multiLevelType w:val="hybridMultilevel"/>
    <w:tmpl w:val="003EBCA8"/>
    <w:lvl w:ilvl="0" w:tplc="19B82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8B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22B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6F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D80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0A1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49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B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2F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42612A"/>
    <w:multiLevelType w:val="hybridMultilevel"/>
    <w:tmpl w:val="86AE6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A4A64"/>
    <w:multiLevelType w:val="hybridMultilevel"/>
    <w:tmpl w:val="58483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47"/>
    <w:rsid w:val="00011261"/>
    <w:rsid w:val="00015DCF"/>
    <w:rsid w:val="00032F61"/>
    <w:rsid w:val="0003543F"/>
    <w:rsid w:val="00036D40"/>
    <w:rsid w:val="00054A7A"/>
    <w:rsid w:val="000A6F69"/>
    <w:rsid w:val="000C4E6E"/>
    <w:rsid w:val="00160384"/>
    <w:rsid w:val="001B5B3B"/>
    <w:rsid w:val="0021413B"/>
    <w:rsid w:val="002D07A4"/>
    <w:rsid w:val="003032F0"/>
    <w:rsid w:val="00313247"/>
    <w:rsid w:val="003D2DF6"/>
    <w:rsid w:val="00402FCB"/>
    <w:rsid w:val="00420662"/>
    <w:rsid w:val="00421B85"/>
    <w:rsid w:val="00456351"/>
    <w:rsid w:val="0046355F"/>
    <w:rsid w:val="004F42F6"/>
    <w:rsid w:val="00503AF1"/>
    <w:rsid w:val="005257D0"/>
    <w:rsid w:val="00531498"/>
    <w:rsid w:val="00545037"/>
    <w:rsid w:val="005D5C4F"/>
    <w:rsid w:val="005E0461"/>
    <w:rsid w:val="005E6B44"/>
    <w:rsid w:val="00614BAC"/>
    <w:rsid w:val="00651A56"/>
    <w:rsid w:val="006B47FD"/>
    <w:rsid w:val="006C39F4"/>
    <w:rsid w:val="00704084"/>
    <w:rsid w:val="00722CD6"/>
    <w:rsid w:val="00783066"/>
    <w:rsid w:val="0080122A"/>
    <w:rsid w:val="0080273B"/>
    <w:rsid w:val="00806759"/>
    <w:rsid w:val="008204BD"/>
    <w:rsid w:val="008728A1"/>
    <w:rsid w:val="008C6E85"/>
    <w:rsid w:val="008E69F4"/>
    <w:rsid w:val="008F687F"/>
    <w:rsid w:val="00902752"/>
    <w:rsid w:val="00915B47"/>
    <w:rsid w:val="0091750A"/>
    <w:rsid w:val="00931226"/>
    <w:rsid w:val="009353FE"/>
    <w:rsid w:val="00A90FC8"/>
    <w:rsid w:val="00AE17A9"/>
    <w:rsid w:val="00B2572E"/>
    <w:rsid w:val="00B71F1B"/>
    <w:rsid w:val="00BD55A2"/>
    <w:rsid w:val="00C024AE"/>
    <w:rsid w:val="00C3694B"/>
    <w:rsid w:val="00CA5573"/>
    <w:rsid w:val="00CB088F"/>
    <w:rsid w:val="00CB3C49"/>
    <w:rsid w:val="00CB7CDA"/>
    <w:rsid w:val="00CC291B"/>
    <w:rsid w:val="00CE7F58"/>
    <w:rsid w:val="00D50428"/>
    <w:rsid w:val="00D94070"/>
    <w:rsid w:val="00DB24B6"/>
    <w:rsid w:val="00E24967"/>
    <w:rsid w:val="00E9669D"/>
    <w:rsid w:val="00E97446"/>
    <w:rsid w:val="00EC34EC"/>
    <w:rsid w:val="00ED0457"/>
    <w:rsid w:val="00F36FBA"/>
    <w:rsid w:val="00F51DBE"/>
    <w:rsid w:val="00F92B47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10C4"/>
  <w15:chartTrackingRefBased/>
  <w15:docId w15:val="{65EEE94E-94CC-4957-8483-5B5AB2FA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B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69F4"/>
    <w:pPr>
      <w:ind w:left="720"/>
      <w:contextualSpacing/>
    </w:pPr>
  </w:style>
  <w:style w:type="table" w:styleId="TableGrid">
    <w:name w:val="Table Grid"/>
    <w:basedOn w:val="TableNormal"/>
    <w:uiPriority w:val="39"/>
    <w:rsid w:val="00CA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21B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B088F"/>
    <w:rPr>
      <w:color w:val="808080"/>
    </w:rPr>
  </w:style>
  <w:style w:type="table" w:styleId="PlainTable5">
    <w:name w:val="Plain Table 5"/>
    <w:basedOn w:val="TableNormal"/>
    <w:uiPriority w:val="45"/>
    <w:rsid w:val="009353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">
    <w:name w:val="List Table 3"/>
    <w:basedOn w:val="TableNormal"/>
    <w:uiPriority w:val="48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5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6EDD3-645F-487A-806A-BBD0FA31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2</cp:revision>
  <dcterms:created xsi:type="dcterms:W3CDTF">2020-04-19T20:14:00Z</dcterms:created>
  <dcterms:modified xsi:type="dcterms:W3CDTF">2020-04-19T20:14:00Z</dcterms:modified>
</cp:coreProperties>
</file>