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1C45" w14:textId="346B215F" w:rsidR="005129C3" w:rsidRDefault="00C41238">
      <w:pPr>
        <w:rPr>
          <w:b/>
          <w:bCs/>
          <w:u w:val="single"/>
        </w:rPr>
      </w:pPr>
      <w:r w:rsidRPr="00C41238">
        <w:rPr>
          <w:b/>
          <w:bCs/>
          <w:u w:val="single"/>
        </w:rPr>
        <w:t>Equations for Pseudo-Bonhoeffer 1997 (3 Strain)</w:t>
      </w:r>
    </w:p>
    <w:p w14:paraId="0CEC04BE" w14:textId="108B79EA" w:rsidR="00C41238" w:rsidRDefault="00C41238">
      <w:pPr>
        <w:rPr>
          <w:b/>
          <w:bCs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7769C" w14:paraId="17C057A6" w14:textId="77777777" w:rsidTr="0017769C">
        <w:tc>
          <w:tcPr>
            <w:tcW w:w="3005" w:type="dxa"/>
          </w:tcPr>
          <w:p w14:paraId="5C9AA643" w14:textId="6B690EA3" w:rsidR="0017769C" w:rsidRPr="0017769C" w:rsidRDefault="0017769C" w:rsidP="0017769C">
            <w:pPr>
              <w:jc w:val="center"/>
              <w:rPr>
                <w:b/>
                <w:bCs/>
                <w:u w:val="single"/>
              </w:rPr>
            </w:pPr>
            <w:r w:rsidRPr="0017769C">
              <w:rPr>
                <w:b/>
                <w:bCs/>
                <w:u w:val="single"/>
              </w:rPr>
              <w:t>Parameter</w:t>
            </w:r>
          </w:p>
        </w:tc>
        <w:tc>
          <w:tcPr>
            <w:tcW w:w="6062" w:type="dxa"/>
          </w:tcPr>
          <w:p w14:paraId="33E949C8" w14:textId="267F0183" w:rsidR="0017769C" w:rsidRDefault="001776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17769C" w14:paraId="6F702F52" w14:textId="77777777" w:rsidTr="0017769C">
        <w:tc>
          <w:tcPr>
            <w:tcW w:w="3005" w:type="dxa"/>
          </w:tcPr>
          <w:p w14:paraId="228B8C95" w14:textId="2AEBB84F" w:rsidR="0017769C" w:rsidRPr="0017769C" w:rsidRDefault="0017769C" w:rsidP="0017769C">
            <w:pPr>
              <w:jc w:val="center"/>
            </w:pPr>
            <w:proofErr w:type="spellStart"/>
            <w:r w:rsidRPr="0017769C">
              <w:t>f</w:t>
            </w:r>
            <w:r w:rsidR="00CC2C66">
              <w:rPr>
                <w:vertAlign w:val="subscript"/>
              </w:rPr>
              <w:t>X</w:t>
            </w:r>
            <w:proofErr w:type="spellEnd"/>
          </w:p>
        </w:tc>
        <w:tc>
          <w:tcPr>
            <w:tcW w:w="6062" w:type="dxa"/>
          </w:tcPr>
          <w:p w14:paraId="47DC748D" w14:textId="6298E7AC" w:rsidR="0017769C" w:rsidRPr="004F02A3" w:rsidRDefault="0017769C">
            <w:r w:rsidRPr="004F02A3">
              <w:t>Fraction of Patients Treated</w:t>
            </w:r>
          </w:p>
        </w:tc>
      </w:tr>
      <w:tr w:rsidR="0017769C" w14:paraId="600FA6DE" w14:textId="77777777" w:rsidTr="0017769C">
        <w:tc>
          <w:tcPr>
            <w:tcW w:w="3005" w:type="dxa"/>
          </w:tcPr>
          <w:p w14:paraId="73EA8A3E" w14:textId="0D7C177A" w:rsidR="0017769C" w:rsidRPr="0017769C" w:rsidRDefault="0017769C" w:rsidP="0017769C">
            <w:pPr>
              <w:jc w:val="center"/>
            </w:pPr>
            <w:proofErr w:type="spellStart"/>
            <w:r>
              <w:t>r</w:t>
            </w:r>
            <w:r w:rsidR="00CC2C66" w:rsidRPr="00CC2C66">
              <w:rPr>
                <w:vertAlign w:val="subscript"/>
              </w:rPr>
              <w:t>X</w:t>
            </w:r>
            <w:proofErr w:type="spellEnd"/>
          </w:p>
        </w:tc>
        <w:tc>
          <w:tcPr>
            <w:tcW w:w="6062" w:type="dxa"/>
          </w:tcPr>
          <w:p w14:paraId="07C65DF8" w14:textId="5F0B593B" w:rsidR="0017769C" w:rsidRPr="004F02A3" w:rsidRDefault="0017769C">
            <w:r w:rsidRPr="004F02A3">
              <w:t xml:space="preserve">Recovery Rate </w:t>
            </w:r>
          </w:p>
        </w:tc>
      </w:tr>
      <w:tr w:rsidR="0017769C" w14:paraId="2DFA13B9" w14:textId="77777777" w:rsidTr="0017769C">
        <w:tc>
          <w:tcPr>
            <w:tcW w:w="3005" w:type="dxa"/>
          </w:tcPr>
          <w:p w14:paraId="3DD43E6C" w14:textId="4535037B" w:rsidR="0017769C" w:rsidRPr="0017769C" w:rsidRDefault="0017769C" w:rsidP="0017769C">
            <w:pPr>
              <w:jc w:val="center"/>
            </w:pPr>
            <w:r w:rsidRPr="0017769C">
              <w:sym w:font="Symbol" w:char="F06C"/>
            </w:r>
          </w:p>
        </w:tc>
        <w:tc>
          <w:tcPr>
            <w:tcW w:w="6062" w:type="dxa"/>
          </w:tcPr>
          <w:p w14:paraId="418532C9" w14:textId="66FEAE91" w:rsidR="0017769C" w:rsidRPr="004F02A3" w:rsidRDefault="0017769C">
            <w:r w:rsidRPr="004F02A3">
              <w:t>Rate of birth</w:t>
            </w:r>
            <w:r w:rsidR="00FD6814" w:rsidRPr="004F02A3">
              <w:t xml:space="preserve"> and death</w:t>
            </w:r>
            <w:r w:rsidRPr="004F02A3">
              <w:t xml:space="preserve"> (vital)</w:t>
            </w:r>
          </w:p>
        </w:tc>
      </w:tr>
      <w:tr w:rsidR="0017769C" w14:paraId="7C2A37A3" w14:textId="77777777" w:rsidTr="0017769C">
        <w:tc>
          <w:tcPr>
            <w:tcW w:w="3005" w:type="dxa"/>
          </w:tcPr>
          <w:p w14:paraId="6DD37DB7" w14:textId="1DD35CAE" w:rsidR="0017769C" w:rsidRPr="0017769C" w:rsidRDefault="0017769C" w:rsidP="0017769C">
            <w:pPr>
              <w:jc w:val="center"/>
            </w:pPr>
            <w:r w:rsidRPr="0017769C">
              <w:t>h</w:t>
            </w:r>
          </w:p>
        </w:tc>
        <w:tc>
          <w:tcPr>
            <w:tcW w:w="6062" w:type="dxa"/>
          </w:tcPr>
          <w:p w14:paraId="18688104" w14:textId="7AD8892C" w:rsidR="0017769C" w:rsidRPr="004F02A3" w:rsidRDefault="0017769C">
            <w:r w:rsidRPr="004F02A3">
              <w:t xml:space="preserve">Rate of the treatment effect </w:t>
            </w:r>
          </w:p>
        </w:tc>
      </w:tr>
      <w:tr w:rsidR="0017769C" w14:paraId="25A28A4B" w14:textId="77777777" w:rsidTr="0017769C">
        <w:tc>
          <w:tcPr>
            <w:tcW w:w="3005" w:type="dxa"/>
          </w:tcPr>
          <w:p w14:paraId="7AA56977" w14:textId="1B6DB253" w:rsidR="0017769C" w:rsidRPr="0017769C" w:rsidRDefault="0017769C" w:rsidP="0017769C">
            <w:pPr>
              <w:jc w:val="center"/>
            </w:pPr>
            <w:r w:rsidRPr="0017769C">
              <w:t>b</w:t>
            </w:r>
          </w:p>
        </w:tc>
        <w:tc>
          <w:tcPr>
            <w:tcW w:w="6062" w:type="dxa"/>
          </w:tcPr>
          <w:p w14:paraId="467C324D" w14:textId="7EF098B4" w:rsidR="0017769C" w:rsidRPr="004F02A3" w:rsidRDefault="0017769C">
            <w:r w:rsidRPr="004F02A3">
              <w:t xml:space="preserve">Transmission parameter </w:t>
            </w:r>
          </w:p>
        </w:tc>
      </w:tr>
      <w:tr w:rsidR="0017769C" w14:paraId="7BB55EC2" w14:textId="77777777" w:rsidTr="0017769C">
        <w:tc>
          <w:tcPr>
            <w:tcW w:w="3005" w:type="dxa"/>
          </w:tcPr>
          <w:p w14:paraId="3E5C92C4" w14:textId="0A7F06E2" w:rsidR="0017769C" w:rsidRPr="0017769C" w:rsidRDefault="0017769C" w:rsidP="0017769C">
            <w:pPr>
              <w:jc w:val="center"/>
            </w:pPr>
            <w:r>
              <w:t>s</w:t>
            </w:r>
          </w:p>
        </w:tc>
        <w:tc>
          <w:tcPr>
            <w:tcW w:w="6062" w:type="dxa"/>
          </w:tcPr>
          <w:p w14:paraId="00774C43" w14:textId="6DB02E7C" w:rsidR="0017769C" w:rsidRPr="004F02A3" w:rsidRDefault="0017769C">
            <w:r w:rsidRPr="004F02A3">
              <w:t xml:space="preserve">Fraction of patients who become resistant when treated </w:t>
            </w:r>
          </w:p>
        </w:tc>
      </w:tr>
    </w:tbl>
    <w:p w14:paraId="38314808" w14:textId="2BBD2109" w:rsidR="00D613E8" w:rsidRPr="00FD6814" w:rsidRDefault="00D613E8" w:rsidP="00FD6814">
      <w:pPr>
        <w:rPr>
          <w:b/>
          <w:bCs/>
          <w:u w:val="single"/>
        </w:rPr>
      </w:pPr>
    </w:p>
    <w:p w14:paraId="3CC5E1FE" w14:textId="77777777" w:rsidR="00D613E8" w:rsidRDefault="00D613E8">
      <w:pPr>
        <w:rPr>
          <w:b/>
          <w:bCs/>
          <w:u w:val="single"/>
        </w:rPr>
      </w:pPr>
    </w:p>
    <w:p w14:paraId="77FC87DB" w14:textId="30688FE7" w:rsidR="00C41238" w:rsidRPr="003E3EA9" w:rsidRDefault="00C412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  <w:color w:val="0070C0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bx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r>
                    <w:rPr>
                      <w:rFonts w:ascii="Cambria Math" w:hAnsi="Cambria Math"/>
                      <w:color w:val="FF0000"/>
                    </w:rPr>
                    <m:t>bc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bc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bc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abc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abc</m:t>
              </m:r>
            </m:sub>
          </m:sSub>
          <m:r>
            <w:rPr>
              <w:rFonts w:ascii="Cambria Math" w:hAnsi="Cambria Math"/>
            </w:rPr>
            <m:t>+h(1-s)(</m:t>
          </m:r>
          <m:d>
            <m:d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C000" w:themeColor="accent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C000" w:themeColor="accent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C000" w:themeColor="accent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C000" w:themeColor="accent4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bc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</m:t>
              </m:r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2089F68E" w14:textId="67C46353" w:rsidR="003E3EA9" w:rsidRDefault="003E3EA9">
      <w:pPr>
        <w:rPr>
          <w:rFonts w:eastAsiaTheme="minorEastAsia"/>
        </w:rPr>
      </w:pPr>
    </w:p>
    <w:p w14:paraId="74235AC4" w14:textId="674CDB11" w:rsidR="003E3EA9" w:rsidRPr="004F02A3" w:rsidRDefault="003E3E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FF0000"/>
            </w:rPr>
            <m:t>bx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i/>
              <w:color w:val="0070C0"/>
            </w:rPr>
            <w:sym w:font="Symbol" w:char="F06C"/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C000" w:themeColor="accent4"/>
            </w:rPr>
            <m:t>h(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a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b</m:t>
              </m:r>
            </m:sub>
          </m:sSub>
          <m:r>
            <w:rPr>
              <w:rFonts w:ascii="Cambria Math" w:hAnsi="Cambria Math"/>
              <w:color w:val="FFC000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c</m:t>
              </m:r>
            </m:sub>
          </m:sSub>
          <m:r>
            <w:rPr>
              <w:rFonts w:ascii="Cambria Math" w:hAnsi="Cambria Math"/>
              <w:color w:val="FFC000" w:themeColor="accent4"/>
            </w:rPr>
            <m:t>)</m:t>
          </m:r>
          <m:r>
            <w:rPr>
              <w:rFonts w:ascii="Cambria Math" w:hAnsi="Cambria Math"/>
              <w:color w:val="FFC000" w:themeColor="accent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21DCADD3" w14:textId="2A054A86" w:rsidR="004F02A3" w:rsidRDefault="004F02A3">
      <w:pPr>
        <w:rPr>
          <w:rFonts w:eastAsiaTheme="minorEastAsia"/>
        </w:rPr>
      </w:pPr>
    </w:p>
    <w:p w14:paraId="2808CC79" w14:textId="778E2396" w:rsidR="004F02A3" w:rsidRPr="004E1187" w:rsidRDefault="004F02A3">
      <w:pPr>
        <w:rPr>
          <w:rFonts w:eastAsiaTheme="minorEastAsia"/>
          <w:color w:val="FFC000" w:themeColor="accent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412F7570" w14:textId="54B919B6" w:rsidR="00BF1719" w:rsidRDefault="00BF1719">
      <w:pPr>
        <w:rPr>
          <w:rFonts w:eastAsiaTheme="minorEastAsia"/>
        </w:rPr>
      </w:pPr>
    </w:p>
    <w:p w14:paraId="5B33132F" w14:textId="2601D223" w:rsidR="00BF1719" w:rsidRPr="004E1187" w:rsidRDefault="00BF1719" w:rsidP="00BF1719">
      <w:pPr>
        <w:rPr>
          <w:rFonts w:eastAsiaTheme="minorEastAsia"/>
          <w:color w:val="FFC000" w:themeColor="accent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5C1C34A8" w14:textId="56DFF0F5" w:rsidR="00BF1719" w:rsidRDefault="00BF1719">
      <w:pPr>
        <w:rPr>
          <w:b/>
          <w:bCs/>
        </w:rPr>
      </w:pPr>
    </w:p>
    <w:p w14:paraId="682BDD50" w14:textId="7C55636C" w:rsidR="00E87C67" w:rsidRPr="00D9298F" w:rsidRDefault="00E87C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7030A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C000" w:themeColor="accent4"/>
            </w:rPr>
            <m:t>hs</m:t>
          </m:r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f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sSubPr>
            <m:e>
              <m:r>
                <w:rPr>
                  <w:rFonts w:ascii="Cambria Math" w:hAnsi="Cambria Math"/>
                  <w:color w:val="FFC000" w:themeColor="accent4"/>
                </w:rPr>
                <m:t>y</m:t>
              </m:r>
            </m:e>
            <m:sub>
              <m:r>
                <w:rPr>
                  <w:rFonts w:ascii="Cambria Math" w:hAnsi="Cambria Math"/>
                  <w:color w:val="FFC000" w:themeColor="accent4"/>
                </w:rPr>
                <m:t>w</m:t>
              </m:r>
            </m:sub>
          </m:sSub>
        </m:oMath>
      </m:oMathPara>
    </w:p>
    <w:p w14:paraId="768A49C5" w14:textId="323D0D2B" w:rsidR="00D9298F" w:rsidRDefault="00D9298F">
      <w:pPr>
        <w:rPr>
          <w:rFonts w:eastAsiaTheme="minorEastAsia"/>
        </w:rPr>
      </w:pPr>
    </w:p>
    <w:p w14:paraId="6B2EF52C" w14:textId="4C77EF07" w:rsidR="00D9298F" w:rsidRPr="004E1187" w:rsidRDefault="00D9298F">
      <w:pPr>
        <w:rPr>
          <w:rFonts w:eastAsiaTheme="minorEastAsia"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  <m:r>
                    <w:rPr>
                      <w:rFonts w:ascii="Cambria Math" w:hAnsi="Cambria Math"/>
                      <w:color w:val="00B050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7A7716E9" w14:textId="45B6D631" w:rsidR="00833185" w:rsidRDefault="00833185">
      <w:pPr>
        <w:rPr>
          <w:rFonts w:eastAsiaTheme="minorEastAsia"/>
        </w:rPr>
      </w:pPr>
    </w:p>
    <w:p w14:paraId="1243DEDC" w14:textId="668AAF07" w:rsidR="00833185" w:rsidRPr="00833185" w:rsidRDefault="008331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</m:t>
              </m:r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a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22BE4F60" w14:textId="79F7E3DF" w:rsidR="00833185" w:rsidRDefault="00833185">
      <w:pPr>
        <w:rPr>
          <w:rFonts w:eastAsiaTheme="minorEastAsia"/>
        </w:rPr>
      </w:pPr>
    </w:p>
    <w:p w14:paraId="11F5A4BA" w14:textId="7BF9F5DE" w:rsidR="00750B0D" w:rsidRPr="0083639C" w:rsidRDefault="00833185">
      <w:pPr>
        <w:rPr>
          <w:rFonts w:eastAsiaTheme="minorEastAsia"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b</m:t>
                  </m:r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</m:t>
              </m:r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hs(+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y</m:t>
              </m:r>
            </m:e>
            <m:sub>
              <m:r>
                <w:rPr>
                  <w:rFonts w:ascii="Cambria Math" w:hAnsi="Cambria Math"/>
                  <w:color w:val="7030A0"/>
                </w:rPr>
                <m:t>b</m:t>
              </m:r>
            </m:sub>
          </m:sSub>
          <m:r>
            <w:rPr>
              <w:rFonts w:ascii="Cambria Math" w:hAnsi="Cambria Math"/>
              <w:color w:val="7030A0"/>
            </w:rPr>
            <m:t>)</m:t>
          </m:r>
        </m:oMath>
      </m:oMathPara>
    </w:p>
    <w:p w14:paraId="5951FE7C" w14:textId="77777777" w:rsidR="00750B0D" w:rsidRDefault="00750B0D">
      <w:pPr>
        <w:rPr>
          <w:rFonts w:eastAsiaTheme="minorEastAsia"/>
        </w:rPr>
      </w:pPr>
    </w:p>
    <w:p w14:paraId="7112BA05" w14:textId="024B2F92" w:rsidR="00750B0D" w:rsidRPr="0083639C" w:rsidRDefault="00750B0D" w:rsidP="00750B0D">
      <w:pPr>
        <w:rPr>
          <w:b/>
          <w:bCs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  <w:color w:val="0070C0"/>
                </w:rPr>
                <w:sym w:font="Symbol" w:char="F06C"/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  <m:r>
                    <w:rPr>
                      <w:rFonts w:ascii="Cambria Math" w:hAnsi="Cambria Math"/>
                      <w:color w:val="00B050"/>
                    </w:rPr>
                    <m:t>bc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  <m:r>
                <w:rPr>
                  <w:rFonts w:ascii="Cambria Math" w:hAnsi="Cambria Math"/>
                  <w:color w:val="00B050"/>
                </w:rPr>
                <m:t>bc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ED7D31" w:themeColor="accent2"/>
            </w:rPr>
            <m:t>hs(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bc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</m:t>
              </m:r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f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y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ab</m:t>
              </m:r>
            </m:sub>
          </m:sSub>
          <m:r>
            <w:rPr>
              <w:rFonts w:ascii="Cambria Math" w:hAnsi="Cambria Math"/>
              <w:color w:val="ED7D31" w:themeColor="accent2"/>
            </w:rPr>
            <m:t>)</m:t>
          </m:r>
        </m:oMath>
      </m:oMathPara>
    </w:p>
    <w:p w14:paraId="2DD21F97" w14:textId="77777777" w:rsidR="00750B0D" w:rsidRPr="003E3EA9" w:rsidRDefault="00750B0D">
      <w:pPr>
        <w:rPr>
          <w:b/>
          <w:bCs/>
        </w:rPr>
      </w:pPr>
    </w:p>
    <w:sectPr w:rsidR="00750B0D" w:rsidRPr="003E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691"/>
    <w:multiLevelType w:val="hybridMultilevel"/>
    <w:tmpl w:val="84927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76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E"/>
    <w:rsid w:val="001016D4"/>
    <w:rsid w:val="0017769C"/>
    <w:rsid w:val="003E3EA9"/>
    <w:rsid w:val="004E1187"/>
    <w:rsid w:val="004F02A3"/>
    <w:rsid w:val="005129C3"/>
    <w:rsid w:val="006F2AED"/>
    <w:rsid w:val="00750B0D"/>
    <w:rsid w:val="00833185"/>
    <w:rsid w:val="0083639C"/>
    <w:rsid w:val="00840AF9"/>
    <w:rsid w:val="00980720"/>
    <w:rsid w:val="009872C7"/>
    <w:rsid w:val="00A23D6E"/>
    <w:rsid w:val="00A60E69"/>
    <w:rsid w:val="00AD30A2"/>
    <w:rsid w:val="00BF1719"/>
    <w:rsid w:val="00C136B6"/>
    <w:rsid w:val="00C41238"/>
    <w:rsid w:val="00CC2C66"/>
    <w:rsid w:val="00D613E8"/>
    <w:rsid w:val="00D9298F"/>
    <w:rsid w:val="00E87C67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34D7"/>
  <w15:chartTrackingRefBased/>
  <w15:docId w15:val="{E929B734-45F0-D64B-8E0C-AE056901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238"/>
    <w:rPr>
      <w:color w:val="808080"/>
    </w:rPr>
  </w:style>
  <w:style w:type="table" w:styleId="TableGrid">
    <w:name w:val="Table Grid"/>
    <w:basedOn w:val="TableNormal"/>
    <w:uiPriority w:val="39"/>
    <w:rsid w:val="00D6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4</cp:revision>
  <dcterms:created xsi:type="dcterms:W3CDTF">2022-06-14T14:13:00Z</dcterms:created>
  <dcterms:modified xsi:type="dcterms:W3CDTF">2022-06-15T08:32:00Z</dcterms:modified>
</cp:coreProperties>
</file>