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 w:rsidP="0098479E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>
            <wp:extent cx="5574030" cy="1466850"/>
            <wp:effectExtent l="0" t="0" r="7620" b="0"/>
            <wp:docPr id="1" name="Imagen 1" descr="Resultado de imagen para universidad interamericana d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interamericana de pana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9E" w:rsidRDefault="0098479E" w:rsidP="0098479E">
      <w:pPr>
        <w:rPr>
          <w:rFonts w:ascii="Verdana" w:hAnsi="Verdana"/>
          <w:b/>
        </w:rPr>
      </w:pPr>
    </w:p>
    <w:p w:rsidR="00355B80" w:rsidRDefault="00355B80" w:rsidP="0098479E">
      <w:pPr>
        <w:rPr>
          <w:rFonts w:ascii="Verdana" w:hAnsi="Verdana"/>
          <w:b/>
        </w:rPr>
      </w:pPr>
    </w:p>
    <w:p w:rsidR="0098479E" w:rsidRPr="0098479E" w:rsidRDefault="0098479E" w:rsidP="0098479E">
      <w:pPr>
        <w:spacing w:line="480" w:lineRule="auto"/>
        <w:jc w:val="center"/>
        <w:rPr>
          <w:rFonts w:ascii="Verdana" w:hAnsi="Verdana"/>
          <w:b/>
          <w:sz w:val="36"/>
        </w:rPr>
      </w:pPr>
      <w:r w:rsidRPr="0098479E">
        <w:rPr>
          <w:rFonts w:ascii="Verdana" w:hAnsi="Verdana"/>
          <w:b/>
          <w:sz w:val="36"/>
        </w:rPr>
        <w:t>Investigación Tabla de símbolos</w:t>
      </w:r>
    </w:p>
    <w:p w:rsidR="0098479E" w:rsidRDefault="0098479E" w:rsidP="0098479E">
      <w:pPr>
        <w:spacing w:line="480" w:lineRule="auto"/>
        <w:jc w:val="center"/>
        <w:rPr>
          <w:rFonts w:ascii="Verdana" w:hAnsi="Verdana"/>
          <w:b/>
          <w:sz w:val="36"/>
        </w:rPr>
      </w:pPr>
      <w:r w:rsidRPr="0098479E">
        <w:rPr>
          <w:rFonts w:ascii="Verdana" w:hAnsi="Verdana"/>
          <w:b/>
          <w:sz w:val="36"/>
        </w:rPr>
        <w:t>Nombre: Alexander Morgan</w:t>
      </w:r>
    </w:p>
    <w:p w:rsidR="00355B80" w:rsidRPr="0098479E" w:rsidRDefault="00355B80" w:rsidP="0098479E">
      <w:pPr>
        <w:spacing w:line="480" w:lineRule="auto"/>
        <w:jc w:val="center"/>
        <w:rPr>
          <w:rFonts w:ascii="Verdana" w:hAnsi="Verdana"/>
          <w:b/>
          <w:sz w:val="36"/>
        </w:rPr>
      </w:pPr>
      <w:r>
        <w:rPr>
          <w:rFonts w:ascii="Verdana" w:hAnsi="Verdana"/>
          <w:b/>
          <w:sz w:val="36"/>
        </w:rPr>
        <w:t>Cedula: 8-859-2236</w:t>
      </w:r>
      <w:bookmarkStart w:id="0" w:name="_GoBack"/>
      <w:bookmarkEnd w:id="0"/>
    </w:p>
    <w:p w:rsidR="0098479E" w:rsidRPr="0098479E" w:rsidRDefault="0098479E" w:rsidP="0098479E">
      <w:pPr>
        <w:spacing w:line="480" w:lineRule="auto"/>
        <w:jc w:val="center"/>
        <w:rPr>
          <w:rFonts w:ascii="Verdana" w:hAnsi="Verdana"/>
          <w:b/>
          <w:sz w:val="36"/>
        </w:rPr>
      </w:pPr>
      <w:r w:rsidRPr="0098479E">
        <w:rPr>
          <w:rFonts w:ascii="Verdana" w:hAnsi="Verdana"/>
          <w:b/>
          <w:sz w:val="36"/>
        </w:rPr>
        <w:t>Materia: Compiladores</w:t>
      </w:r>
    </w:p>
    <w:p w:rsidR="0098479E" w:rsidRPr="0098479E" w:rsidRDefault="0098479E" w:rsidP="0098479E">
      <w:pPr>
        <w:spacing w:line="480" w:lineRule="auto"/>
        <w:jc w:val="center"/>
        <w:rPr>
          <w:rFonts w:ascii="Verdana" w:hAnsi="Verdana"/>
          <w:b/>
          <w:sz w:val="36"/>
        </w:rPr>
      </w:pPr>
      <w:r w:rsidRPr="0098479E">
        <w:rPr>
          <w:rFonts w:ascii="Verdana" w:hAnsi="Verdana"/>
          <w:b/>
          <w:sz w:val="36"/>
        </w:rPr>
        <w:t xml:space="preserve">Profesor: Leonardo </w:t>
      </w:r>
      <w:proofErr w:type="spellStart"/>
      <w:r w:rsidRPr="0098479E">
        <w:rPr>
          <w:rFonts w:ascii="Verdana" w:hAnsi="Verdana"/>
          <w:b/>
          <w:sz w:val="36"/>
        </w:rPr>
        <w:t>Ezqueda</w:t>
      </w:r>
      <w:proofErr w:type="spellEnd"/>
    </w:p>
    <w:p w:rsidR="0098479E" w:rsidRPr="0098479E" w:rsidRDefault="0098479E" w:rsidP="0098479E">
      <w:pPr>
        <w:jc w:val="center"/>
        <w:rPr>
          <w:rFonts w:ascii="Verdana" w:hAnsi="Verdana"/>
          <w:b/>
          <w:sz w:val="36"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Default="0098479E">
      <w:pPr>
        <w:rPr>
          <w:rFonts w:ascii="Verdana" w:hAnsi="Verdana"/>
          <w:b/>
        </w:rPr>
      </w:pPr>
    </w:p>
    <w:p w:rsidR="0098479E" w:rsidRPr="0098479E" w:rsidRDefault="0098479E">
      <w:pPr>
        <w:rPr>
          <w:rFonts w:ascii="Verdana" w:hAnsi="Verdana"/>
          <w:b/>
        </w:rPr>
      </w:pPr>
    </w:p>
    <w:p w:rsidR="0098479E" w:rsidRDefault="0098479E" w:rsidP="0098479E">
      <w:pPr>
        <w:jc w:val="center"/>
        <w:rPr>
          <w:rFonts w:ascii="Verdana" w:hAnsi="Verdana"/>
          <w:b/>
          <w:sz w:val="28"/>
        </w:rPr>
      </w:pPr>
    </w:p>
    <w:p w:rsidR="00A1680B" w:rsidRDefault="00521F9A" w:rsidP="0098479E">
      <w:pPr>
        <w:jc w:val="center"/>
        <w:rPr>
          <w:rFonts w:ascii="Verdana" w:hAnsi="Verdana"/>
          <w:b/>
          <w:sz w:val="28"/>
        </w:rPr>
      </w:pPr>
      <w:r w:rsidRPr="0098479E">
        <w:rPr>
          <w:rFonts w:ascii="Verdana" w:hAnsi="Verdana"/>
          <w:b/>
          <w:sz w:val="28"/>
        </w:rPr>
        <w:t>Problemas de alcance</w:t>
      </w:r>
    </w:p>
    <w:p w:rsidR="0098479E" w:rsidRPr="0098479E" w:rsidRDefault="0098479E" w:rsidP="0098479E">
      <w:pPr>
        <w:jc w:val="center"/>
        <w:rPr>
          <w:rFonts w:ascii="Verdana" w:hAnsi="Verdana"/>
          <w:b/>
          <w:sz w:val="28"/>
        </w:rPr>
      </w:pPr>
    </w:p>
    <w:p w:rsidR="0098479E" w:rsidRPr="0098479E" w:rsidRDefault="00521F9A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 xml:space="preserve">La fase de análisis semántico obtiene su nombre por requerir información </w:t>
      </w:r>
      <w:r w:rsidR="006C185A" w:rsidRPr="0098479E">
        <w:rPr>
          <w:rFonts w:ascii="Verdana" w:hAnsi="Verdana"/>
        </w:rPr>
        <w:t>relativa</w:t>
      </w:r>
      <w:r w:rsidRPr="0098479E">
        <w:rPr>
          <w:rFonts w:ascii="Verdana" w:hAnsi="Verdana"/>
        </w:rPr>
        <w:t xml:space="preserve"> al significado del lenguaje, que está fuera del alcance de la represe</w:t>
      </w:r>
      <w:r w:rsidR="006C185A" w:rsidRPr="0098479E">
        <w:rPr>
          <w:rFonts w:ascii="Verdana" w:hAnsi="Verdana"/>
        </w:rPr>
        <w:t>n</w:t>
      </w:r>
      <w:r w:rsidRPr="0098479E">
        <w:rPr>
          <w:rFonts w:ascii="Verdana" w:hAnsi="Verdana"/>
        </w:rPr>
        <w:t xml:space="preserve">tatividad de las </w:t>
      </w:r>
      <w:r w:rsidR="006C185A" w:rsidRPr="0098479E">
        <w:rPr>
          <w:rFonts w:ascii="Verdana" w:hAnsi="Verdana"/>
        </w:rPr>
        <w:t>gramáticas</w:t>
      </w:r>
      <w:r w:rsidRPr="0098479E">
        <w:rPr>
          <w:rFonts w:ascii="Verdana" w:hAnsi="Verdana"/>
        </w:rPr>
        <w:t xml:space="preserve"> </w:t>
      </w:r>
      <w:r w:rsidR="006C185A" w:rsidRPr="0098479E">
        <w:rPr>
          <w:rFonts w:ascii="Verdana" w:hAnsi="Verdana"/>
        </w:rPr>
        <w:t>libres de contexto y los principales algoritmos existentes de análisis; es por ello por lo que se dice que captura la parte de la fase de análisis considerada fuera del ámbito de la sintaxis.</w:t>
      </w: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355B80" w:rsidP="0098479E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>
            <wp:extent cx="5400040" cy="4054262"/>
            <wp:effectExtent l="0" t="0" r="0" b="3810"/>
            <wp:docPr id="2" name="Imagen 2" descr="Resultado de imagen para tablas de simbo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ablas de simbol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98479E" w:rsidRDefault="0098479E" w:rsidP="0098479E">
      <w:pPr>
        <w:jc w:val="both"/>
        <w:rPr>
          <w:rFonts w:ascii="Verdana" w:hAnsi="Verdana"/>
          <w:b/>
          <w:sz w:val="24"/>
        </w:rPr>
      </w:pPr>
    </w:p>
    <w:p w:rsidR="00355B80" w:rsidRDefault="00355B80" w:rsidP="0098479E">
      <w:pPr>
        <w:jc w:val="both"/>
        <w:rPr>
          <w:rFonts w:ascii="Verdana" w:hAnsi="Verdana"/>
          <w:b/>
          <w:sz w:val="24"/>
        </w:rPr>
      </w:pPr>
    </w:p>
    <w:p w:rsidR="00521F9A" w:rsidRDefault="00521F9A" w:rsidP="0098479E">
      <w:pPr>
        <w:jc w:val="both"/>
        <w:rPr>
          <w:rFonts w:ascii="Verdana" w:hAnsi="Verdana"/>
          <w:b/>
          <w:sz w:val="24"/>
        </w:rPr>
      </w:pPr>
      <w:r w:rsidRPr="0098479E">
        <w:rPr>
          <w:rFonts w:ascii="Verdana" w:hAnsi="Verdana"/>
          <w:b/>
          <w:sz w:val="24"/>
        </w:rPr>
        <w:t>Relación entre estructuras entre tiempo de ejecución y la tabla de símbolos</w:t>
      </w:r>
    </w:p>
    <w:p w:rsidR="00355B80" w:rsidRPr="0098479E" w:rsidRDefault="00355B80" w:rsidP="0098479E">
      <w:pPr>
        <w:jc w:val="both"/>
        <w:rPr>
          <w:rFonts w:ascii="Verdana" w:hAnsi="Verdana"/>
          <w:b/>
          <w:sz w:val="24"/>
        </w:rPr>
      </w:pP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La tabla de símbolos puede iniciarse con cierta información útil, tal como:</w:t>
      </w: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- Constantes: PI, E, etc.</w:t>
      </w: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- Funciones de librería: EXP, LOG, etc.</w:t>
      </w: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- Palabras reservadas. Esto facilita el trabajo al lexicográfico, que tras reconocer</w:t>
      </w:r>
      <w:r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un identificador lo busca en la tabla de símbolos, y si es palabra reservada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devuelve un token asociado. Bien estructurado puede ser una alternativa más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eficiente al lex tal y como lo hemos visto (hash perfecto).</w:t>
      </w: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Conforme van apareciendo nuevas declaraciones de identif</w:t>
      </w:r>
      <w:r>
        <w:rPr>
          <w:rFonts w:ascii="Verdana" w:hAnsi="Verdana"/>
        </w:rPr>
        <w:t xml:space="preserve">icadores, el analizador </w:t>
      </w:r>
      <w:r w:rsidR="00355B80">
        <w:rPr>
          <w:rFonts w:ascii="Verdana" w:hAnsi="Verdana"/>
        </w:rPr>
        <w:t>léxico,</w:t>
      </w:r>
      <w:r w:rsidR="00355B80" w:rsidRPr="0098479E">
        <w:rPr>
          <w:rFonts w:ascii="Verdana" w:hAnsi="Verdana"/>
        </w:rPr>
        <w:t xml:space="preserve"> o</w:t>
      </w:r>
      <w:r w:rsidRPr="0098479E">
        <w:rPr>
          <w:rFonts w:ascii="Verdana" w:hAnsi="Verdana"/>
        </w:rPr>
        <w:t xml:space="preserve"> el analizador sintáctico según la estrategia que sigamos, insertará nu</w:t>
      </w:r>
      <w:r>
        <w:rPr>
          <w:rFonts w:ascii="Verdana" w:hAnsi="Verdana"/>
        </w:rPr>
        <w:t xml:space="preserve">evas entradas en la </w:t>
      </w:r>
      <w:r w:rsidRPr="0098479E">
        <w:rPr>
          <w:rFonts w:ascii="Verdana" w:hAnsi="Verdana"/>
        </w:rPr>
        <w:t>tabla de símbolos, evitando siempre la existencia de entradas repetidas.</w:t>
      </w:r>
    </w:p>
    <w:p w:rsidR="0098479E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El analizador semántico efectúa las comprobaciones sensibles al contexto gracias a la tabla</w:t>
      </w:r>
      <w:r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de símbolos, y el generador de código intermedio usa las direcciones de memoria</w:t>
      </w:r>
      <w:r>
        <w:rPr>
          <w:rFonts w:ascii="Verdana" w:hAnsi="Verdana"/>
        </w:rPr>
        <w:t xml:space="preserve">, </w:t>
      </w:r>
      <w:r w:rsidRPr="0098479E">
        <w:rPr>
          <w:rFonts w:ascii="Verdana" w:hAnsi="Verdana"/>
        </w:rPr>
        <w:t>asociadas a cada identificador en la tabla de símbolos, al igual que el generador de código.</w:t>
      </w:r>
    </w:p>
    <w:p w:rsidR="00521F9A" w:rsidRPr="0098479E" w:rsidRDefault="0098479E" w:rsidP="0098479E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El optimizador de código no necesita hacer uso de ella</w:t>
      </w:r>
    </w:p>
    <w:p w:rsidR="0098479E" w:rsidRPr="0098479E" w:rsidRDefault="0098479E" w:rsidP="0098479E">
      <w:pPr>
        <w:jc w:val="both"/>
        <w:rPr>
          <w:rFonts w:ascii="Verdana" w:hAnsi="Verdana"/>
        </w:rPr>
      </w:pPr>
    </w:p>
    <w:p w:rsidR="00521F9A" w:rsidRPr="0098479E" w:rsidRDefault="00355B80">
      <w:pPr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>
            <wp:extent cx="5391150" cy="3200400"/>
            <wp:effectExtent l="0" t="0" r="0" b="0"/>
            <wp:docPr id="3" name="Imagen 3" descr="Resultado de imagen para tablas de simbolos tiempo de ejecu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tablas de simbolos tiempo de ejecu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79E" w:rsidRPr="0098479E" w:rsidRDefault="0098479E">
      <w:pPr>
        <w:rPr>
          <w:rFonts w:ascii="Verdana" w:hAnsi="Verdana"/>
        </w:rPr>
      </w:pPr>
    </w:p>
    <w:p w:rsidR="0098479E" w:rsidRPr="0098479E" w:rsidRDefault="0098479E">
      <w:pPr>
        <w:rPr>
          <w:rFonts w:ascii="Verdana" w:hAnsi="Verdana"/>
        </w:rPr>
      </w:pPr>
    </w:p>
    <w:p w:rsidR="0098479E" w:rsidRPr="0098479E" w:rsidRDefault="0098479E">
      <w:pPr>
        <w:rPr>
          <w:rFonts w:ascii="Verdana" w:hAnsi="Verdana"/>
        </w:rPr>
      </w:pPr>
    </w:p>
    <w:p w:rsidR="00521F9A" w:rsidRPr="0098479E" w:rsidRDefault="00521F9A">
      <w:pPr>
        <w:rPr>
          <w:rFonts w:ascii="Verdana" w:hAnsi="Verdana"/>
          <w:b/>
        </w:rPr>
      </w:pPr>
      <w:r w:rsidRPr="0098479E">
        <w:rPr>
          <w:rFonts w:ascii="Verdana" w:hAnsi="Verdana"/>
          <w:b/>
        </w:rPr>
        <w:t xml:space="preserve">Las etapas de la construcción en la tabla de símbolos </w:t>
      </w:r>
    </w:p>
    <w:p w:rsidR="0098479E" w:rsidRPr="0098479E" w:rsidRDefault="0098479E">
      <w:pPr>
        <w:rPr>
          <w:rFonts w:ascii="Verdana" w:hAnsi="Verdana"/>
          <w:b/>
        </w:rPr>
      </w:pPr>
    </w:p>
    <w:p w:rsidR="00931F08" w:rsidRPr="0098479E" w:rsidRDefault="00931F08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Declaración antes de uso, es una regla común utilizada en C y Pascal, que requiere que se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declare un nombre en el texto de un programa antes de referenciarlo.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</w:p>
    <w:p w:rsidR="00931F08" w:rsidRPr="0098479E" w:rsidRDefault="00931F08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Permite construir la tabla de símbolos a medida que continúa el análisis sintáctico y que las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búsquedas se realicen tan pronto como se encuentra una referencia de nombre en el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código. Si falla la búsqueda es que n</w:t>
      </w:r>
      <w:r w:rsidRPr="0098479E">
        <w:rPr>
          <w:rFonts w:ascii="Verdana" w:hAnsi="Verdana"/>
        </w:rPr>
        <w:t xml:space="preserve">o se ha declarado la </w:t>
      </w:r>
      <w:proofErr w:type="gramStart"/>
      <w:r w:rsidRPr="0098479E">
        <w:rPr>
          <w:rFonts w:ascii="Verdana" w:hAnsi="Verdana"/>
        </w:rPr>
        <w:t>variable .</w:t>
      </w:r>
      <w:r w:rsidRPr="0098479E">
        <w:rPr>
          <w:rFonts w:ascii="Verdana" w:hAnsi="Verdana"/>
        </w:rPr>
        <w:t>Facilita</w:t>
      </w:r>
      <w:proofErr w:type="gramEnd"/>
      <w:r w:rsidRPr="0098479E">
        <w:rPr>
          <w:rFonts w:ascii="Verdana" w:hAnsi="Verdana"/>
        </w:rPr>
        <w:t xml:space="preserve"> la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compilación de una sola pasada.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</w:p>
    <w:p w:rsidR="00931F08" w:rsidRPr="0098479E" w:rsidRDefault="00931F08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 xml:space="preserve">Modula-2 no requiere </w:t>
      </w:r>
      <w:r w:rsidR="00355B80">
        <w:rPr>
          <w:rFonts w:ascii="Verdana" w:hAnsi="Verdana"/>
        </w:rPr>
        <w:t>de la declaración antes del uso</w:t>
      </w:r>
      <w:r w:rsidRPr="0098479E">
        <w:rPr>
          <w:rFonts w:ascii="Verdana" w:hAnsi="Verdana"/>
        </w:rPr>
        <w:t>,</w:t>
      </w:r>
      <w:r w:rsidRPr="0098479E">
        <w:rPr>
          <w:rFonts w:ascii="Verdana" w:hAnsi="Verdana"/>
        </w:rPr>
        <w:t xml:space="preserve"> paso por separado para la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construcción de la tabla de símbolos. No es posible la compilación de una sola pasada.</w:t>
      </w:r>
    </w:p>
    <w:p w:rsidR="00931F08" w:rsidRPr="0098479E" w:rsidRDefault="00931F08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Estructura de bloques, es una propiedad común de los lenguajes modernos, pero... ¿Qué es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un bloque? Es cualquier construcción que pueda contener declaraciones. ¿Cuándo un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lenguaje está estructurado en bloques? Si permite la anidación de bloques dentro de otros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bloques</w:t>
      </w:r>
      <w:r w:rsidR="0098479E" w:rsidRPr="0098479E">
        <w:rPr>
          <w:rFonts w:ascii="Verdana" w:hAnsi="Verdana"/>
        </w:rPr>
        <w:t>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lastRenderedPageBreak/>
        <w:t>Ámbito léxico o estático: la tabla de símbolos se construye de manera estática siguiendo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el orden de escritura del programa, tal y como hemos visto hasta ahora. En los lenguajes de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bloques, como Pascal o C, el ámbito es el procedimiento, la función o el registro.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Ámbito dinámico (LISP): cuando la tabla de símbolos se construye siguiendo el orden de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ejecución del programa.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Esto implica que se realicen operaciones de inserción y eliminación a medida que los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ámbitos se introducen y extraen en tiempo de ejecución.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La tabla debe ser parte del ambiente de ejecución.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Se compromete la legibilidad de los programas porque las referencias no locales no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>pueden resolverse sin simular la ejecución del programa.</w:t>
      </w:r>
    </w:p>
    <w:p w:rsidR="0098479E" w:rsidRPr="0098479E" w:rsidRDefault="0098479E" w:rsidP="00355B80">
      <w:pPr>
        <w:jc w:val="both"/>
        <w:rPr>
          <w:rFonts w:ascii="Verdana" w:hAnsi="Verdana"/>
        </w:rPr>
      </w:pPr>
      <w:r w:rsidRPr="0098479E">
        <w:rPr>
          <w:rFonts w:ascii="Verdana" w:hAnsi="Verdana"/>
        </w:rPr>
        <w:t>Es incompatible con la verificación de tipos estático, ya que los tipos de los datos de las</w:t>
      </w:r>
      <w:r w:rsidR="00355B80">
        <w:rPr>
          <w:rFonts w:ascii="Verdana" w:hAnsi="Verdana"/>
        </w:rPr>
        <w:t xml:space="preserve"> </w:t>
      </w:r>
      <w:r w:rsidRPr="0098479E">
        <w:rPr>
          <w:rFonts w:ascii="Verdana" w:hAnsi="Verdana"/>
        </w:rPr>
        <w:t xml:space="preserve">variables deben mantenerse por medio de la tabla de símbolos. (Ej. Si en el </w:t>
      </w:r>
      <w:proofErr w:type="spellStart"/>
      <w:r w:rsidRPr="0098479E">
        <w:rPr>
          <w:rFonts w:ascii="Verdana" w:hAnsi="Verdana"/>
        </w:rPr>
        <w:t>main</w:t>
      </w:r>
      <w:proofErr w:type="spellEnd"/>
      <w:r w:rsidRPr="0098479E">
        <w:rPr>
          <w:rFonts w:ascii="Verdana" w:hAnsi="Verdana"/>
        </w:rPr>
        <w:t xml:space="preserve"> i =</w:t>
      </w:r>
      <w:proofErr w:type="spellStart"/>
      <w:r w:rsidRPr="0098479E">
        <w:rPr>
          <w:rFonts w:ascii="Verdana" w:hAnsi="Verdana"/>
        </w:rPr>
        <w:t>double</w:t>
      </w:r>
      <w:proofErr w:type="spellEnd"/>
      <w:r w:rsidRPr="0098479E">
        <w:rPr>
          <w:rFonts w:ascii="Verdana" w:hAnsi="Verdana"/>
        </w:rPr>
        <w:t>).</w:t>
      </w:r>
      <w:r w:rsidRPr="0098479E">
        <w:rPr>
          <w:rFonts w:ascii="Verdana" w:hAnsi="Verdana"/>
        </w:rPr>
        <w:cr/>
      </w:r>
    </w:p>
    <w:sectPr w:rsidR="0098479E" w:rsidRPr="0098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9A"/>
    <w:rsid w:val="00355B80"/>
    <w:rsid w:val="00521F9A"/>
    <w:rsid w:val="006C185A"/>
    <w:rsid w:val="00712C11"/>
    <w:rsid w:val="00931F08"/>
    <w:rsid w:val="00974E96"/>
    <w:rsid w:val="0098479E"/>
    <w:rsid w:val="009F7CED"/>
    <w:rsid w:val="00CF0112"/>
    <w:rsid w:val="00F8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81D2"/>
  <w15:chartTrackingRefBased/>
  <w15:docId w15:val="{0ADCA37C-DF87-4262-B934-28C36918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4</cp:revision>
  <dcterms:created xsi:type="dcterms:W3CDTF">2018-07-18T19:08:00Z</dcterms:created>
  <dcterms:modified xsi:type="dcterms:W3CDTF">2018-07-18T22:01:00Z</dcterms:modified>
</cp:coreProperties>
</file>