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7376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proofErr w:type="gramStart"/>
      <w:r w:rsidRPr="00CA5E6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Перегруженный  PAT</w:t>
      </w:r>
      <w:proofErr w:type="gramEnd"/>
    </w:p>
    <w:p w14:paraId="616638DA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раз мы выделим всего лишь 1 адрес 189.1.1.10. </w:t>
      </w:r>
    </w:p>
    <w:p w14:paraId="299FEBDF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Сначала создаем такой же список доступа, затем пул адресов, но в данном случаем указывается только один адрес. После этого выполним команду:</w:t>
      </w:r>
    </w:p>
    <w:tbl>
      <w:tblPr>
        <w:tblW w:w="90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CA5E61" w:rsidRPr="00CA5E61" w14:paraId="6BB5A44A" w14:textId="77777777" w:rsidTr="00CA5E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77289A55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val="en-US" w:eastAsia="ru-RU"/>
              </w:rPr>
            </w:pP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Router(config)#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inside source list 1 pool 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имя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пула</w:t>
            </w: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 overload</w:t>
            </w:r>
          </w:p>
        </w:tc>
      </w:tr>
    </w:tbl>
    <w:p w14:paraId="326C9D00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  <w:t> </w:t>
      </w:r>
    </w:p>
    <w:p w14:paraId="0BCFD50E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используется только 1 внешний IP адрес, то нет необходимости создавать пул. Для этого достаточно создать список доступа (</w:t>
      </w:r>
      <w:proofErr w:type="spellStart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access-list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а затем выполнить команду ниже:</w:t>
      </w:r>
    </w:p>
    <w:tbl>
      <w:tblPr>
        <w:tblW w:w="909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CA5E61" w:rsidRPr="00CA5E61" w14:paraId="455346CD" w14:textId="77777777" w:rsidTr="00CA5E61">
        <w:tc>
          <w:tcPr>
            <w:tcW w:w="8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3F2D3B93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val="en-US" w:eastAsia="ru-RU"/>
              </w:rPr>
            </w:pP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Router(config)#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inside source list 1 interface 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название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_</w:t>
            </w:r>
            <w:r w:rsidRPr="00CA5E6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интерфейса</w:t>
            </w: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 overload</w:t>
            </w:r>
          </w:p>
        </w:tc>
      </w:tr>
    </w:tbl>
    <w:p w14:paraId="26CFFC7E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  <w:t> </w:t>
      </w:r>
    </w:p>
    <w:p w14:paraId="14163555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Ключевое слово </w:t>
      </w:r>
      <w:proofErr w:type="spellStart"/>
      <w:r w:rsidRPr="00CA5E61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overload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Именно оно и указывает, что будет задействован PAT. </w:t>
      </w:r>
    </w:p>
    <w:p w14:paraId="3308C343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 настраиваем внутренний и внешний интерфейсы.</w:t>
      </w:r>
    </w:p>
    <w:p w14:paraId="7237C2D2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6039D831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NAT у нас настроен, осталось настроить маршрутизацию. Предлагаю самостоятельно настроить статическую маршрутизацию. </w:t>
      </w:r>
    </w:p>
    <w:p w14:paraId="2627AAD7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убедиться, что NAT работает, попробуем выполнить команду</w:t>
      </w:r>
      <w:r w:rsidRPr="00CA5E61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PING</w:t>
      </w: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 каждом компьютере.</w:t>
      </w:r>
    </w:p>
    <w:p w14:paraId="5AD1C82E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проверки правильности настроек, а также всего процесса преобразования, выполним следующие команды:</w:t>
      </w:r>
    </w:p>
    <w:tbl>
      <w:tblPr>
        <w:tblW w:w="90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CA5E61" w:rsidRPr="00CA5E61" w14:paraId="486CAF0C" w14:textId="77777777" w:rsidTr="00CA5E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3CF970E4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val="en-US" w:eastAsia="ru-RU"/>
              </w:rPr>
            </w:pP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Router# show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translations</w:t>
            </w:r>
          </w:p>
        </w:tc>
      </w:tr>
    </w:tbl>
    <w:p w14:paraId="0C843F7F" w14:textId="4175CB42" w:rsidR="00CA5E61" w:rsidRPr="00CA5E61" w:rsidRDefault="00CA5E61" w:rsidP="00CA5E61">
      <w:pPr>
        <w:shd w:val="clear" w:color="auto" w:fill="FFFFFF"/>
        <w:spacing w:after="24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CA5E61"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  <w:br/>
      </w:r>
      <w:r w:rsidRPr="00CA5E61">
        <w:rPr>
          <w:rFonts w:ascii="Lato" w:eastAsia="Times New Roman" w:hAnsi="Lato" w:cs="Lato"/>
          <w:noProof/>
          <w:color w:val="017EBA"/>
          <w:sz w:val="21"/>
          <w:szCs w:val="21"/>
          <w:lang w:eastAsia="ru-RU"/>
        </w:rPr>
        <w:drawing>
          <wp:inline distT="0" distB="0" distL="0" distR="0" wp14:anchorId="593B23B3" wp14:editId="7D0EF263">
            <wp:extent cx="5715000" cy="2590800"/>
            <wp:effectExtent l="0" t="0" r="0" b="0"/>
            <wp:docPr id="3" name="Рисунок 3" descr="Вывод преобразований NAT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вод преобразований NAT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A056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eastAsia="ru-RU"/>
        </w:rPr>
        <w:t> </w:t>
      </w:r>
    </w:p>
    <w:tbl>
      <w:tblPr>
        <w:tblW w:w="90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CA5E61" w:rsidRPr="00CA5E61" w14:paraId="7F8582A0" w14:textId="77777777" w:rsidTr="00CA5E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2307DBBC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val="en-US" w:eastAsia="ru-RU"/>
              </w:rPr>
            </w:pP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Router# show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statistics</w:t>
            </w:r>
          </w:p>
        </w:tc>
      </w:tr>
    </w:tbl>
    <w:p w14:paraId="3FF13155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val="en-US" w:eastAsia="ru-RU"/>
        </w:rPr>
        <w:t> </w:t>
      </w:r>
    </w:p>
    <w:p w14:paraId="22FE5170" w14:textId="0CBFFE30" w:rsidR="00CA5E61" w:rsidRPr="00CA5E61" w:rsidRDefault="00CA5E61" w:rsidP="00CA5E61">
      <w:pPr>
        <w:shd w:val="clear" w:color="auto" w:fill="FFFFFF"/>
        <w:spacing w:after="24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Lato" w:eastAsia="Times New Roman" w:hAnsi="Lato" w:cs="Lato"/>
          <w:noProof/>
          <w:color w:val="017EBA"/>
          <w:sz w:val="21"/>
          <w:szCs w:val="21"/>
          <w:lang w:eastAsia="ru-RU"/>
        </w:rPr>
        <w:lastRenderedPageBreak/>
        <w:drawing>
          <wp:inline distT="0" distB="0" distL="0" distR="0" wp14:anchorId="4CD5619E" wp14:editId="6620A0A6">
            <wp:extent cx="5715000" cy="2362200"/>
            <wp:effectExtent l="0" t="0" r="0" b="0"/>
            <wp:docPr id="2" name="Рисунок 2" descr="Вывод NAT статистики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вод NAT статистики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FB13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eastAsia="ru-RU"/>
        </w:rPr>
        <w:t> </w:t>
      </w:r>
    </w:p>
    <w:tbl>
      <w:tblPr>
        <w:tblW w:w="90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CA5E61" w:rsidRPr="00CA5E61" w14:paraId="6EF87CB7" w14:textId="77777777" w:rsidTr="00CA5E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025AC306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eastAsia="ru-RU"/>
              </w:rPr>
            </w:pP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Router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 xml:space="preserve">#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debug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ru-RU"/>
              </w:rPr>
              <w:t>nat</w:t>
            </w:r>
            <w:proofErr w:type="spellEnd"/>
          </w:p>
        </w:tc>
      </w:tr>
    </w:tbl>
    <w:p w14:paraId="4DD579E2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Lato" w:eastAsia="Times New Roman" w:hAnsi="Lato" w:cs="Lato"/>
          <w:color w:val="898989"/>
          <w:sz w:val="21"/>
          <w:szCs w:val="21"/>
          <w:lang w:eastAsia="ru-RU"/>
        </w:rPr>
        <w:t> </w:t>
      </w:r>
    </w:p>
    <w:p w14:paraId="11B1B82F" w14:textId="3133E320" w:rsidR="00CA5E61" w:rsidRPr="00CA5E61" w:rsidRDefault="00CA5E61" w:rsidP="00CA5E61">
      <w:pPr>
        <w:shd w:val="clear" w:color="auto" w:fill="FFFFFF"/>
        <w:spacing w:after="24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Lato" w:eastAsia="Times New Roman" w:hAnsi="Lato" w:cs="Lato"/>
          <w:noProof/>
          <w:color w:val="017EBA"/>
          <w:sz w:val="21"/>
          <w:szCs w:val="21"/>
          <w:lang w:eastAsia="ru-RU"/>
        </w:rPr>
        <w:drawing>
          <wp:inline distT="0" distB="0" distL="0" distR="0" wp14:anchorId="310ED134" wp14:editId="5294CAC6">
            <wp:extent cx="5715000" cy="1743075"/>
            <wp:effectExtent l="0" t="0" r="0" b="9525"/>
            <wp:docPr id="1" name="Рисунок 1" descr="Вывод работы NAT отладчика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вод работы NAT отладчика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E61">
        <w:rPr>
          <w:rFonts w:ascii="Lato" w:eastAsia="Times New Roman" w:hAnsi="Lato" w:cs="Lato"/>
          <w:color w:val="898989"/>
          <w:sz w:val="21"/>
          <w:szCs w:val="21"/>
          <w:lang w:eastAsia="ru-RU"/>
        </w:rPr>
        <w:br/>
      </w:r>
    </w:p>
    <w:p w14:paraId="69F397D2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А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что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такое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val="en-US" w:eastAsia="ru-RU"/>
        </w:rPr>
        <w:t xml:space="preserve"> inside local, outside global? </w:t>
      </w:r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Что означают </w:t>
      </w:r>
      <w:proofErr w:type="gramStart"/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эти  параметры</w:t>
      </w:r>
      <w:proofErr w:type="gramEnd"/>
      <w:r w:rsidRPr="00CA5E61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?</w:t>
      </w: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14:paraId="41144EB2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Inside</w:t>
      </w:r>
      <w:proofErr w:type="spellEnd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 xml:space="preserve"> </w:t>
      </w: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local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преобразуемый локальный адрес (адрес источника)</w:t>
      </w:r>
    </w:p>
    <w:p w14:paraId="431BE2B9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Inside</w:t>
      </w:r>
      <w:proofErr w:type="spellEnd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 xml:space="preserve"> </w:t>
      </w: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global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преобразованный публичный адрес (адрес источника)</w:t>
      </w:r>
    </w:p>
    <w:p w14:paraId="1FD5A7CE" w14:textId="77777777" w:rsidR="00CA5E61" w:rsidRPr="00CA5E61" w:rsidRDefault="00CA5E61" w:rsidP="00CA5E61">
      <w:pPr>
        <w:shd w:val="clear" w:color="auto" w:fill="FFFFFF"/>
        <w:spacing w:after="24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Outside</w:t>
      </w:r>
      <w:proofErr w:type="spellEnd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 xml:space="preserve"> </w:t>
      </w: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local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outside</w:t>
      </w:r>
      <w:proofErr w:type="spellEnd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 xml:space="preserve"> </w:t>
      </w:r>
      <w:proofErr w:type="spellStart"/>
      <w:r w:rsidRPr="00CA5E61">
        <w:rPr>
          <w:rFonts w:ascii="Arial" w:eastAsia="Times New Roman" w:hAnsi="Arial" w:cs="Arial"/>
          <w:color w:val="0000FF"/>
          <w:sz w:val="24"/>
          <w:szCs w:val="24"/>
          <w:lang w:eastAsia="ru-RU"/>
        </w:rPr>
        <w:t>global</w:t>
      </w:r>
      <w:proofErr w:type="spell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публичный адрес назначения</w:t>
      </w:r>
    </w:p>
    <w:p w14:paraId="62934015" w14:textId="77777777" w:rsidR="00CA5E61" w:rsidRPr="00CA5E61" w:rsidRDefault="00CA5E61" w:rsidP="00CA5E61">
      <w:pPr>
        <w:shd w:val="clear" w:color="auto" w:fill="FFFFFF"/>
        <w:spacing w:after="150" w:line="240" w:lineRule="auto"/>
        <w:rPr>
          <w:rFonts w:ascii="Lato" w:eastAsia="Times New Roman" w:hAnsi="Lato" w:cs="Lato"/>
          <w:color w:val="898989"/>
          <w:sz w:val="21"/>
          <w:szCs w:val="21"/>
          <w:lang w:eastAsia="ru-RU"/>
        </w:rPr>
      </w:pPr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удаления записей </w:t>
      </w:r>
      <w:proofErr w:type="gramStart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 преобразований</w:t>
      </w:r>
      <w:proofErr w:type="gramEnd"/>
      <w:r w:rsidRPr="00CA5E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выполнить:</w:t>
      </w:r>
    </w:p>
    <w:tbl>
      <w:tblPr>
        <w:tblW w:w="90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8E86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CA5E61" w:rsidRPr="00CA5E61" w14:paraId="2E910EA4" w14:textId="77777777" w:rsidTr="00CA5E6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68"/>
            <w:vAlign w:val="center"/>
            <w:hideMark/>
          </w:tcPr>
          <w:p w14:paraId="460E52F3" w14:textId="77777777" w:rsidR="00CA5E61" w:rsidRPr="00CA5E61" w:rsidRDefault="00CA5E61" w:rsidP="00CA5E61">
            <w:pPr>
              <w:spacing w:after="150" w:line="240" w:lineRule="auto"/>
              <w:rPr>
                <w:rFonts w:ascii="Lato" w:eastAsia="Times New Roman" w:hAnsi="Lato" w:cs="Lato"/>
                <w:color w:val="898989"/>
                <w:sz w:val="21"/>
                <w:szCs w:val="21"/>
                <w:lang w:val="en-US" w:eastAsia="ru-RU"/>
              </w:rPr>
            </w:pPr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Router# clear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ip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>nat</w:t>
            </w:r>
            <w:proofErr w:type="spellEnd"/>
            <w:r w:rsidRPr="00CA5E61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translation</w:t>
            </w:r>
          </w:p>
        </w:tc>
      </w:tr>
    </w:tbl>
    <w:p w14:paraId="0CCD4660" w14:textId="77777777" w:rsidR="00114C8A" w:rsidRPr="00CA5E61" w:rsidRDefault="00114C8A" w:rsidP="00CA5E61">
      <w:pPr>
        <w:rPr>
          <w:lang w:val="en-US"/>
        </w:rPr>
      </w:pPr>
    </w:p>
    <w:sectPr w:rsidR="00114C8A" w:rsidRPr="00CA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8A"/>
    <w:rsid w:val="00114C8A"/>
    <w:rsid w:val="00C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605C1-0E62-4F64-A179-521F53A4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A5E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-network.ru/images/Lesson_37/L37.6.NAT_debug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asy-network.ru/images/Lesson_37/L37.5.NAT_statistics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easy-network.ru/images/Lesson_37/L37.4.NAT_translations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2022-02-13T21:16:00Z</dcterms:created>
  <dcterms:modified xsi:type="dcterms:W3CDTF">2022-02-13T21:19:00Z</dcterms:modified>
</cp:coreProperties>
</file>