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ind w:left="720" w:firstLine="0"/>
        <w:rPr>
          <w:rFonts w:ascii="Times New Roman" w:cs="Times New Roman" w:eastAsia="Times New Roman" w:hAnsi="Times New Roman"/>
          <w:sz w:val="48"/>
          <w:szCs w:val="48"/>
        </w:rPr>
      </w:pPr>
      <w:bookmarkStart w:colFirst="0" w:colLast="0" w:name="_qj77urw83ekf" w:id="0"/>
      <w:bookmarkEnd w:id="0"/>
      <w:r w:rsidDel="00000000" w:rsidR="00000000" w:rsidRPr="00000000">
        <w:rPr>
          <w:rFonts w:ascii="Times New Roman" w:cs="Times New Roman" w:eastAsia="Times New Roman" w:hAnsi="Times New Roman"/>
          <w:sz w:val="48"/>
          <w:szCs w:val="48"/>
        </w:rPr>
        <w:drawing>
          <wp:inline distB="114300" distT="114300" distL="114300" distR="114300">
            <wp:extent cx="4546283" cy="4537656"/>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4546283" cy="453765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0" w:lineRule="auto"/>
        <w:jc w:val="center"/>
        <w:rPr>
          <w:b w:val="1"/>
        </w:rPr>
      </w:pPr>
      <w:bookmarkStart w:colFirst="0" w:colLast="0" w:name="_23haf2wsq943" w:id="1"/>
      <w:bookmarkEnd w:id="1"/>
      <w:r w:rsidDel="00000000" w:rsidR="00000000" w:rsidRPr="00000000">
        <w:rPr>
          <w:b w:val="1"/>
          <w:rtl w:val="0"/>
        </w:rPr>
        <w:t xml:space="preserve">SYSTEM REQUIREMENTS SPECIFICATION</w:t>
      </w:r>
    </w:p>
    <w:p w:rsidR="00000000" w:rsidDel="00000000" w:rsidP="00000000" w:rsidRDefault="00000000" w:rsidRPr="00000000" w14:paraId="0000000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48"/>
          <w:szCs w:val="48"/>
        </w:rPr>
      </w:pPr>
      <w:bookmarkStart w:colFirst="0" w:colLast="0" w:name="_h10a562s7uz0" w:id="2"/>
      <w:bookmarkEnd w:id="2"/>
      <w:r w:rsidDel="00000000" w:rsidR="00000000" w:rsidRPr="00000000">
        <w:rPr>
          <w:rFonts w:ascii="Times New Roman" w:cs="Times New Roman" w:eastAsia="Times New Roman" w:hAnsi="Times New Roman"/>
          <w:b w:val="1"/>
          <w:sz w:val="48"/>
          <w:szCs w:val="48"/>
          <w:rtl w:val="0"/>
        </w:rPr>
        <w:t xml:space="preserve">FOR </w:t>
      </w:r>
    </w:p>
    <w:p w:rsidR="00000000" w:rsidDel="00000000" w:rsidP="00000000" w:rsidRDefault="00000000" w:rsidRPr="00000000" w14:paraId="00000004">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sz w:val="48"/>
          <w:szCs w:val="48"/>
        </w:rPr>
      </w:pPr>
      <w:bookmarkStart w:colFirst="0" w:colLast="0" w:name="_wsg7b0y2iuxy" w:id="3"/>
      <w:bookmarkEnd w:id="3"/>
      <w:r w:rsidDel="00000000" w:rsidR="00000000" w:rsidRPr="00000000">
        <w:rPr>
          <w:rFonts w:ascii="Times New Roman" w:cs="Times New Roman" w:eastAsia="Times New Roman" w:hAnsi="Times New Roman"/>
          <w:b w:val="1"/>
          <w:sz w:val="48"/>
          <w:szCs w:val="48"/>
          <w:rtl w:val="0"/>
        </w:rPr>
        <w:t xml:space="preserve">CAPITAL MARKETS AUTHORITY </w:t>
      </w:r>
      <w:r w:rsidDel="00000000" w:rsidR="00000000" w:rsidRPr="00000000">
        <w:rPr>
          <w:rFonts w:ascii="Times New Roman" w:cs="Times New Roman" w:eastAsia="Times New Roman" w:hAnsi="Times New Roman"/>
          <w:b w:val="1"/>
          <w:sz w:val="48"/>
          <w:szCs w:val="48"/>
          <w:rtl w:val="0"/>
        </w:rPr>
        <w:t xml:space="preserve">SYSTEM </w:t>
      </w:r>
    </w:p>
    <w:p w:rsidR="00000000" w:rsidDel="00000000" w:rsidP="00000000" w:rsidRDefault="00000000" w:rsidRPr="00000000" w14:paraId="00000005">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November 2024</w:t>
      </w:r>
      <w:r w:rsidDel="00000000" w:rsidR="00000000" w:rsidRPr="00000000">
        <w:br w:type="page"/>
      </w:r>
      <w:r w:rsidDel="00000000" w:rsidR="00000000" w:rsidRPr="00000000">
        <w:rPr>
          <w:rtl w:val="0"/>
        </w:rPr>
      </w:r>
    </w:p>
    <w:p w:rsidR="00000000" w:rsidDel="00000000" w:rsidP="00000000" w:rsidRDefault="00000000" w:rsidRPr="00000000" w14:paraId="00000007">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Name:</w:t>
        <w:br w:type="textWrapping"/>
      </w:r>
    </w:p>
    <w:p w:rsidR="00000000" w:rsidDel="00000000" w:rsidP="00000000" w:rsidRDefault="00000000" w:rsidRPr="00000000" w14:paraId="00000008">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Version:</w:t>
        <w:br w:type="textWrapping"/>
      </w:r>
    </w:p>
    <w:p w:rsidR="00000000" w:rsidDel="00000000" w:rsidP="00000000" w:rsidRDefault="00000000" w:rsidRPr="00000000" w14:paraId="00000009">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Date:</w:t>
        <w:br w:type="textWrapping"/>
      </w:r>
    </w:p>
    <w:p w:rsidR="00000000" w:rsidDel="00000000" w:rsidP="00000000" w:rsidRDefault="00000000" w:rsidRPr="00000000" w14:paraId="0000000A">
      <w:pPr>
        <w:spacing w:after="240" w:befor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Prepared by:</w:t>
        <w:br w:type="textWrapping"/>
      </w:r>
    </w:p>
    <w:p w:rsidR="00000000" w:rsidDel="00000000" w:rsidP="00000000" w:rsidRDefault="00000000" w:rsidRPr="00000000" w14:paraId="0000000B">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Approved by:</w:t>
      </w:r>
      <w:r w:rsidDel="00000000" w:rsidR="00000000" w:rsidRPr="00000000">
        <w:rPr>
          <w:rFonts w:ascii="Times New Roman" w:cs="Times New Roman" w:eastAsia="Times New Roman" w:hAnsi="Times New Roman"/>
          <w:b w:val="1"/>
          <w:sz w:val="32"/>
          <w:szCs w:val="32"/>
          <w:rtl w:val="0"/>
        </w:rPr>
        <w:br w:type="textWrapping"/>
      </w:r>
      <w:r w:rsidDel="00000000" w:rsidR="00000000" w:rsidRPr="00000000">
        <w:br w:type="page"/>
      </w:r>
      <w:r w:rsidDel="00000000" w:rsidR="00000000" w:rsidRPr="00000000">
        <w:rPr>
          <w:rtl w:val="0"/>
        </w:rPr>
      </w:r>
    </w:p>
    <w:tbl>
      <w:tblPr>
        <w:tblStyle w:val="Table1"/>
        <w:tblW w:w="81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90"/>
        <w:gridCol w:w="5070"/>
        <w:tblGridChange w:id="0">
          <w:tblGrid>
            <w:gridCol w:w="3090"/>
            <w:gridCol w:w="507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0C">
            <w:pPr>
              <w:spacing w:after="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Document ID</w:t>
            </w:r>
          </w:p>
        </w:tc>
        <w:tc>
          <w:tcPr>
            <w:tcBorders>
              <w:top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0D">
            <w:pPr>
              <w:spacing w:after="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SYSTEM DESIGN-v0.1</w:t>
            </w:r>
          </w:p>
        </w:tc>
      </w:tr>
      <w:tr>
        <w:trPr>
          <w:cantSplit w:val="0"/>
          <w:trHeight w:val="285"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0E">
            <w:pPr>
              <w:spacing w:after="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Version Number</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0F">
            <w:pPr>
              <w:spacing w:after="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0.1</w:t>
            </w:r>
          </w:p>
        </w:tc>
      </w:tr>
      <w:tr>
        <w:trPr>
          <w:cantSplit w:val="0"/>
          <w:trHeight w:val="285"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10">
            <w:pPr>
              <w:spacing w:after="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Issue Date</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11">
            <w:pPr>
              <w:spacing w:after="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18 November, 2024</w:t>
            </w:r>
          </w:p>
        </w:tc>
      </w:tr>
      <w:tr>
        <w:trPr>
          <w:cantSplit w:val="0"/>
          <w:trHeight w:val="285" w:hRule="atLeast"/>
          <w:tblHeader w:val="0"/>
        </w:trPr>
        <w:tc>
          <w:tcPr>
            <w:tcBorders>
              <w:left w:color="000000" w:space="0" w:sz="8" w:val="single"/>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12">
            <w:pPr>
              <w:spacing w:after="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Classification</w:t>
            </w:r>
          </w:p>
        </w:tc>
        <w:tc>
          <w:tcPr>
            <w:tcBorders>
              <w:bottom w:color="000000" w:space="0" w:sz="8" w:val="single"/>
              <w:right w:color="000000" w:space="0" w:sz="8" w:val="single"/>
            </w:tcBorders>
            <w:shd w:fill="ffffff" w:val="clear"/>
            <w:tcMar>
              <w:top w:w="0.0" w:type="dxa"/>
              <w:left w:w="100.0" w:type="dxa"/>
              <w:bottom w:w="0.0" w:type="dxa"/>
              <w:right w:w="100.0" w:type="dxa"/>
            </w:tcMar>
            <w:vAlign w:val="top"/>
          </w:tcPr>
          <w:p w:rsidR="00000000" w:rsidDel="00000000" w:rsidP="00000000" w:rsidRDefault="00000000" w:rsidRPr="00000000" w14:paraId="00000013">
            <w:pPr>
              <w:spacing w:after="0" w:before="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Public</w:t>
            </w:r>
          </w:p>
        </w:tc>
      </w:tr>
    </w:tbl>
    <w:p w:rsidR="00000000" w:rsidDel="00000000" w:rsidP="00000000" w:rsidRDefault="00000000" w:rsidRPr="00000000" w14:paraId="00000014">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pStyle w:val="Heading1"/>
        <w:keepNext w:val="0"/>
        <w:keepLines w:val="0"/>
        <w:spacing w:after="240" w:before="240" w:line="288" w:lineRule="auto"/>
        <w:rPr>
          <w:rFonts w:ascii="Times New Roman" w:cs="Times New Roman" w:eastAsia="Times New Roman" w:hAnsi="Times New Roman"/>
          <w:sz w:val="30"/>
          <w:szCs w:val="30"/>
        </w:rPr>
      </w:pPr>
      <w:bookmarkStart w:colFirst="0" w:colLast="0" w:name="_eo777dhiz4l8" w:id="4"/>
      <w:bookmarkEnd w:id="4"/>
      <w:r w:rsidDel="00000000" w:rsidR="00000000" w:rsidRPr="00000000">
        <w:rPr>
          <w:rFonts w:ascii="Times New Roman" w:cs="Times New Roman" w:eastAsia="Times New Roman" w:hAnsi="Times New Roman"/>
          <w:sz w:val="34"/>
          <w:szCs w:val="34"/>
          <w:rtl w:val="0"/>
        </w:rPr>
        <w:t xml:space="preserve">Ta</w:t>
      </w:r>
      <w:r w:rsidDel="00000000" w:rsidR="00000000" w:rsidRPr="00000000">
        <w:rPr>
          <w:rFonts w:ascii="Times New Roman" w:cs="Times New Roman" w:eastAsia="Times New Roman" w:hAnsi="Times New Roman"/>
          <w:sz w:val="30"/>
          <w:szCs w:val="30"/>
          <w:rtl w:val="0"/>
        </w:rPr>
        <w:t xml:space="preserve">ble of Contents</w:t>
      </w:r>
    </w:p>
    <w:p w:rsidR="00000000" w:rsidDel="00000000" w:rsidP="00000000" w:rsidRDefault="00000000" w:rsidRPr="00000000" w14:paraId="00000016">
      <w:pPr>
        <w:pStyle w:val="Heading1"/>
        <w:keepNext w:val="0"/>
        <w:keepLines w:val="0"/>
        <w:spacing w:after="240" w:before="240" w:line="288" w:lineRule="auto"/>
        <w:rPr>
          <w:rFonts w:ascii="Times New Roman" w:cs="Times New Roman" w:eastAsia="Times New Roman" w:hAnsi="Times New Roman"/>
          <w:b w:val="0"/>
          <w:sz w:val="22"/>
          <w:szCs w:val="22"/>
        </w:rPr>
      </w:pPr>
      <w:bookmarkStart w:colFirst="0" w:colLast="0" w:name="_19g8yq6f50gc" w:id="5"/>
      <w:bookmarkEnd w:id="5"/>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eo777dhiz4l8">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jc w:val="left"/>
            <w:rPr>
              <w:b w:val="1"/>
              <w:color w:val="000000"/>
              <w:u w:val="none"/>
            </w:rPr>
          </w:pPr>
          <w:hyperlink w:anchor="_6u2spmgd1r10">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List of Figures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jc w:val="left"/>
            <w:rPr>
              <w:b w:val="1"/>
              <w:color w:val="000000"/>
              <w:u w:val="none"/>
            </w:rPr>
          </w:pPr>
          <w:hyperlink w:anchor="_bioyn5uau8b">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1. Introduction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jc w:val="left"/>
            <w:rPr>
              <w:color w:val="000000"/>
              <w:u w:val="none"/>
            </w:rPr>
          </w:pPr>
          <w:hyperlink w:anchor="_hh9syy5x77w0">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1.1 Background</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jc w:val="left"/>
            <w:rPr>
              <w:color w:val="000000"/>
              <w:u w:val="none"/>
            </w:rPr>
          </w:pPr>
          <w:hyperlink w:anchor="_dfj594hyad02">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1.2 Purpose</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jc w:val="left"/>
            <w:rPr>
              <w:color w:val="000000"/>
              <w:u w:val="none"/>
            </w:rPr>
          </w:pPr>
          <w:hyperlink w:anchor="_50ruaujfzhu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1.5 Scope</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jc w:val="left"/>
            <w:rPr>
              <w:color w:val="000000"/>
              <w:u w:val="none"/>
            </w:rPr>
          </w:pPr>
          <w:hyperlink w:anchor="_lyyt0bdb6bly">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1.4 Definitions, Acronyms, and Abbreviations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jc w:val="left"/>
            <w:rPr>
              <w:color w:val="000000"/>
              <w:u w:val="none"/>
            </w:rPr>
          </w:pPr>
          <w:hyperlink w:anchor="_v561jg4s6yl2">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1.5 References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color w:val="000000"/>
              <w:u w:val="none"/>
            </w:rPr>
          </w:pPr>
          <w:hyperlink w:anchor="_1smjkzbqru5t">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1.6 Overview</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jc w:val="left"/>
            <w:rPr>
              <w:b w:val="1"/>
              <w:color w:val="000000"/>
              <w:u w:val="none"/>
            </w:rPr>
          </w:pPr>
          <w:hyperlink w:anchor="_8op43v49bg5b">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2. Overall Description</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color w:val="000000"/>
              <w:u w:val="none"/>
            </w:rPr>
          </w:pPr>
          <w:hyperlink w:anchor="_tkhq54c9q8ig">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2.1 System Perspective</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jc w:val="left"/>
            <w:rPr>
              <w:color w:val="000000"/>
              <w:u w:val="none"/>
            </w:rPr>
          </w:pPr>
          <w:hyperlink w:anchor="_m7hb9cmqu5hs">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2.2 System Functions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jc w:val="left"/>
            <w:rPr>
              <w:color w:val="000000"/>
              <w:u w:val="none"/>
            </w:rPr>
          </w:pPr>
          <w:hyperlink w:anchor="_96ackszc0f10">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2.3 User Classes and Characteristics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jc w:val="left"/>
            <w:rPr>
              <w:color w:val="000000"/>
              <w:u w:val="none"/>
            </w:rPr>
          </w:pPr>
          <w:hyperlink w:anchor="_2uo8g5rto2eh">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2.4 Operating Environment</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jc w:val="left"/>
            <w:rPr>
              <w:color w:val="000000"/>
              <w:u w:val="none"/>
            </w:rPr>
          </w:pPr>
          <w:hyperlink w:anchor="_octan25pzmte">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2.5 Constraints</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jc w:val="left"/>
            <w:rPr>
              <w:color w:val="000000"/>
              <w:u w:val="none"/>
            </w:rPr>
          </w:pPr>
          <w:hyperlink w:anchor="_qnc2sruo5l4o">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2.6 Assumptions and Dependencies</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jc w:val="left"/>
            <w:rPr>
              <w:b w:val="1"/>
              <w:color w:val="000000"/>
              <w:u w:val="none"/>
            </w:rPr>
          </w:pPr>
          <w:hyperlink w:anchor="_85r78oc8po1q">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3. Planning for Information Gathering to Determine Systems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jc w:val="left"/>
            <w:rPr>
              <w:color w:val="000000"/>
              <w:u w:val="none"/>
            </w:rPr>
          </w:pPr>
          <w:hyperlink w:anchor="_49ma39i4u7t">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3.1 Approach to Information Gathering</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jc w:val="left"/>
            <w:rPr>
              <w:color w:val="000000"/>
              <w:u w:val="none"/>
            </w:rPr>
          </w:pPr>
          <w:hyperlink w:anchor="_7ujh3valgyu4">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Interviews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jc w:val="left"/>
            <w:rPr>
              <w:color w:val="000000"/>
              <w:u w:val="none"/>
            </w:rPr>
          </w:pPr>
          <w:hyperlink w:anchor="_9cgw1txxw6d2">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Questionnaires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jc w:val="left"/>
            <w:rPr>
              <w:color w:val="000000"/>
              <w:u w:val="none"/>
            </w:rPr>
          </w:pPr>
          <w:hyperlink w:anchor="_ya1uhbdlfnpw">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3.2 Information Gathering Results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jc w:val="left"/>
            <w:rPr>
              <w:color w:val="000000"/>
              <w:u w:val="none"/>
            </w:rPr>
          </w:pPr>
          <w:hyperlink w:anchor="_t9ekuda65b2c">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CMA STRATEGIC PLAN 2023-2028</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jc w:val="left"/>
            <w:rPr>
              <w:color w:val="000000"/>
              <w:u w:val="none"/>
            </w:rPr>
          </w:pPr>
          <w:hyperlink w:anchor="_vtx4eh4v4039">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ICT POLICY</w:t>
              <w:tab/>
              <w:t xml:space="preserve">14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jc w:val="left"/>
            <w:rPr>
              <w:color w:val="000000"/>
              <w:u w:val="none"/>
            </w:rPr>
          </w:pPr>
          <w:hyperlink w:anchor="_bmenmpts4wch">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CUSTOMER RELATIONSHIP DIRECTIVE</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jc w:val="left"/>
            <w:rPr>
              <w:color w:val="000000"/>
              <w:u w:val="none"/>
            </w:rPr>
          </w:pPr>
          <w:hyperlink w:anchor="_64geji9lrnan">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PAYMENT PROCEDURE</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jc w:val="left"/>
            <w:rPr>
              <w:color w:val="000000"/>
              <w:u w:val="none"/>
            </w:rPr>
          </w:pPr>
          <w:hyperlink w:anchor="_8g2xqugdc2lb">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CMA HANDBOOK</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jc w:val="left"/>
            <w:rPr>
              <w:color w:val="000000"/>
              <w:u w:val="none"/>
            </w:rPr>
          </w:pPr>
          <w:hyperlink w:anchor="_dlkip4ngo4my">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 Functional Requirements</w:t>
              <w:tab/>
              <w:t xml:space="preserve">15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jc w:val="left"/>
            <w:rPr>
              <w:color w:val="000000"/>
              <w:u w:val="none"/>
            </w:rPr>
          </w:pPr>
          <w:hyperlink w:anchor="_hxsv44azyk24">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4.1 Functional Requirements</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jc w:val="left"/>
            <w:rPr>
              <w:color w:val="000000"/>
              <w:u w:val="none"/>
            </w:rPr>
          </w:pPr>
          <w:hyperlink w:anchor="_qgcwoa5wh5f2">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4.1.1 User Authentication</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jc w:val="left"/>
            <w:rPr>
              <w:color w:val="000000"/>
              <w:u w:val="none"/>
            </w:rPr>
          </w:pPr>
          <w:hyperlink w:anchor="_714y8wbz6f28">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4.1.2 Content Management</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jc w:val="left"/>
            <w:rPr>
              <w:color w:val="000000"/>
              <w:u w:val="none"/>
            </w:rPr>
          </w:pPr>
          <w:hyperlink w:anchor="_jul8on3xckhk">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4.1.3 Licensing Management</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720" w:firstLine="0"/>
            <w:jc w:val="left"/>
            <w:rPr>
              <w:color w:val="000000"/>
              <w:u w:val="none"/>
            </w:rPr>
          </w:pPr>
          <w:hyperlink w:anchor="_x45gr2mfdohw">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4.1.4 Search and Retrieval</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jc w:val="left"/>
            <w:rPr>
              <w:color w:val="000000"/>
              <w:u w:val="none"/>
            </w:rPr>
          </w:pPr>
          <w:hyperlink w:anchor="_a3yocv3jtij3">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4.1.5 Reporting and Continuous Reporting</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jc w:val="left"/>
            <w:rPr>
              <w:color w:val="000000"/>
              <w:u w:val="none"/>
            </w:rPr>
          </w:pPr>
          <w:hyperlink w:anchor="_cxezy3snt45a">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4.2.1 Performance</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jc w:val="left"/>
            <w:rPr>
              <w:color w:val="000000"/>
              <w:u w:val="none"/>
            </w:rPr>
          </w:pPr>
          <w:hyperlink w:anchor="_dcpzq81sipsw">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4.2.2 Security</w:t>
              <w:tab/>
              <w:t xml:space="preserve">16</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jc w:val="left"/>
            <w:rPr>
              <w:color w:val="000000"/>
              <w:u w:val="none"/>
            </w:rPr>
          </w:pPr>
          <w:hyperlink w:anchor="_nqbcw81917c">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4.2.3 Usability</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jc w:val="left"/>
            <w:rPr>
              <w:color w:val="000000"/>
              <w:u w:val="none"/>
            </w:rPr>
          </w:pPr>
          <w:hyperlink w:anchor="_nx8zz88kq14g">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4.2.4 Scalability</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360" w:firstLine="0"/>
            <w:jc w:val="left"/>
            <w:rPr>
              <w:color w:val="000000"/>
              <w:u w:val="none"/>
            </w:rPr>
          </w:pPr>
          <w:hyperlink w:anchor="_v24pe0gn0z4m">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4.3.1 User Interfaces</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360" w:firstLine="0"/>
            <w:jc w:val="left"/>
            <w:rPr>
              <w:color w:val="000000"/>
              <w:u w:val="none"/>
            </w:rPr>
          </w:pPr>
          <w:hyperlink w:anchor="_lbyjwdxrvoh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4.3.2 Hardware Interfaces</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360" w:firstLine="0"/>
            <w:jc w:val="left"/>
            <w:rPr>
              <w:color w:val="000000"/>
              <w:u w:val="none"/>
            </w:rPr>
          </w:pPr>
          <w:hyperlink w:anchor="_4blt81280ino">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4.3.3 Software Interfaces</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jc w:val="left"/>
            <w:rPr>
              <w:b w:val="1"/>
              <w:color w:val="000000"/>
              <w:u w:val="none"/>
            </w:rPr>
          </w:pPr>
          <w:hyperlink w:anchor="_aeq138zb5bm5">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4.4. Other Requirements</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360" w:firstLine="0"/>
            <w:jc w:val="left"/>
            <w:rPr>
              <w:color w:val="000000"/>
              <w:u w:val="none"/>
            </w:rPr>
          </w:pPr>
          <w:hyperlink w:anchor="_3enbwj2gywa4">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4.4.1 Data Backup</w:t>
              <w:tab/>
              <w:t xml:space="preserve">17</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jc w:val="left"/>
            <w:rPr>
              <w:color w:val="000000"/>
              <w:u w:val="none"/>
            </w:rPr>
          </w:pPr>
          <w:hyperlink w:anchor="_hn51chcfz48k">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4.4.2 Disaster Recovery</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jc w:val="left"/>
            <w:rPr>
              <w:color w:val="000000"/>
              <w:u w:val="none"/>
            </w:rPr>
          </w:pPr>
          <w:hyperlink w:anchor="_2airovjsccy1">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5. Use Cases and User Stories</w:t>
              <w:tab/>
              <w:t xml:space="preserve">17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jc w:val="left"/>
            <w:rPr>
              <w:color w:val="000000"/>
              <w:u w:val="none"/>
            </w:rPr>
          </w:pPr>
          <w:hyperlink w:anchor="_xpwztqn0wulo">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5.1 Overview</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jc w:val="left"/>
            <w:rPr>
              <w:color w:val="000000"/>
              <w:u w:val="none"/>
            </w:rPr>
          </w:pPr>
          <w:hyperlink w:anchor="_lamwh3whiabe">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5.2 User Classes and Characteristics</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jc w:val="left"/>
            <w:rPr>
              <w:color w:val="000000"/>
              <w:u w:val="none"/>
            </w:rPr>
          </w:pPr>
          <w:hyperlink w:anchor="_vxy6le997elk">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5.3 Sample Use Cases</w:t>
              <w:tab/>
              <w:t xml:space="preserve">17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720" w:firstLine="0"/>
            <w:jc w:val="left"/>
            <w:rPr>
              <w:color w:val="000000"/>
              <w:u w:val="none"/>
            </w:rPr>
          </w:pPr>
          <w:hyperlink w:anchor="_jejwndmiqi1e">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5.3.1. Use Case: Licensing Application.</w:t>
              <w:tab/>
              <w:t xml:space="preserve">18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jc w:val="left"/>
            <w:rPr>
              <w:b w:val="1"/>
              <w:color w:val="000000"/>
              <w:u w:val="none"/>
            </w:rPr>
          </w:pPr>
          <w:hyperlink w:anchor="_n37idsz965p4">
            <w:r w:rsidDel="00000000" w:rsidR="00000000" w:rsidRPr="00000000">
              <w:rPr>
                <w:rFonts w:ascii="Book Antiqua" w:cs="Book Antiqua" w:eastAsia="Book Antiqua" w:hAnsi="Book Antiqua"/>
                <w:b w:val="1"/>
                <w:i w:val="0"/>
                <w:smallCaps w:val="0"/>
                <w:strike w:val="0"/>
                <w:color w:val="000000"/>
                <w:sz w:val="24"/>
                <w:szCs w:val="24"/>
                <w:u w:val="none"/>
                <w:shd w:fill="auto" w:val="clear"/>
                <w:vertAlign w:val="baseline"/>
                <w:rtl w:val="0"/>
              </w:rPr>
              <w:t xml:space="preserve">5.4. Use Case Models</w:t>
              <w:tab/>
              <w:t xml:space="preserve">18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jc w:val="left"/>
            <w:rPr>
              <w:color w:val="000000"/>
              <w:u w:val="none"/>
            </w:rPr>
          </w:pPr>
          <w:hyperlink w:anchor="_smhade5sxru8">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5.5 User Stories</w:t>
              <w:tab/>
              <w:t xml:space="preserve">19</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jc w:val="left"/>
            <w:rPr>
              <w:color w:val="000000"/>
              <w:u w:val="none"/>
            </w:rPr>
          </w:pPr>
          <w:hyperlink w:anchor="_3i3mhf16a247">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6. System Architecture</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jc w:val="left"/>
            <w:rPr>
              <w:color w:val="000000"/>
              <w:u w:val="none"/>
            </w:rPr>
          </w:pPr>
          <w:hyperlink w:anchor="_abkraumtwjxl">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6.1 Overview</w:t>
              <w:tab/>
              <w:t xml:space="preserve">20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jc w:val="left"/>
            <w:rPr>
              <w:color w:val="000000"/>
              <w:u w:val="none"/>
            </w:rPr>
          </w:pPr>
          <w:hyperlink w:anchor="_rkh7m5qwrv3i">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Client-side: HTML, CSS, JavaScript for user interaction.</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jc w:val="left"/>
            <w:rPr>
              <w:color w:val="000000"/>
              <w:u w:val="none"/>
            </w:rPr>
          </w:pPr>
          <w:hyperlink w:anchor="_abkraumtwjxl">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Server-side: Python/Django, Node.js for handling system logic.</w:t>
              <w:tab/>
              <w:t xml:space="preserve">20</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jc w:val="left"/>
            <w:rPr>
              <w:color w:val="000000"/>
              <w:u w:val="none"/>
            </w:rPr>
          </w:pPr>
          <w:hyperlink w:anchor="_abkraumtwjxl">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Database: MySQL for storing and retrieving data.</w:t>
              <w:tab/>
              <w:t xml:space="preserve">20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jc w:val="left"/>
            <w:rPr>
              <w:color w:val="000000"/>
              <w:u w:val="none"/>
            </w:rPr>
          </w:pPr>
          <w:hyperlink w:anchor="_w2u0y5q30i6v">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Security: Incorporating SSL, two-factor authentication, and role-based access control.</w:t>
              <w:tab/>
              <w:t xml:space="preserve">21</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jc w:val="left"/>
            <w:rPr>
              <w:color w:val="000000"/>
              <w:u w:val="none"/>
            </w:rPr>
          </w:pPr>
          <w:hyperlink w:anchor="_lg0dg9z5mf2k">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6.2 Architecture Diagram</w:t>
              <w:tab/>
              <w:t xml:space="preserve">21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jc w:val="left"/>
            <w:rPr>
              <w:color w:val="000000"/>
              <w:u w:val="none"/>
            </w:rPr>
          </w:pPr>
          <w:hyperlink w:anchor="_ehv7fmcjca1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8. Process Design</w:t>
              <w:tab/>
              <w:t xml:space="preserve">21</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jc w:val="left"/>
            <w:rPr>
              <w:color w:val="000000"/>
              <w:u w:val="none"/>
            </w:rPr>
          </w:pPr>
          <w:hyperlink w:anchor="_5x8wfznn5yw3">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9. Database Design</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jc w:val="left"/>
            <w:rPr>
              <w:color w:val="000000"/>
              <w:u w:val="none"/>
            </w:rPr>
          </w:pPr>
          <w:hyperlink w:anchor="_puxkrb9iy79h">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9.1 Entities and Relationships</w:t>
              <w:tab/>
              <w:t xml:space="preserve">27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jc w:val="left"/>
            <w:rPr>
              <w:color w:val="000000"/>
              <w:u w:val="none"/>
            </w:rPr>
          </w:pPr>
          <w:hyperlink w:anchor="_521zmybgk9v">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9.2 Entity-Relationship Diagram (ERD)</w:t>
              <w:tab/>
              <w:t xml:space="preserve">27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jc w:val="left"/>
            <w:rPr>
              <w:color w:val="000000"/>
              <w:u w:val="none"/>
            </w:rPr>
          </w:pPr>
          <w:hyperlink w:anchor="_bmretkytseha">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9.3 Normalization</w:t>
              <w:tab/>
              <w:t xml:space="preserve">27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jc w:val="left"/>
            <w:rPr>
              <w:color w:val="000000"/>
              <w:u w:val="none"/>
            </w:rPr>
          </w:pPr>
          <w:hyperlink w:anchor="_tf64g40huyb">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9.4 Constraints and Security</w:t>
              <w:tab/>
              <w:t xml:space="preserve">27</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firstLine="0"/>
            <w:jc w:val="left"/>
            <w:rPr>
              <w:color w:val="000000"/>
              <w:u w:val="none"/>
            </w:rPr>
          </w:pPr>
          <w:hyperlink w:anchor="_8oeceifcpq3h">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10. User Interface Design</w:t>
              <w:tab/>
              <w:t xml:space="preserve">28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jc w:val="left"/>
            <w:rPr>
              <w:color w:val="000000"/>
              <w:u w:val="none"/>
            </w:rPr>
          </w:pPr>
          <w:hyperlink w:anchor="_fduyj7o4la64">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10.1 Overview</w:t>
              <w:tab/>
              <w:t xml:space="preserve">28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jc w:val="left"/>
            <w:rPr>
              <w:color w:val="000000"/>
              <w:u w:val="none"/>
            </w:rPr>
          </w:pPr>
          <w:hyperlink w:anchor="_nhh2brb3nkn8">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10.2 Wireframes or Screenshots</w:t>
              <w:tab/>
              <w:t xml:space="preserve">28</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360" w:firstLine="0"/>
            <w:jc w:val="left"/>
            <w:rPr>
              <w:color w:val="000000"/>
              <w:u w:val="none"/>
            </w:rPr>
          </w:pPr>
          <w:hyperlink w:anchor="_1w3spg7hnkvu">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11. Technology Design</w:t>
              <w:tab/>
              <w:t xml:space="preserve">28</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jc w:val="left"/>
            <w:rPr>
              <w:color w:val="000000"/>
              <w:u w:val="none"/>
            </w:rPr>
          </w:pPr>
          <w:hyperlink w:anchor="_13ei4ygc9il1">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11.1 Infrastructure</w:t>
              <w:tab/>
              <w:t xml:space="preserve">28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jc w:val="left"/>
            <w:rPr>
              <w:color w:val="000000"/>
              <w:u w:val="none"/>
            </w:rPr>
          </w:pPr>
          <w:hyperlink w:anchor="_t0hosu6udxfr">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11.2 Frameworks and Tools</w:t>
              <w:tab/>
              <w:t xml:space="preserve">28</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jc w:val="left"/>
            <w:rPr>
              <w:color w:val="000000"/>
              <w:u w:val="none"/>
            </w:rPr>
          </w:pPr>
          <w:hyperlink w:anchor="_4n2qi4ds3gpt">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11.3 APIs</w:t>
              <w:tab/>
              <w:t xml:space="preserve">28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jc w:val="left"/>
            <w:rPr>
              <w:color w:val="000000"/>
              <w:u w:val="none"/>
            </w:rPr>
          </w:pPr>
          <w:hyperlink w:anchor="_1ekzz9ulm65j">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12. Integration Design</w:t>
              <w:tab/>
              <w:t xml:space="preserve">28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jc w:val="left"/>
            <w:rPr>
              <w:color w:val="000000"/>
              <w:u w:val="none"/>
            </w:rPr>
          </w:pPr>
          <w:hyperlink w:anchor="_kxvl0thmlesn">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12.1 Components</w:t>
              <w:tab/>
              <w:t xml:space="preserve">28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jc w:val="left"/>
            <w:rPr>
              <w:color w:val="000000"/>
              <w:u w:val="none"/>
            </w:rPr>
          </w:pPr>
          <w:hyperlink w:anchor="_di8ued2wf7kp">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12.2 Integration Flow</w:t>
              <w:tab/>
              <w:t xml:space="preserve">28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jc w:val="left"/>
            <w:rPr>
              <w:color w:val="000000"/>
              <w:u w:val="none"/>
            </w:rPr>
          </w:pPr>
          <w:hyperlink w:anchor="_6zxg9f03p7u">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12.3 Middleware</w:t>
              <w:tab/>
              <w:t xml:space="preserve">28</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jc w:val="left"/>
            <w:rPr>
              <w:color w:val="000000"/>
              <w:u w:val="none"/>
            </w:rPr>
          </w:pPr>
          <w:hyperlink w:anchor="_qfv4xqq9aovw">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13. Appendices</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pStyle w:val="Heading1"/>
        <w:spacing w:after="240" w:before="240" w:line="288" w:lineRule="auto"/>
        <w:rPr>
          <w:rFonts w:ascii="Times New Roman" w:cs="Times New Roman" w:eastAsia="Times New Roman" w:hAnsi="Times New Roman"/>
          <w:sz w:val="30"/>
          <w:szCs w:val="30"/>
        </w:rPr>
      </w:pPr>
      <w:bookmarkStart w:colFirst="0" w:colLast="0" w:name="_fqrzwkw3etvo" w:id="6"/>
      <w:bookmarkEnd w:id="6"/>
      <w:r w:rsidDel="00000000" w:rsidR="00000000" w:rsidRPr="00000000">
        <w:rPr>
          <w:rtl w:val="0"/>
        </w:rPr>
      </w:r>
    </w:p>
    <w:p w:rsidR="00000000" w:rsidDel="00000000" w:rsidP="00000000" w:rsidRDefault="00000000" w:rsidRPr="00000000" w14:paraId="00000063">
      <w:pPr>
        <w:rPr/>
      </w:pPr>
      <w:r w:rsidDel="00000000" w:rsidR="00000000" w:rsidRPr="00000000">
        <w:br w:type="page"/>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keepNext w:val="0"/>
        <w:keepLines w:val="0"/>
        <w:spacing w:after="240" w:before="240" w:line="288" w:lineRule="auto"/>
        <w:rPr>
          <w:rFonts w:ascii="Times New Roman" w:cs="Times New Roman" w:eastAsia="Times New Roman" w:hAnsi="Times New Roman"/>
        </w:rPr>
      </w:pPr>
      <w:bookmarkStart w:colFirst="0" w:colLast="0" w:name="_bioyn5uau8b" w:id="7"/>
      <w:bookmarkEnd w:id="7"/>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66">
      <w:pPr>
        <w:pStyle w:val="Heading2"/>
        <w:keepNext w:val="0"/>
        <w:keepLines w:val="0"/>
        <w:spacing w:after="240" w:before="240" w:line="288" w:lineRule="auto"/>
        <w:ind w:left="2880" w:firstLine="720"/>
        <w:rPr>
          <w:rFonts w:ascii="Times New Roman" w:cs="Times New Roman" w:eastAsia="Times New Roman" w:hAnsi="Times New Roman"/>
        </w:rPr>
      </w:pPr>
      <w:bookmarkStart w:colFirst="0" w:colLast="0" w:name="_hh9syy5x77w0" w:id="8"/>
      <w:bookmarkEnd w:id="8"/>
      <w:r w:rsidDel="00000000" w:rsidR="00000000" w:rsidRPr="00000000">
        <w:rPr>
          <w:rFonts w:ascii="Times New Roman" w:cs="Times New Roman" w:eastAsia="Times New Roman" w:hAnsi="Times New Roman"/>
          <w:rtl w:val="0"/>
        </w:rPr>
        <w:t xml:space="preserve">1.1 Background </w:t>
      </w:r>
    </w:p>
    <w:p w:rsidR="00000000" w:rsidDel="00000000" w:rsidP="00000000" w:rsidRDefault="00000000" w:rsidRPr="00000000" w14:paraId="0000006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Capital Markets Authority was created in 1989 through the Capital Markets Act Cap 485A. It is a public agency under the National Treasury and Planning of Kenya. In operation since 1990, CMA has ensured the regulation of capital markets, their promotion, and development through the issuance of licenses to market intermediaries, protection of investors, and product innovation such as bonds, REITs, and ETFs.</w:t>
      </w:r>
    </w:p>
    <w:p w:rsidR="00000000" w:rsidDel="00000000" w:rsidP="00000000" w:rsidRDefault="00000000" w:rsidRPr="00000000" w14:paraId="0000006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CMA plays an important role in mobilizing long-term capital, promoting financial literacy, and realizing Kenya's aspiration of a regional financial hub as enunciated in Vision 2030.</w:t>
      </w:r>
    </w:p>
    <w:p w:rsidR="00000000" w:rsidDel="00000000" w:rsidP="00000000" w:rsidRDefault="00000000" w:rsidRPr="00000000" w14:paraId="00000069">
      <w:pPr>
        <w:pStyle w:val="Heading2"/>
        <w:keepNext w:val="0"/>
        <w:keepLines w:val="0"/>
        <w:spacing w:after="240" w:before="240" w:line="288" w:lineRule="auto"/>
        <w:ind w:left="2880" w:firstLine="720"/>
        <w:rPr>
          <w:rFonts w:ascii="Times New Roman" w:cs="Times New Roman" w:eastAsia="Times New Roman" w:hAnsi="Times New Roman"/>
        </w:rPr>
      </w:pPr>
      <w:bookmarkStart w:colFirst="0" w:colLast="0" w:name="_dfj594hyad02" w:id="9"/>
      <w:bookmarkEnd w:id="9"/>
      <w:r w:rsidDel="00000000" w:rsidR="00000000" w:rsidRPr="00000000">
        <w:rPr>
          <w:rFonts w:ascii="Times New Roman" w:cs="Times New Roman" w:eastAsia="Times New Roman" w:hAnsi="Times New Roman"/>
          <w:rtl w:val="0"/>
        </w:rPr>
        <w:t xml:space="preserve">1.2 Purpose</w:t>
      </w:r>
    </w:p>
    <w:p w:rsidR="00000000" w:rsidDel="00000000" w:rsidP="00000000" w:rsidRDefault="00000000" w:rsidRPr="00000000" w14:paraId="0000006A">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document is to stipulate the functional and non-functional requirements for the </w:t>
      </w:r>
      <w:r w:rsidDel="00000000" w:rsidR="00000000" w:rsidRPr="00000000">
        <w:rPr>
          <w:rFonts w:ascii="Times New Roman" w:cs="Times New Roman" w:eastAsia="Times New Roman" w:hAnsi="Times New Roman"/>
          <w:rtl w:val="0"/>
        </w:rPr>
        <w:t xml:space="preserve">CMA</w:t>
      </w:r>
      <w:r w:rsidDel="00000000" w:rsidR="00000000" w:rsidRPr="00000000">
        <w:rPr>
          <w:rFonts w:ascii="Times New Roman" w:cs="Times New Roman" w:eastAsia="Times New Roman" w:hAnsi="Times New Roman"/>
          <w:sz w:val="24"/>
          <w:szCs w:val="24"/>
          <w:rtl w:val="0"/>
        </w:rPr>
        <w:t xml:space="preserve">. This document is to serve as a reference for major system stakeholders  such as the developers, system analysts and the end users ensuring that the system requirements align with their intended goals. So, this document outlines the system’s objectives, features and functionalities.  </w:t>
      </w:r>
    </w:p>
    <w:p w:rsidR="00000000" w:rsidDel="00000000" w:rsidP="00000000" w:rsidRDefault="00000000" w:rsidRPr="00000000" w14:paraId="0000006B">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audience includes the </w:t>
      </w:r>
      <w:r w:rsidDel="00000000" w:rsidR="00000000" w:rsidRPr="00000000">
        <w:rPr>
          <w:rFonts w:ascii="Times New Roman" w:cs="Times New Roman" w:eastAsia="Times New Roman" w:hAnsi="Times New Roman"/>
          <w:sz w:val="24"/>
          <w:szCs w:val="24"/>
          <w:rtl w:val="0"/>
        </w:rPr>
        <w:t xml:space="preserve">CMA</w:t>
      </w:r>
      <w:r w:rsidDel="00000000" w:rsidR="00000000" w:rsidRPr="00000000">
        <w:rPr>
          <w:rFonts w:ascii="Times New Roman" w:cs="Times New Roman" w:eastAsia="Times New Roman" w:hAnsi="Times New Roman"/>
          <w:sz w:val="24"/>
          <w:szCs w:val="24"/>
          <w:rtl w:val="0"/>
        </w:rPr>
        <w:t xml:space="preserve"> officials and staff, Licensed market intermediaries, Developers and IT support teams, Regulatory bodies and both institutional and retail investors.</w:t>
      </w:r>
    </w:p>
    <w:p w:rsidR="00000000" w:rsidDel="00000000" w:rsidP="00000000" w:rsidRDefault="00000000" w:rsidRPr="00000000" w14:paraId="0000006C">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rtl w:val="0"/>
        </w:rPr>
        <w:t xml:space="preserve">CMA</w:t>
      </w:r>
      <w:r w:rsidDel="00000000" w:rsidR="00000000" w:rsidRPr="00000000">
        <w:rPr>
          <w:rFonts w:ascii="Times New Roman" w:cs="Times New Roman" w:eastAsia="Times New Roman" w:hAnsi="Times New Roman"/>
          <w:sz w:val="24"/>
          <w:szCs w:val="24"/>
          <w:rtl w:val="0"/>
        </w:rPr>
        <w:t xml:space="preserve"> System</w:t>
      </w:r>
      <w:r w:rsidDel="00000000" w:rsidR="00000000" w:rsidRPr="00000000">
        <w:rPr>
          <w:rFonts w:ascii="Times New Roman" w:cs="Times New Roman" w:eastAsia="Times New Roman" w:hAnsi="Times New Roman"/>
          <w:sz w:val="24"/>
          <w:szCs w:val="24"/>
          <w:rtl w:val="0"/>
        </w:rPr>
        <w:t xml:space="preserve"> aims to address the need for oversight on Kenyan capital markets, investor protection, ensuring compliance with legal and regulatory frameworks and fostering investor confidence. It does this through fraud mitigation, promoting transparency and enabling long-term capital mobilization for economic growth.</w:t>
      </w:r>
    </w:p>
    <w:p w:rsidR="00000000" w:rsidDel="00000000" w:rsidP="00000000" w:rsidRDefault="00000000" w:rsidRPr="00000000" w14:paraId="0000006D">
      <w:pPr>
        <w:spacing w:after="240" w:before="240" w:line="288" w:lineRule="auto"/>
        <w:ind w:left="216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Intended Audience </w:t>
      </w:r>
    </w:p>
    <w:p w:rsidR="00000000" w:rsidDel="00000000" w:rsidP="00000000" w:rsidRDefault="00000000" w:rsidRPr="00000000" w14:paraId="0000006E">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intended for project stakeholders,including business analysts, developers,CMA staff and officials,IT teams,regulatory bodies and end users like  stockbrokers,Investment bankers and investors.</w:t>
      </w:r>
    </w:p>
    <w:p w:rsidR="00000000" w:rsidDel="00000000" w:rsidP="00000000" w:rsidRDefault="00000000" w:rsidRPr="00000000" w14:paraId="0000006F">
      <w:pPr>
        <w:spacing w:after="240" w:before="240" w:line="288" w:lineRule="auto"/>
        <w:ind w:left="216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 Intended Use</w:t>
      </w:r>
    </w:p>
    <w:p w:rsidR="00000000" w:rsidDel="00000000" w:rsidP="00000000" w:rsidRDefault="00000000" w:rsidRPr="00000000" w14:paraId="00000070">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 is intended to be used as a blueprint for developing systems to ensure that it aligns with business requirements and objectives, compliance requirements and technical requirements and standards.</w:t>
      </w:r>
    </w:p>
    <w:p w:rsidR="00000000" w:rsidDel="00000000" w:rsidP="00000000" w:rsidRDefault="00000000" w:rsidRPr="00000000" w14:paraId="00000071">
      <w:pPr>
        <w:pStyle w:val="Heading2"/>
        <w:keepNext w:val="0"/>
        <w:keepLines w:val="0"/>
        <w:spacing w:after="240" w:before="240" w:line="288" w:lineRule="auto"/>
        <w:ind w:left="2160" w:firstLine="720"/>
        <w:rPr>
          <w:rFonts w:ascii="Times New Roman" w:cs="Times New Roman" w:eastAsia="Times New Roman" w:hAnsi="Times New Roman"/>
        </w:rPr>
      </w:pPr>
      <w:bookmarkStart w:colFirst="0" w:colLast="0" w:name="_50ruaujfzhur" w:id="10"/>
      <w:bookmarkEnd w:id="10"/>
      <w:r w:rsidDel="00000000" w:rsidR="00000000" w:rsidRPr="00000000">
        <w:rPr>
          <w:rFonts w:ascii="Times New Roman" w:cs="Times New Roman" w:eastAsia="Times New Roman" w:hAnsi="Times New Roman"/>
          <w:rtl w:val="0"/>
        </w:rPr>
        <w:t xml:space="preserve">1.5 Scope</w:t>
      </w:r>
    </w:p>
    <w:p w:rsidR="00000000" w:rsidDel="00000000" w:rsidP="00000000" w:rsidRDefault="00000000" w:rsidRPr="00000000" w14:paraId="00000072">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rtl w:val="0"/>
        </w:rPr>
        <w:t xml:space="preserve">CMA</w:t>
      </w:r>
      <w:r w:rsidDel="00000000" w:rsidR="00000000" w:rsidRPr="00000000">
        <w:rPr>
          <w:rFonts w:ascii="Times New Roman" w:cs="Times New Roman" w:eastAsia="Times New Roman" w:hAnsi="Times New Roman"/>
          <w:sz w:val="24"/>
          <w:szCs w:val="24"/>
          <w:rtl w:val="0"/>
        </w:rPr>
        <w:t xml:space="preserve"> System</w:t>
      </w:r>
      <w:r w:rsidDel="00000000" w:rsidR="00000000" w:rsidRPr="00000000">
        <w:rPr>
          <w:rFonts w:ascii="Times New Roman" w:cs="Times New Roman" w:eastAsia="Times New Roman" w:hAnsi="Times New Roman"/>
          <w:sz w:val="24"/>
          <w:szCs w:val="24"/>
          <w:rtl w:val="0"/>
        </w:rPr>
        <w:t xml:space="preserve"> provides capabilities for supervising, licensing, ensuring regulatory compliance, handling complaints, detecting, investigating and mitigating fraud and protecting investors. The system will also abet in the initiatives to promote education and awareness of the</w:t>
      </w:r>
      <w:r w:rsidDel="00000000" w:rsidR="00000000" w:rsidRPr="00000000">
        <w:rPr>
          <w:rFonts w:ascii="Times New Roman" w:cs="Times New Roman" w:eastAsia="Times New Roman" w:hAnsi="Times New Roman"/>
          <w:sz w:val="24"/>
          <w:szCs w:val="24"/>
          <w:rtl w:val="0"/>
        </w:rPr>
        <w:t xml:space="preserve"> CMA.</w:t>
      </w:r>
    </w:p>
    <w:p w:rsidR="00000000" w:rsidDel="00000000" w:rsidP="00000000" w:rsidRDefault="00000000" w:rsidRPr="00000000" w14:paraId="00000073">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users, the system simplifies access to regulatory services, ensures transparency in transactions and enables easy tracking of investments and complaints.</w:t>
      </w:r>
    </w:p>
    <w:p w:rsidR="00000000" w:rsidDel="00000000" w:rsidP="00000000" w:rsidRDefault="00000000" w:rsidRPr="00000000" w14:paraId="00000074">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system benefits the</w:t>
      </w:r>
      <w:r w:rsidDel="00000000" w:rsidR="00000000" w:rsidRPr="00000000">
        <w:rPr>
          <w:rFonts w:ascii="Times New Roman" w:cs="Times New Roman" w:eastAsia="Times New Roman" w:hAnsi="Times New Roman"/>
          <w:sz w:val="24"/>
          <w:szCs w:val="24"/>
          <w:rtl w:val="0"/>
        </w:rPr>
        <w:t xml:space="preserve"> CMA</w:t>
      </w:r>
      <w:r w:rsidDel="00000000" w:rsidR="00000000" w:rsidRPr="00000000">
        <w:rPr>
          <w:rFonts w:ascii="Times New Roman" w:cs="Times New Roman" w:eastAsia="Times New Roman" w:hAnsi="Times New Roman"/>
          <w:sz w:val="24"/>
          <w:szCs w:val="24"/>
          <w:rtl w:val="0"/>
        </w:rPr>
        <w:t xml:space="preserve"> organization by enhancing operational efficiency, fostering compliance with regulations and aids in decision making through analytics and reporting.</w:t>
      </w:r>
    </w:p>
    <w:p w:rsidR="00000000" w:rsidDel="00000000" w:rsidP="00000000" w:rsidRDefault="00000000" w:rsidRPr="00000000" w14:paraId="00000075">
      <w:pPr>
        <w:keepNext w:val="0"/>
        <w:keepLines w:val="0"/>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capabilities of the </w:t>
      </w:r>
      <w:r w:rsidDel="00000000" w:rsidR="00000000" w:rsidRPr="00000000">
        <w:rPr>
          <w:rFonts w:ascii="Times New Roman" w:cs="Times New Roman" w:eastAsia="Times New Roman" w:hAnsi="Times New Roman"/>
          <w:rtl w:val="0"/>
        </w:rPr>
        <w:t xml:space="preserve">CMA system includes licensing and approving of market intermediaries, monitoring of market activities and identifying irregularities, complaints handling, dispute resolution, providing resources for investor education and fraud detection and investigation.</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CMA </w:t>
      </w:r>
      <w:r w:rsidDel="00000000" w:rsidR="00000000" w:rsidRPr="00000000">
        <w:rPr>
          <w:rFonts w:ascii="Times New Roman" w:cs="Times New Roman" w:eastAsia="Times New Roman" w:hAnsi="Times New Roman"/>
          <w:rtl w:val="0"/>
        </w:rPr>
        <w:t xml:space="preserve">system however is not meant for hosting or operating platforms for buying or selling financial securities, tracking the issuance of loans by banks to investors and handling physical unrelated administrative documents.</w:t>
      </w:r>
    </w:p>
    <w:p w:rsidR="00000000" w:rsidDel="00000000" w:rsidP="00000000" w:rsidRDefault="00000000" w:rsidRPr="00000000" w14:paraId="00000077">
      <w:pPr>
        <w:pStyle w:val="Heading2"/>
        <w:keepNext w:val="0"/>
        <w:keepLines w:val="0"/>
        <w:spacing w:after="240" w:before="240" w:line="288" w:lineRule="auto"/>
        <w:ind w:left="0" w:firstLine="0"/>
        <w:rPr>
          <w:rFonts w:ascii="Times New Roman" w:cs="Times New Roman" w:eastAsia="Times New Roman" w:hAnsi="Times New Roman"/>
        </w:rPr>
      </w:pPr>
      <w:bookmarkStart w:colFirst="0" w:colLast="0" w:name="_lyyt0bdb6bly" w:id="11"/>
      <w:bookmarkEnd w:id="11"/>
      <w:r w:rsidDel="00000000" w:rsidR="00000000" w:rsidRPr="00000000">
        <w:rPr>
          <w:rFonts w:ascii="Times New Roman" w:cs="Times New Roman" w:eastAsia="Times New Roman" w:hAnsi="Times New Roman"/>
          <w:rtl w:val="0"/>
        </w:rPr>
        <w:t xml:space="preserve">1.4 Definitions, Acronyms, and Abbreviations</w:t>
      </w:r>
    </w:p>
    <w:p w:rsidR="00000000" w:rsidDel="00000000" w:rsidP="00000000" w:rsidRDefault="00000000" w:rsidRPr="00000000" w14:paraId="00000078">
      <w:pPr>
        <w:numPr>
          <w:ilvl w:val="0"/>
          <w:numId w:val="13"/>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CMA - Capital Markets Authority.</w:t>
      </w:r>
    </w:p>
    <w:p w:rsidR="00000000" w:rsidDel="00000000" w:rsidP="00000000" w:rsidRDefault="00000000" w:rsidRPr="00000000" w14:paraId="00000079">
      <w:pPr>
        <w:numPr>
          <w:ilvl w:val="0"/>
          <w:numId w:val="13"/>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 Application Programming Interface.</w:t>
      </w:r>
    </w:p>
    <w:p w:rsidR="00000000" w:rsidDel="00000000" w:rsidP="00000000" w:rsidRDefault="00000000" w:rsidRPr="00000000" w14:paraId="0000007A">
      <w:pPr>
        <w:numPr>
          <w:ilvl w:val="0"/>
          <w:numId w:val="13"/>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SRS - Software Requirements Specification.</w:t>
      </w:r>
    </w:p>
    <w:p w:rsidR="00000000" w:rsidDel="00000000" w:rsidP="00000000" w:rsidRDefault="00000000" w:rsidRPr="00000000" w14:paraId="0000007B">
      <w:pPr>
        <w:numPr>
          <w:ilvl w:val="0"/>
          <w:numId w:val="13"/>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CDS - Central Depository System.</w:t>
      </w:r>
    </w:p>
    <w:p w:rsidR="00000000" w:rsidDel="00000000" w:rsidP="00000000" w:rsidRDefault="00000000" w:rsidRPr="00000000" w14:paraId="0000007C">
      <w:pPr>
        <w:numPr>
          <w:ilvl w:val="0"/>
          <w:numId w:val="13"/>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CMFIU - Capital Markets Fraud Investigation Unit.</w:t>
      </w:r>
    </w:p>
    <w:p w:rsidR="00000000" w:rsidDel="00000000" w:rsidP="00000000" w:rsidRDefault="00000000" w:rsidRPr="00000000" w14:paraId="0000007D">
      <w:pPr>
        <w:numPr>
          <w:ilvl w:val="0"/>
          <w:numId w:val="13"/>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ISO/IEC - International Organization for Standardization/ International Electrotechnical Commission.</w:t>
      </w:r>
    </w:p>
    <w:p w:rsidR="00000000" w:rsidDel="00000000" w:rsidP="00000000" w:rsidRDefault="00000000" w:rsidRPr="00000000" w14:paraId="0000007E">
      <w:pPr>
        <w:numPr>
          <w:ilvl w:val="0"/>
          <w:numId w:val="13"/>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CBK - Central Bank of Kenya.</w:t>
      </w:r>
    </w:p>
    <w:p w:rsidR="00000000" w:rsidDel="00000000" w:rsidP="00000000" w:rsidRDefault="00000000" w:rsidRPr="00000000" w14:paraId="0000007F">
      <w:pPr>
        <w:numPr>
          <w:ilvl w:val="0"/>
          <w:numId w:val="13"/>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KRA - Kenya Revenue Authority.</w:t>
      </w:r>
    </w:p>
    <w:p w:rsidR="00000000" w:rsidDel="00000000" w:rsidP="00000000" w:rsidRDefault="00000000" w:rsidRPr="00000000" w14:paraId="00000080">
      <w:pPr>
        <w:numPr>
          <w:ilvl w:val="0"/>
          <w:numId w:val="13"/>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SQuaRE - Systems and Software Quality Requirements and Evaluation.</w:t>
      </w:r>
    </w:p>
    <w:p w:rsidR="00000000" w:rsidDel="00000000" w:rsidP="00000000" w:rsidRDefault="00000000" w:rsidRPr="00000000" w14:paraId="00000081">
      <w:pPr>
        <w:pStyle w:val="Heading2"/>
        <w:keepNext w:val="0"/>
        <w:keepLines w:val="0"/>
        <w:spacing w:after="240" w:before="240" w:line="288" w:lineRule="auto"/>
        <w:rPr>
          <w:rFonts w:ascii="Times New Roman" w:cs="Times New Roman" w:eastAsia="Times New Roman" w:hAnsi="Times New Roman"/>
        </w:rPr>
      </w:pPr>
      <w:bookmarkStart w:colFirst="0" w:colLast="0" w:name="_v561jg4s6yl2" w:id="12"/>
      <w:bookmarkEnd w:id="12"/>
      <w:r w:rsidDel="00000000" w:rsidR="00000000" w:rsidRPr="00000000">
        <w:rPr>
          <w:rFonts w:ascii="Times New Roman" w:cs="Times New Roman" w:eastAsia="Times New Roman" w:hAnsi="Times New Roman"/>
          <w:rtl w:val="0"/>
        </w:rPr>
        <w:t xml:space="preserve">1.5 References</w:t>
      </w:r>
    </w:p>
    <w:p w:rsidR="00000000" w:rsidDel="00000000" w:rsidP="00000000" w:rsidRDefault="00000000" w:rsidRPr="00000000" w14:paraId="00000082">
      <w:pPr>
        <w:numPr>
          <w:ilvl w:val="0"/>
          <w:numId w:val="15"/>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CMA Handbook 2021– Comprehensive guidelines and operational framework of the Capital Markets Authority.</w:t>
      </w:r>
    </w:p>
    <w:p w:rsidR="00000000" w:rsidDel="00000000" w:rsidP="00000000" w:rsidRDefault="00000000" w:rsidRPr="00000000" w14:paraId="00000083">
      <w:pPr>
        <w:numPr>
          <w:ilvl w:val="0"/>
          <w:numId w:val="15"/>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Capital Markets Act Cap 485A – The legal foundation for the establishment and operations of the CMA.</w:t>
      </w:r>
    </w:p>
    <w:p w:rsidR="00000000" w:rsidDel="00000000" w:rsidP="00000000" w:rsidRDefault="00000000" w:rsidRPr="00000000" w14:paraId="00000084">
      <w:pPr>
        <w:numPr>
          <w:ilvl w:val="0"/>
          <w:numId w:val="15"/>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ISO/IEC 25010:2011 – Systems and Software Quality Requirements and Evaluation (SQuaRE).</w:t>
      </w:r>
    </w:p>
    <w:p w:rsidR="00000000" w:rsidDel="00000000" w:rsidP="00000000" w:rsidRDefault="00000000" w:rsidRPr="00000000" w14:paraId="00000085">
      <w:pPr>
        <w:numPr>
          <w:ilvl w:val="0"/>
          <w:numId w:val="15"/>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Regulatory Sandbox Policy Guidance Note 2019 – CMA document for testing innovative solutions.</w:t>
      </w:r>
    </w:p>
    <w:p w:rsidR="00000000" w:rsidDel="00000000" w:rsidP="00000000" w:rsidRDefault="00000000" w:rsidRPr="00000000" w14:paraId="00000086">
      <w:pPr>
        <w:numPr>
          <w:ilvl w:val="0"/>
          <w:numId w:val="15"/>
        </w:numPr>
        <w:spacing w:after="240" w:before="240"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CMA Website:</w:t>
      </w:r>
      <w:hyperlink r:id="rId7">
        <w:r w:rsidDel="00000000" w:rsidR="00000000" w:rsidRPr="00000000">
          <w:rPr>
            <w:rFonts w:ascii="Times New Roman" w:cs="Times New Roman" w:eastAsia="Times New Roman" w:hAnsi="Times New Roman"/>
            <w:sz w:val="24"/>
            <w:szCs w:val="24"/>
            <w:rtl w:val="0"/>
          </w:rPr>
          <w:t xml:space="preserve"> </w:t>
        </w:r>
      </w:hyperlink>
      <w:hyperlink r:id="rId8">
        <w:r w:rsidDel="00000000" w:rsidR="00000000" w:rsidRPr="00000000">
          <w:rPr>
            <w:rFonts w:ascii="Times New Roman" w:cs="Times New Roman" w:eastAsia="Times New Roman" w:hAnsi="Times New Roman"/>
            <w:color w:val="1155cc"/>
            <w:sz w:val="24"/>
            <w:szCs w:val="24"/>
            <w:u w:val="single"/>
            <w:rtl w:val="0"/>
          </w:rPr>
          <w:t xml:space="preserve">www.cma.or.ke</w:t>
        </w:r>
      </w:hyperlink>
      <w:r w:rsidDel="00000000" w:rsidR="00000000" w:rsidRPr="00000000">
        <w:rPr>
          <w:rtl w:val="0"/>
        </w:rPr>
      </w:r>
    </w:p>
    <w:p w:rsidR="00000000" w:rsidDel="00000000" w:rsidP="00000000" w:rsidRDefault="00000000" w:rsidRPr="00000000" w14:paraId="00000087">
      <w:pPr>
        <w:pStyle w:val="Heading2"/>
        <w:keepNext w:val="0"/>
        <w:keepLines w:val="0"/>
        <w:spacing w:after="240" w:before="240" w:line="288" w:lineRule="auto"/>
        <w:rPr>
          <w:rFonts w:ascii="Times New Roman" w:cs="Times New Roman" w:eastAsia="Times New Roman" w:hAnsi="Times New Roman"/>
        </w:rPr>
      </w:pPr>
      <w:bookmarkStart w:colFirst="0" w:colLast="0" w:name="_1smjkzbqru5t" w:id="13"/>
      <w:bookmarkEnd w:id="13"/>
      <w:r w:rsidDel="00000000" w:rsidR="00000000" w:rsidRPr="00000000">
        <w:rPr>
          <w:rFonts w:ascii="Times New Roman" w:cs="Times New Roman" w:eastAsia="Times New Roman" w:hAnsi="Times New Roman"/>
          <w:rtl w:val="0"/>
        </w:rPr>
        <w:t xml:space="preserve">1.6 Overview</w:t>
      </w:r>
    </w:p>
    <w:p w:rsidR="00000000" w:rsidDel="00000000" w:rsidP="00000000" w:rsidRDefault="00000000" w:rsidRPr="00000000" w14:paraId="00000088">
      <w:pPr>
        <w:spacing w:after="240" w:before="240" w:line="28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SRS specifies the features, functional requirements and non-functional requirements of the Capital Markets Authority of Kenya System.</w:t>
      </w:r>
      <w:r w:rsidDel="00000000" w:rsidR="00000000" w:rsidRPr="00000000">
        <w:rPr>
          <w:rtl w:val="0"/>
        </w:rPr>
      </w:r>
    </w:p>
    <w:p w:rsidR="00000000" w:rsidDel="00000000" w:rsidP="00000000" w:rsidRDefault="00000000" w:rsidRPr="00000000" w14:paraId="00000089">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five sections of the document outline  the purpose, scope and relevant terminology of the system, the goals, perspective, functions, user characteristics, operating environment and constraints of the system. They specify the functional and non-functional requirements of the system and the use cases and user stories.</w:t>
      </w:r>
    </w:p>
    <w:p w:rsidR="00000000" w:rsidDel="00000000" w:rsidP="00000000" w:rsidRDefault="00000000" w:rsidRPr="00000000" w14:paraId="0000008A">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subsequent sections specify the system’s architecture, the use case models, process design, database design, user interface, technology design and the integration design of the system.</w:t>
      </w:r>
    </w:p>
    <w:p w:rsidR="00000000" w:rsidDel="00000000" w:rsidP="00000000" w:rsidRDefault="00000000" w:rsidRPr="00000000" w14:paraId="0000008B">
      <w:pPr>
        <w:pStyle w:val="Heading1"/>
        <w:keepNext w:val="0"/>
        <w:keepLines w:val="0"/>
        <w:rPr>
          <w:rFonts w:ascii="Times New Roman" w:cs="Times New Roman" w:eastAsia="Times New Roman" w:hAnsi="Times New Roman"/>
        </w:rPr>
      </w:pPr>
      <w:bookmarkStart w:colFirst="0" w:colLast="0" w:name="_8op43v49bg5b" w:id="14"/>
      <w:bookmarkEnd w:id="14"/>
      <w:r w:rsidDel="00000000" w:rsidR="00000000" w:rsidRPr="00000000">
        <w:rPr>
          <w:rFonts w:ascii="Times New Roman" w:cs="Times New Roman" w:eastAsia="Times New Roman" w:hAnsi="Times New Roman"/>
          <w:rtl w:val="0"/>
        </w:rPr>
        <w:t xml:space="preserve">2. Overall Description</w:t>
      </w:r>
    </w:p>
    <w:p w:rsidR="00000000" w:rsidDel="00000000" w:rsidP="00000000" w:rsidRDefault="00000000" w:rsidRPr="00000000" w14:paraId="0000008C">
      <w:pPr>
        <w:pStyle w:val="Heading2"/>
        <w:keepNext w:val="0"/>
        <w:keepLines w:val="0"/>
        <w:spacing w:after="240" w:before="240" w:line="288" w:lineRule="auto"/>
        <w:rPr>
          <w:rFonts w:ascii="Times New Roman" w:cs="Times New Roman" w:eastAsia="Times New Roman" w:hAnsi="Times New Roman"/>
        </w:rPr>
      </w:pPr>
      <w:bookmarkStart w:colFirst="0" w:colLast="0" w:name="_tkhq54c9q8ig" w:id="15"/>
      <w:bookmarkEnd w:id="15"/>
      <w:r w:rsidDel="00000000" w:rsidR="00000000" w:rsidRPr="00000000">
        <w:rPr>
          <w:rFonts w:ascii="Times New Roman" w:cs="Times New Roman" w:eastAsia="Times New Roman" w:hAnsi="Times New Roman"/>
          <w:rtl w:val="0"/>
        </w:rPr>
        <w:t xml:space="preserve">2.1 System Perspective</w:t>
      </w:r>
    </w:p>
    <w:p w:rsidR="00000000" w:rsidDel="00000000" w:rsidP="00000000" w:rsidRDefault="00000000" w:rsidRPr="00000000" w14:paraId="0000008D">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rtl w:val="0"/>
        </w:rPr>
        <w:t xml:space="preserve">CMA</w:t>
      </w:r>
      <w:r w:rsidDel="00000000" w:rsidR="00000000" w:rsidRPr="00000000">
        <w:rPr>
          <w:rFonts w:ascii="Times New Roman" w:cs="Times New Roman" w:eastAsia="Times New Roman" w:hAnsi="Times New Roman"/>
          <w:sz w:val="24"/>
          <w:szCs w:val="24"/>
          <w:rtl w:val="0"/>
        </w:rPr>
        <w:t xml:space="preserve"> system </w:t>
      </w:r>
      <w:r w:rsidDel="00000000" w:rsidR="00000000" w:rsidRPr="00000000">
        <w:rPr>
          <w:rFonts w:ascii="Times New Roman" w:cs="Times New Roman" w:eastAsia="Times New Roman" w:hAnsi="Times New Roman"/>
          <w:sz w:val="24"/>
          <w:szCs w:val="24"/>
          <w:rtl w:val="0"/>
        </w:rPr>
        <w:t xml:space="preserve">operates within the regulatory and financial landscape of Kenya’s capital markets which is highly regulated. The financial ecosystem adheres to Kenyan legal and regulatory frameworks and aligns to global </w:t>
      </w:r>
      <w:r w:rsidDel="00000000" w:rsidR="00000000" w:rsidRPr="00000000">
        <w:rPr>
          <w:rFonts w:ascii="Times New Roman" w:cs="Times New Roman" w:eastAsia="Times New Roman" w:hAnsi="Times New Roman"/>
          <w:sz w:val="24"/>
          <w:szCs w:val="24"/>
          <w:rtl w:val="0"/>
        </w:rPr>
        <w:t xml:space="preserve">financial standards. The system interfaces with various stakeholders and other systems to fulfill its regulatory, oversight and developmental functions.</w:t>
      </w:r>
    </w:p>
    <w:p w:rsidR="00000000" w:rsidDel="00000000" w:rsidP="00000000" w:rsidRDefault="00000000" w:rsidRPr="00000000" w14:paraId="0000008E">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collaboration with the </w:t>
      </w:r>
      <w:r w:rsidDel="00000000" w:rsidR="00000000" w:rsidRPr="00000000">
        <w:rPr>
          <w:rFonts w:ascii="Times New Roman" w:cs="Times New Roman" w:eastAsia="Times New Roman" w:hAnsi="Times New Roman"/>
          <w:rtl w:val="0"/>
        </w:rPr>
        <w:t xml:space="preserve">CMA </w:t>
      </w:r>
      <w:r w:rsidDel="00000000" w:rsidR="00000000" w:rsidRPr="00000000">
        <w:rPr>
          <w:rFonts w:ascii="Times New Roman" w:cs="Times New Roman" w:eastAsia="Times New Roman" w:hAnsi="Times New Roman"/>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the</w:t>
      </w:r>
      <w:r w:rsidDel="00000000" w:rsidR="00000000" w:rsidRPr="00000000">
        <w:rPr>
          <w:rFonts w:ascii="Times New Roman" w:cs="Times New Roman" w:eastAsia="Times New Roman" w:hAnsi="Times New Roman"/>
          <w:sz w:val="24"/>
          <w:szCs w:val="24"/>
          <w:rtl w:val="0"/>
        </w:rPr>
        <w:t xml:space="preserve"> Central Depository System (CDS)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facilitates the electronic management of financial securities, holdings and transactions.</w:t>
      </w:r>
    </w:p>
    <w:p w:rsidR="00000000" w:rsidDel="00000000" w:rsidP="00000000" w:rsidRDefault="00000000" w:rsidRPr="00000000" w14:paraId="0000008F">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CMA system connects with </w:t>
      </w:r>
      <w:r w:rsidDel="00000000" w:rsidR="00000000" w:rsidRPr="00000000">
        <w:rPr>
          <w:rFonts w:ascii="Times New Roman" w:cs="Times New Roman" w:eastAsia="Times New Roman" w:hAnsi="Times New Roman"/>
          <w:sz w:val="24"/>
          <w:szCs w:val="24"/>
          <w:rtl w:val="0"/>
        </w:rPr>
        <w:t xml:space="preserve">Market Intermediary Systems</w:t>
      </w:r>
      <w:r w:rsidDel="00000000" w:rsidR="00000000" w:rsidRPr="00000000">
        <w:rPr>
          <w:rFonts w:ascii="Times New Roman" w:cs="Times New Roman" w:eastAsia="Times New Roman" w:hAnsi="Times New Roman"/>
          <w:sz w:val="24"/>
          <w:szCs w:val="24"/>
          <w:rtl w:val="0"/>
        </w:rPr>
        <w:t xml:space="preserve"> used by brokers, investment banks and fund managers for licensing and compliance reporting.</w:t>
      </w:r>
      <w:r w:rsidDel="00000000" w:rsidR="00000000" w:rsidRPr="00000000">
        <w:rPr>
          <w:rtl w:val="0"/>
        </w:rPr>
      </w:r>
    </w:p>
    <w:p w:rsidR="00000000" w:rsidDel="00000000" w:rsidP="00000000" w:rsidRDefault="00000000" w:rsidRPr="00000000" w14:paraId="00000090">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Fraud Monitoring Systems</w:t>
      </w:r>
      <w:r w:rsidDel="00000000" w:rsidR="00000000" w:rsidRPr="00000000">
        <w:rPr>
          <w:rFonts w:ascii="Times New Roman" w:cs="Times New Roman" w:eastAsia="Times New Roman" w:hAnsi="Times New Roman"/>
          <w:sz w:val="24"/>
          <w:szCs w:val="24"/>
          <w:rtl w:val="0"/>
        </w:rPr>
        <w:t xml:space="preserve"> Interfaces with the</w:t>
      </w:r>
      <w:r w:rsidDel="00000000" w:rsidR="00000000" w:rsidRPr="00000000">
        <w:rPr>
          <w:rFonts w:ascii="Times New Roman" w:cs="Times New Roman" w:eastAsia="Times New Roman" w:hAnsi="Times New Roman"/>
          <w:sz w:val="24"/>
          <w:szCs w:val="24"/>
          <w:rtl w:val="0"/>
        </w:rPr>
        <w:t xml:space="preserve"> Capital Markets Fraud Investigation Unit (</w:t>
      </w:r>
      <w:r w:rsidDel="00000000" w:rsidR="00000000" w:rsidRPr="00000000">
        <w:rPr>
          <w:rFonts w:ascii="Times New Roman" w:cs="Times New Roman" w:eastAsia="Times New Roman" w:hAnsi="Times New Roman"/>
          <w:rtl w:val="0"/>
        </w:rPr>
        <w:t xml:space="preserve">CMS FIU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systems for fraud mitigation.</w:t>
      </w:r>
    </w:p>
    <w:p w:rsidR="00000000" w:rsidDel="00000000" w:rsidP="00000000" w:rsidRDefault="00000000" w:rsidRPr="00000000" w14:paraId="00000091">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access to investor education, submission of complaints and updates to regulations are made possible by  interfacing  the </w:t>
      </w:r>
      <w:r w:rsidDel="00000000" w:rsidR="00000000" w:rsidRPr="00000000">
        <w:rPr>
          <w:rFonts w:ascii="Times New Roman" w:cs="Times New Roman" w:eastAsia="Times New Roman" w:hAnsi="Times New Roman"/>
          <w:sz w:val="24"/>
          <w:szCs w:val="24"/>
          <w:rtl w:val="0"/>
        </w:rPr>
        <w:t xml:space="preserve">CMA</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system with the </w:t>
      </w:r>
      <w:r w:rsidDel="00000000" w:rsidR="00000000" w:rsidRPr="00000000">
        <w:rPr>
          <w:rFonts w:ascii="Times New Roman" w:cs="Times New Roman" w:eastAsia="Times New Roman" w:hAnsi="Times New Roman"/>
          <w:sz w:val="24"/>
          <w:szCs w:val="24"/>
          <w:rtl w:val="0"/>
        </w:rPr>
        <w:t xml:space="preserve">Public Portals.</w:t>
      </w:r>
    </w:p>
    <w:p w:rsidR="00000000" w:rsidDel="00000000" w:rsidP="00000000" w:rsidRDefault="00000000" w:rsidRPr="00000000" w14:paraId="00000092">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 between the CMA system and Government Systems such as Kenya Revenue Authority (KRA)  and the Central Bank of Kenya (CBK) ensures compliance to tax regulations and financial integration.</w:t>
      </w:r>
    </w:p>
    <w:p w:rsidR="00000000" w:rsidDel="00000000" w:rsidP="00000000" w:rsidRDefault="00000000" w:rsidRPr="00000000" w14:paraId="00000093">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m7hb9cmqu5hs" w:id="16"/>
      <w:bookmarkEnd w:id="16"/>
      <w:r w:rsidDel="00000000" w:rsidR="00000000" w:rsidRPr="00000000">
        <w:rPr>
          <w:rFonts w:ascii="Times New Roman" w:cs="Times New Roman" w:eastAsia="Times New Roman" w:hAnsi="Times New Roman"/>
          <w:b w:val="1"/>
          <w:color w:val="000000"/>
          <w:sz w:val="24"/>
          <w:szCs w:val="24"/>
          <w:rtl w:val="0"/>
        </w:rPr>
        <w:t xml:space="preserve">2.2 System Functions</w:t>
      </w:r>
    </w:p>
    <w:p w:rsidR="00000000" w:rsidDel="00000000" w:rsidP="00000000" w:rsidRDefault="00000000" w:rsidRPr="00000000" w14:paraId="00000094">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Licensing and compliance</w:t>
      </w:r>
      <w:r w:rsidDel="00000000" w:rsidR="00000000" w:rsidRPr="00000000">
        <w:rPr>
          <w:rFonts w:ascii="Times New Roman" w:cs="Times New Roman" w:eastAsia="Times New Roman" w:hAnsi="Times New Roman"/>
          <w:sz w:val="24"/>
          <w:szCs w:val="24"/>
          <w:rtl w:val="0"/>
        </w:rPr>
        <w:t xml:space="preserve">: Process applications for licenses by market intermediaries and allow for checking the license application approval status. Monitor and report on compliance with regulations.</w:t>
      </w:r>
    </w:p>
    <w:p w:rsidR="00000000" w:rsidDel="00000000" w:rsidP="00000000" w:rsidRDefault="00000000" w:rsidRPr="00000000" w14:paraId="00000095">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Investor Protection</w:t>
      </w:r>
      <w:r w:rsidDel="00000000" w:rsidR="00000000" w:rsidRPr="00000000">
        <w:rPr>
          <w:rFonts w:ascii="Times New Roman" w:cs="Times New Roman" w:eastAsia="Times New Roman" w:hAnsi="Times New Roman"/>
          <w:sz w:val="24"/>
          <w:szCs w:val="24"/>
          <w:rtl w:val="0"/>
        </w:rPr>
        <w:t xml:space="preserve">: To manage the investor compensation fund and facilitate investor education and awareness on market risks.</w:t>
      </w:r>
    </w:p>
    <w:p w:rsidR="00000000" w:rsidDel="00000000" w:rsidP="00000000" w:rsidRDefault="00000000" w:rsidRPr="00000000" w14:paraId="00000096">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Market Surveillance and Monitoring</w:t>
      </w:r>
      <w:r w:rsidDel="00000000" w:rsidR="00000000" w:rsidRPr="00000000">
        <w:rPr>
          <w:rFonts w:ascii="Times New Roman" w:cs="Times New Roman" w:eastAsia="Times New Roman" w:hAnsi="Times New Roman"/>
          <w:sz w:val="24"/>
          <w:szCs w:val="24"/>
          <w:rtl w:val="0"/>
        </w:rPr>
        <w:t xml:space="preserve">: To detect irregular trading patterns and real-time oversight of the transactions involving financial securities such as stocks in order to prevent fraud.</w:t>
      </w:r>
    </w:p>
    <w:p w:rsidR="00000000" w:rsidDel="00000000" w:rsidP="00000000" w:rsidRDefault="00000000" w:rsidRPr="00000000" w14:paraId="00000097">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Complaints and Dispute Resolution</w:t>
      </w:r>
      <w:r w:rsidDel="00000000" w:rsidR="00000000" w:rsidRPr="00000000">
        <w:rPr>
          <w:rFonts w:ascii="Times New Roman" w:cs="Times New Roman" w:eastAsia="Times New Roman" w:hAnsi="Times New Roman"/>
          <w:sz w:val="24"/>
          <w:szCs w:val="24"/>
          <w:rtl w:val="0"/>
        </w:rPr>
        <w:t xml:space="preserve">: This entails handling complaints issued by investors and facilitating dispute resolution. It also includes supporting anonymous reporting of conflict incidents and whistleblowing.</w:t>
      </w:r>
    </w:p>
    <w:p w:rsidR="00000000" w:rsidDel="00000000" w:rsidP="00000000" w:rsidRDefault="00000000" w:rsidRPr="00000000" w14:paraId="00000098">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Regulatory Reporting and Analytics: </w:t>
      </w:r>
      <w:r w:rsidDel="00000000" w:rsidR="00000000" w:rsidRPr="00000000">
        <w:rPr>
          <w:rFonts w:ascii="Times New Roman" w:cs="Times New Roman" w:eastAsia="Times New Roman" w:hAnsi="Times New Roman"/>
          <w:sz w:val="24"/>
          <w:szCs w:val="24"/>
          <w:rtl w:val="0"/>
        </w:rPr>
        <w:t xml:space="preserve">This involves generating reports for decision making and formulating policies. Conducting risk assessment and market trends using analytics.</w:t>
      </w:r>
    </w:p>
    <w:p w:rsidR="00000000" w:rsidDel="00000000" w:rsidP="00000000" w:rsidRDefault="00000000" w:rsidRPr="00000000" w14:paraId="00000099">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Fraud Detection and Investigation:</w:t>
      </w:r>
      <w:r w:rsidDel="00000000" w:rsidR="00000000" w:rsidRPr="00000000">
        <w:rPr>
          <w:rFonts w:ascii="Times New Roman" w:cs="Times New Roman" w:eastAsia="Times New Roman" w:hAnsi="Times New Roman"/>
          <w:sz w:val="24"/>
          <w:szCs w:val="24"/>
          <w:rtl w:val="0"/>
        </w:rPr>
        <w:t xml:space="preserve"> Through integration with the Capital Markets Fraud Investigation Unit, fraud cases can be managed and prosecuted.</w:t>
      </w:r>
    </w:p>
    <w:p w:rsidR="00000000" w:rsidDel="00000000" w:rsidP="00000000" w:rsidRDefault="00000000" w:rsidRPr="00000000" w14:paraId="0000009A">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Access and Awareness: </w:t>
      </w:r>
      <w:r w:rsidDel="00000000" w:rsidR="00000000" w:rsidRPr="00000000">
        <w:rPr>
          <w:rFonts w:ascii="Times New Roman" w:cs="Times New Roman" w:eastAsia="Times New Roman" w:hAnsi="Times New Roman"/>
          <w:sz w:val="24"/>
          <w:szCs w:val="24"/>
          <w:rtl w:val="0"/>
        </w:rPr>
        <w:t xml:space="preserve">Utilize public portals to provide regulatory updates, educational materials and investor tools.</w:t>
      </w:r>
    </w:p>
    <w:p w:rsidR="00000000" w:rsidDel="00000000" w:rsidP="00000000" w:rsidRDefault="00000000" w:rsidRPr="00000000" w14:paraId="0000009B">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96ackszc0f10" w:id="17"/>
      <w:bookmarkEnd w:id="17"/>
      <w:r w:rsidDel="00000000" w:rsidR="00000000" w:rsidRPr="00000000">
        <w:rPr>
          <w:rFonts w:ascii="Times New Roman" w:cs="Times New Roman" w:eastAsia="Times New Roman" w:hAnsi="Times New Roman"/>
          <w:b w:val="1"/>
          <w:color w:val="000000"/>
          <w:sz w:val="24"/>
          <w:szCs w:val="24"/>
          <w:rtl w:val="0"/>
        </w:rPr>
        <w:t xml:space="preserve">2.3 User Classes and Characteristics</w:t>
      </w:r>
    </w:p>
    <w:p w:rsidR="00000000" w:rsidDel="00000000" w:rsidP="00000000" w:rsidRDefault="00000000" w:rsidRPr="00000000" w14:paraId="0000009C">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CMA system is designed to serve a diverse group of users, each with unique needs:</w:t>
      </w:r>
    </w:p>
    <w:p w:rsidR="00000000" w:rsidDel="00000000" w:rsidP="00000000" w:rsidRDefault="00000000" w:rsidRPr="00000000" w14:paraId="0000009D">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CMA Staff and Regulators: </w:t>
      </w:r>
      <w:r w:rsidDel="00000000" w:rsidR="00000000" w:rsidRPr="00000000">
        <w:rPr>
          <w:rFonts w:ascii="Times New Roman" w:cs="Times New Roman" w:eastAsia="Times New Roman" w:hAnsi="Times New Roman"/>
          <w:sz w:val="24"/>
          <w:szCs w:val="24"/>
          <w:rtl w:val="0"/>
        </w:rPr>
        <w:t xml:space="preserve">These professionals work in the organization and fulfill duties such as the issuance licenses, compliance monitoring, surveillance, and crafting policies. Their needs that enable them to fulfill these duties include robust reporting tools, secure data management and fraud detection tools.</w:t>
      </w:r>
    </w:p>
    <w:p w:rsidR="00000000" w:rsidDel="00000000" w:rsidP="00000000" w:rsidRDefault="00000000" w:rsidRPr="00000000" w14:paraId="0000009E">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Market Intermediaries: </w:t>
      </w:r>
      <w:r w:rsidDel="00000000" w:rsidR="00000000" w:rsidRPr="00000000">
        <w:rPr>
          <w:rFonts w:ascii="Times New Roman" w:cs="Times New Roman" w:eastAsia="Times New Roman" w:hAnsi="Times New Roman"/>
          <w:sz w:val="24"/>
          <w:szCs w:val="24"/>
          <w:rtl w:val="0"/>
        </w:rPr>
        <w:t xml:space="preserve">Brokers, fund managers, investment banks and credit rating agencies are users that are considered to be market intermediaries each playing a specific role. Their system needs to include seamless licensing processes, and compliance reporting.</w:t>
      </w:r>
    </w:p>
    <w:p w:rsidR="00000000" w:rsidDel="00000000" w:rsidP="00000000" w:rsidRDefault="00000000" w:rsidRPr="00000000" w14:paraId="0000009F">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Investors: </w:t>
      </w:r>
      <w:r w:rsidDel="00000000" w:rsidR="00000000" w:rsidRPr="00000000">
        <w:rPr>
          <w:rFonts w:ascii="Times New Roman" w:cs="Times New Roman" w:eastAsia="Times New Roman" w:hAnsi="Times New Roman"/>
          <w:sz w:val="24"/>
          <w:szCs w:val="24"/>
          <w:rtl w:val="0"/>
        </w:rPr>
        <w:t xml:space="preserve">They include retail and institutional investors. These investors require access to investment tools, educational resources and complaint mechanisms.</w:t>
      </w:r>
    </w:p>
    <w:p w:rsidR="00000000" w:rsidDel="00000000" w:rsidP="00000000" w:rsidRDefault="00000000" w:rsidRPr="00000000" w14:paraId="000000A0">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General Public: </w:t>
      </w:r>
      <w:r w:rsidDel="00000000" w:rsidR="00000000" w:rsidRPr="00000000">
        <w:rPr>
          <w:rFonts w:ascii="Times New Roman" w:cs="Times New Roman" w:eastAsia="Times New Roman" w:hAnsi="Times New Roman"/>
          <w:sz w:val="24"/>
          <w:szCs w:val="24"/>
          <w:rtl w:val="0"/>
        </w:rPr>
        <w:t xml:space="preserve">This user group includes potential investors, students and researchers. They need information on the capital markets, regulatory updates and public resources from the system.</w:t>
      </w:r>
    </w:p>
    <w:p w:rsidR="00000000" w:rsidDel="00000000" w:rsidP="00000000" w:rsidRDefault="00000000" w:rsidRPr="00000000" w14:paraId="000000A1">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Third Party Systems: </w:t>
      </w:r>
      <w:r w:rsidDel="00000000" w:rsidR="00000000" w:rsidRPr="00000000">
        <w:rPr>
          <w:rFonts w:ascii="Times New Roman" w:cs="Times New Roman" w:eastAsia="Times New Roman" w:hAnsi="Times New Roman"/>
          <w:sz w:val="24"/>
          <w:szCs w:val="24"/>
          <w:rtl w:val="0"/>
        </w:rPr>
        <w:t xml:space="preserve">This includes government bodies such as Kenya Revenue Authority (KRA) and international organizations. These third party bodies need data sharing, compliance integration and reporting from the CMA system.</w:t>
      </w:r>
      <w:r w:rsidDel="00000000" w:rsidR="00000000" w:rsidRPr="00000000">
        <w:rPr>
          <w:rtl w:val="0"/>
        </w:rPr>
      </w:r>
    </w:p>
    <w:p w:rsidR="00000000" w:rsidDel="00000000" w:rsidP="00000000" w:rsidRDefault="00000000" w:rsidRPr="00000000" w14:paraId="000000A2">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2uo8g5rto2eh" w:id="18"/>
      <w:bookmarkEnd w:id="18"/>
      <w:r w:rsidDel="00000000" w:rsidR="00000000" w:rsidRPr="00000000">
        <w:rPr>
          <w:rFonts w:ascii="Times New Roman" w:cs="Times New Roman" w:eastAsia="Times New Roman" w:hAnsi="Times New Roman"/>
          <w:b w:val="1"/>
          <w:color w:val="000000"/>
          <w:sz w:val="24"/>
          <w:szCs w:val="24"/>
          <w:rtl w:val="0"/>
        </w:rPr>
        <w:t xml:space="preserve">2.4 Operating Environment</w:t>
      </w:r>
    </w:p>
    <w:p w:rsidR="00000000" w:rsidDel="00000000" w:rsidP="00000000" w:rsidRDefault="00000000" w:rsidRPr="00000000" w14:paraId="000000A3">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operate under the following conditions:</w:t>
      </w:r>
    </w:p>
    <w:p w:rsidR="00000000" w:rsidDel="00000000" w:rsidP="00000000" w:rsidRDefault="00000000" w:rsidRPr="00000000" w14:paraId="000000A4">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Requirements:</w:t>
      </w:r>
      <w:r w:rsidDel="00000000" w:rsidR="00000000" w:rsidRPr="00000000">
        <w:rPr>
          <w:rFonts w:ascii="Times New Roman" w:cs="Times New Roman" w:eastAsia="Times New Roman" w:hAnsi="Times New Roman"/>
          <w:sz w:val="24"/>
          <w:szCs w:val="24"/>
          <w:rtl w:val="0"/>
        </w:rPr>
        <w:t xml:space="preserve"> The system needs servers with high-availability for data storage and processing. Secure end-user devices such as laptops and desktops are also required for the staff.</w:t>
      </w:r>
    </w:p>
    <w:p w:rsidR="00000000" w:rsidDel="00000000" w:rsidP="00000000" w:rsidRDefault="00000000" w:rsidRPr="00000000" w14:paraId="000000A5">
      <w:pPr>
        <w:spacing w:after="240" w:before="24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Requirements: </w:t>
      </w:r>
      <w:r w:rsidDel="00000000" w:rsidR="00000000" w:rsidRPr="00000000">
        <w:rPr>
          <w:rFonts w:ascii="Times New Roman" w:cs="Times New Roman" w:eastAsia="Times New Roman" w:hAnsi="Times New Roman"/>
          <w:sz w:val="24"/>
          <w:szCs w:val="24"/>
          <w:rtl w:val="0"/>
        </w:rPr>
        <w:t xml:space="preserve">The CMA system needs a web based application interface, database systems such as oracle for data management. Analytical tools such as Microsoft Power BI for reporting and visualization.</w:t>
      </w:r>
    </w:p>
    <w:p w:rsidR="00000000" w:rsidDel="00000000" w:rsidP="00000000" w:rsidRDefault="00000000" w:rsidRPr="00000000" w14:paraId="000000A6">
      <w:pPr>
        <w:spacing w:after="240" w:before="24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Requirements:</w:t>
      </w:r>
      <w:r w:rsidDel="00000000" w:rsidR="00000000" w:rsidRPr="00000000">
        <w:rPr>
          <w:rFonts w:ascii="Times New Roman" w:cs="Times New Roman" w:eastAsia="Times New Roman" w:hAnsi="Times New Roman"/>
          <w:sz w:val="24"/>
          <w:szCs w:val="24"/>
          <w:rtl w:val="0"/>
        </w:rPr>
        <w:t xml:space="preserve"> Secure internet connection to facilitate real-time data exchange is needed along with Virtual Private Network (VPN) and firewalls to enable secure remote access.</w:t>
      </w:r>
    </w:p>
    <w:p w:rsidR="00000000" w:rsidDel="00000000" w:rsidP="00000000" w:rsidRDefault="00000000" w:rsidRPr="00000000" w14:paraId="000000A7">
      <w:pPr>
        <w:spacing w:after="240" w:before="240" w:line="288"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Environmental Conditions: </w:t>
      </w:r>
      <w:r w:rsidDel="00000000" w:rsidR="00000000" w:rsidRPr="00000000">
        <w:rPr>
          <w:rFonts w:ascii="Times New Roman" w:cs="Times New Roman" w:eastAsia="Times New Roman" w:hAnsi="Times New Roman"/>
          <w:sz w:val="24"/>
          <w:szCs w:val="24"/>
          <w:rtl w:val="0"/>
        </w:rPr>
        <w:t xml:space="preserve">Critical functionalities require 24/7 uptime and disaster recovery systems will be implemented for backing up data and reinforcing the system’s fault tolerance.</w:t>
      </w:r>
    </w:p>
    <w:p w:rsidR="00000000" w:rsidDel="00000000" w:rsidP="00000000" w:rsidRDefault="00000000" w:rsidRPr="00000000" w14:paraId="000000A8">
      <w:pPr>
        <w:spacing w:after="240" w:before="240" w:line="288"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2.5  </w:t>
      </w:r>
      <w:r w:rsidDel="00000000" w:rsidR="00000000" w:rsidRPr="00000000">
        <w:rPr>
          <w:rFonts w:ascii="Arial" w:cs="Arial" w:eastAsia="Arial" w:hAnsi="Arial"/>
          <w:b w:val="1"/>
          <w:rtl w:val="0"/>
        </w:rPr>
        <w:t xml:space="preserve">Stakeholders and Their Roles</w:t>
      </w:r>
      <w:r w:rsidDel="00000000" w:rsidR="00000000" w:rsidRPr="00000000">
        <w:rPr>
          <w:rtl w:val="0"/>
        </w:rPr>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Stockbrokers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Facilitate trading activities by connecting investors to the stock market.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Fund Managers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investment portfolios for clients and ensure compliance with CMA regulations.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Investment Bankers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financial services such as underwriting and advising on capital raising while adhering to CMA guidelines.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Participate in the capital markets, relying on CMA for a fair and transparent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and Technical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 and maintain the CMA Online Portal and other technological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Legal and Compliance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that all operations comply with legal and regulatory standards.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Finance 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Oversee financial operations, budgeting, and revenue management for the CMA.</w:t>
            </w:r>
          </w:p>
        </w:tc>
      </w:tr>
    </w:tbl>
    <w:p w:rsidR="00000000" w:rsidDel="00000000" w:rsidP="00000000" w:rsidRDefault="00000000" w:rsidRPr="00000000" w14:paraId="000000B9">
      <w:pPr>
        <w:spacing w:after="240" w:before="240" w:line="288"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after="240" w:before="240" w:line="288"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octan25pzmte" w:id="19"/>
      <w:bookmarkEnd w:id="19"/>
      <w:r w:rsidDel="00000000" w:rsidR="00000000" w:rsidRPr="00000000">
        <w:rPr>
          <w:rFonts w:ascii="Times New Roman" w:cs="Times New Roman" w:eastAsia="Times New Roman" w:hAnsi="Times New Roman"/>
          <w:b w:val="1"/>
          <w:color w:val="000000"/>
          <w:sz w:val="24"/>
          <w:szCs w:val="24"/>
          <w:rtl w:val="0"/>
        </w:rPr>
        <w:t xml:space="preserve">2.6 Constraints</w:t>
      </w:r>
    </w:p>
    <w:p w:rsidR="00000000" w:rsidDel="00000000" w:rsidP="00000000" w:rsidRDefault="00000000" w:rsidRPr="00000000" w14:paraId="000000BC">
      <w:pPr>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Regulatory Compliance: </w:t>
      </w:r>
      <w:r w:rsidDel="00000000" w:rsidR="00000000" w:rsidRPr="00000000">
        <w:rPr>
          <w:rFonts w:ascii="Times New Roman" w:cs="Times New Roman" w:eastAsia="Times New Roman" w:hAnsi="Times New Roman"/>
          <w:sz w:val="24"/>
          <w:szCs w:val="24"/>
          <w:rtl w:val="0"/>
        </w:rPr>
        <w:t xml:space="preserve">The CMA system needs to adhere to the Capital Markets Act and any related laws put forth by the Kenyan government. It also has to be in compliance with international financial standards such as International Financial Reporting Standards (IFRS).</w:t>
      </w:r>
    </w:p>
    <w:p w:rsidR="00000000" w:rsidDel="00000000" w:rsidP="00000000" w:rsidRDefault="00000000" w:rsidRPr="00000000" w14:paraId="000000BD">
      <w:pPr>
        <w:numPr>
          <w:ilvl w:val="0"/>
          <w:numId w:val="22"/>
        </w:numPr>
        <w:spacing w:after="240" w:before="240" w:line="288"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Budgetary Limitations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E">
      <w:pPr>
        <w:numPr>
          <w:ilvl w:val="1"/>
          <w:numId w:val="22"/>
        </w:numPr>
        <w:spacing w:after="240" w:before="240" w:line="28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allocation for system development and maintenance may be constrained.</w:t>
      </w:r>
    </w:p>
    <w:p w:rsidR="00000000" w:rsidDel="00000000" w:rsidP="00000000" w:rsidRDefault="00000000" w:rsidRPr="00000000" w14:paraId="000000BF">
      <w:pPr>
        <w:numPr>
          <w:ilvl w:val="0"/>
          <w:numId w:val="22"/>
        </w:numPr>
        <w:spacing w:after="240" w:before="240" w:line="288"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Technological Constraints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0">
      <w:pPr>
        <w:numPr>
          <w:ilvl w:val="1"/>
          <w:numId w:val="22"/>
        </w:numPr>
        <w:spacing w:after="240" w:before="240" w:line="28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Dependence on legacy systems used by some intermediaries.</w:t>
      </w:r>
    </w:p>
    <w:p w:rsidR="00000000" w:rsidDel="00000000" w:rsidP="00000000" w:rsidRDefault="00000000" w:rsidRPr="00000000" w14:paraId="000000C1">
      <w:pPr>
        <w:numPr>
          <w:ilvl w:val="1"/>
          <w:numId w:val="22"/>
        </w:numPr>
        <w:spacing w:after="240" w:before="240" w:line="28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for high system reliability and uptime to prevent disruptions.</w:t>
      </w:r>
    </w:p>
    <w:p w:rsidR="00000000" w:rsidDel="00000000" w:rsidP="00000000" w:rsidRDefault="00000000" w:rsidRPr="00000000" w14:paraId="000000C2">
      <w:pPr>
        <w:numPr>
          <w:ilvl w:val="0"/>
          <w:numId w:val="22"/>
        </w:numPr>
        <w:spacing w:after="240" w:before="240" w:line="288"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Data Security and Privacy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3">
      <w:pPr>
        <w:numPr>
          <w:ilvl w:val="1"/>
          <w:numId w:val="22"/>
        </w:numPr>
        <w:spacing w:after="240" w:before="240" w:line="288"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Compliance with data protection laws and secure handling of sensitive financial data.</w:t>
      </w:r>
      <w:r w:rsidDel="00000000" w:rsidR="00000000" w:rsidRPr="00000000">
        <w:rPr>
          <w:rtl w:val="0"/>
        </w:rPr>
      </w:r>
    </w:p>
    <w:p w:rsidR="00000000" w:rsidDel="00000000" w:rsidP="00000000" w:rsidRDefault="00000000" w:rsidRPr="00000000" w14:paraId="000000C4">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qnc2sruo5l4o" w:id="20"/>
      <w:bookmarkEnd w:id="20"/>
      <w:r w:rsidDel="00000000" w:rsidR="00000000" w:rsidRPr="00000000">
        <w:rPr>
          <w:rFonts w:ascii="Times New Roman" w:cs="Times New Roman" w:eastAsia="Times New Roman" w:hAnsi="Times New Roman"/>
          <w:b w:val="1"/>
          <w:color w:val="000000"/>
          <w:sz w:val="24"/>
          <w:szCs w:val="24"/>
          <w:rtl w:val="0"/>
        </w:rPr>
        <w:t xml:space="preserve">2.7Assumptions and Dependencies</w:t>
      </w:r>
    </w:p>
    <w:p w:rsidR="00000000" w:rsidDel="00000000" w:rsidP="00000000" w:rsidRDefault="00000000" w:rsidRPr="00000000" w14:paraId="000000C5">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assumes that there is consistent exchange of data between the CMA and the users and compliance with regulatory requirements and guidelines.</w:t>
      </w:r>
    </w:p>
    <w:p w:rsidR="00000000" w:rsidDel="00000000" w:rsidP="00000000" w:rsidRDefault="00000000" w:rsidRPr="00000000" w14:paraId="000000C6">
      <w:pPr>
        <w:pStyle w:val="Heading1"/>
        <w:keepNext w:val="0"/>
        <w:keepLines w:val="0"/>
        <w:spacing w:after="80" w:before="360" w:lineRule="auto"/>
        <w:rPr>
          <w:rFonts w:ascii="Times New Roman" w:cs="Times New Roman" w:eastAsia="Times New Roman" w:hAnsi="Times New Roman"/>
          <w:sz w:val="38"/>
          <w:szCs w:val="38"/>
        </w:rPr>
      </w:pPr>
      <w:bookmarkStart w:colFirst="0" w:colLast="0" w:name="_85r78oc8po1q" w:id="21"/>
      <w:bookmarkEnd w:id="21"/>
      <w:r w:rsidDel="00000000" w:rsidR="00000000" w:rsidRPr="00000000">
        <w:rPr>
          <w:rFonts w:ascii="Times New Roman" w:cs="Times New Roman" w:eastAsia="Times New Roman" w:hAnsi="Times New Roman"/>
          <w:rtl w:val="0"/>
        </w:rPr>
        <w:t xml:space="preserve">3. Planning for Information Gathering to Determine Systems</w:t>
      </w:r>
      <w:r w:rsidDel="00000000" w:rsidR="00000000" w:rsidRPr="00000000">
        <w:rPr>
          <w:rtl w:val="0"/>
        </w:rPr>
      </w:r>
    </w:p>
    <w:p w:rsidR="00000000" w:rsidDel="00000000" w:rsidP="00000000" w:rsidRDefault="00000000" w:rsidRPr="00000000" w14:paraId="000000C7">
      <w:pPr>
        <w:pStyle w:val="Heading2"/>
        <w:keepNext w:val="0"/>
        <w:keepLines w:val="0"/>
        <w:spacing w:after="80" w:before="280" w:lineRule="auto"/>
        <w:rPr>
          <w:rFonts w:ascii="Times New Roman" w:cs="Times New Roman" w:eastAsia="Times New Roman" w:hAnsi="Times New Roman"/>
        </w:rPr>
      </w:pPr>
      <w:bookmarkStart w:colFirst="0" w:colLast="0" w:name="_49ma39i4u7t" w:id="22"/>
      <w:bookmarkEnd w:id="22"/>
      <w:r w:rsidDel="00000000" w:rsidR="00000000" w:rsidRPr="00000000">
        <w:rPr>
          <w:rFonts w:ascii="Times New Roman" w:cs="Times New Roman" w:eastAsia="Times New Roman" w:hAnsi="Times New Roman"/>
          <w:rtl w:val="0"/>
        </w:rPr>
        <w:t xml:space="preserve">3.1 Approach to Information Gathering</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task aimed at creating a comprehensive and detailed plan on how to gather information  from users in order to elicit system requirements for the Capital Market Authority. Collecting information is crucial to ensure that the final product aligns with the  needs of both users and stakeholders</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Approaches included the following:</w:t>
      </w:r>
    </w:p>
    <w:p w:rsidR="00000000" w:rsidDel="00000000" w:rsidP="00000000" w:rsidRDefault="00000000" w:rsidRPr="00000000" w14:paraId="000000CA">
      <w:pPr>
        <w:pStyle w:val="Heading3"/>
        <w:keepNext w:val="0"/>
        <w:keepLines w:val="0"/>
        <w:spacing w:after="240" w:before="240" w:lineRule="auto"/>
        <w:rPr>
          <w:rFonts w:ascii="Times New Roman" w:cs="Times New Roman" w:eastAsia="Times New Roman" w:hAnsi="Times New Roman"/>
          <w:b w:val="1"/>
          <w:i w:val="1"/>
          <w:color w:val="000000"/>
          <w:sz w:val="24"/>
          <w:szCs w:val="24"/>
        </w:rPr>
      </w:pPr>
      <w:bookmarkStart w:colFirst="0" w:colLast="0" w:name="_7ujh3valgyu4" w:id="23"/>
      <w:bookmarkEnd w:id="23"/>
      <w:r w:rsidDel="00000000" w:rsidR="00000000" w:rsidRPr="00000000">
        <w:rPr>
          <w:rFonts w:ascii="Times New Roman" w:cs="Times New Roman" w:eastAsia="Times New Roman" w:hAnsi="Times New Roman"/>
          <w:b w:val="1"/>
          <w:color w:val="000000"/>
          <w:sz w:val="24"/>
          <w:szCs w:val="24"/>
          <w:u w:val="single"/>
          <w:rtl w:val="0"/>
        </w:rPr>
        <w:t xml:space="preserve">Interviews </w:t>
      </w:r>
      <w:r w:rsidDel="00000000" w:rsidR="00000000" w:rsidRPr="00000000">
        <w:rPr>
          <w:rFonts w:ascii="Times New Roman" w:cs="Times New Roman" w:eastAsia="Times New Roman" w:hAnsi="Times New Roman"/>
          <w:b w:val="1"/>
          <w:i w:val="1"/>
          <w:color w:val="000000"/>
          <w:sz w:val="24"/>
          <w:szCs w:val="24"/>
          <w:rtl w:val="0"/>
        </w:rPr>
        <w:t xml:space="preserve"> </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To gauge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challenges faced by the user in accessing and using the application and continuous reporting portal need to be assessed.</w:t>
      </w:r>
    </w:p>
    <w:p w:rsidR="00000000" w:rsidDel="00000000" w:rsidP="00000000" w:rsidRDefault="00000000" w:rsidRPr="00000000" w14:paraId="000000CC">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 Audience: </w:t>
      </w:r>
      <w:r w:rsidDel="00000000" w:rsidR="00000000" w:rsidRPr="00000000">
        <w:rPr>
          <w:rFonts w:ascii="Times New Roman" w:cs="Times New Roman" w:eastAsia="Times New Roman" w:hAnsi="Times New Roman"/>
          <w:rtl w:val="0"/>
        </w:rPr>
        <w:t xml:space="preserve">stockbrokers, dealers, investment advisers, fund managers, investment banks, derivatives dealers, central depository, authorized securities dealer, CMA staff, IT managers, investors and authorized depository licenses.</w:t>
      </w:r>
    </w:p>
    <w:p w:rsidR="00000000" w:rsidDel="00000000" w:rsidP="00000000" w:rsidRDefault="00000000" w:rsidRPr="00000000" w14:paraId="000000CE">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F">
      <w:pPr>
        <w:pStyle w:val="Heading3"/>
        <w:keepNext w:val="0"/>
        <w:keepLines w:val="0"/>
        <w:spacing w:after="240" w:before="240" w:lineRule="auto"/>
        <w:rPr>
          <w:rFonts w:ascii="Times New Roman" w:cs="Times New Roman" w:eastAsia="Times New Roman" w:hAnsi="Times New Roman"/>
          <w:b w:val="1"/>
          <w:i w:val="1"/>
          <w:color w:val="000000"/>
          <w:sz w:val="24"/>
          <w:szCs w:val="24"/>
        </w:rPr>
      </w:pPr>
      <w:bookmarkStart w:colFirst="0" w:colLast="0" w:name="_9cgw1txxw6d2" w:id="24"/>
      <w:bookmarkEnd w:id="24"/>
      <w:r w:rsidDel="00000000" w:rsidR="00000000" w:rsidRPr="00000000">
        <w:rPr>
          <w:rFonts w:ascii="Times New Roman" w:cs="Times New Roman" w:eastAsia="Times New Roman" w:hAnsi="Times New Roman"/>
          <w:b w:val="1"/>
          <w:color w:val="000000"/>
          <w:sz w:val="24"/>
          <w:szCs w:val="24"/>
          <w:u w:val="single"/>
          <w:rtl w:val="0"/>
        </w:rPr>
        <w:t xml:space="preserve">Questionnaires </w:t>
      </w:r>
      <w:r w:rsidDel="00000000" w:rsidR="00000000" w:rsidRPr="00000000">
        <w:rPr>
          <w:rFonts w:ascii="Times New Roman" w:cs="Times New Roman" w:eastAsia="Times New Roman" w:hAnsi="Times New Roman"/>
          <w:b w:val="1"/>
          <w:i w:val="1"/>
          <w:color w:val="000000"/>
          <w:sz w:val="24"/>
          <w:szCs w:val="24"/>
          <w:rtl w:val="0"/>
        </w:rPr>
        <w:t xml:space="preserve"> </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Fonts w:ascii="Times New Roman" w:cs="Times New Roman" w:eastAsia="Times New Roman" w:hAnsi="Times New Roman"/>
          <w:rtl w:val="0"/>
        </w:rPr>
        <w:t xml:space="preserve">To gather relevant information,insight and feedback on the online portal services, common issues and necessary features.</w:t>
      </w:r>
    </w:p>
    <w:p w:rsidR="00000000" w:rsidDel="00000000" w:rsidP="00000000" w:rsidRDefault="00000000" w:rsidRPr="00000000" w14:paraId="000000D1">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Target Audience: </w:t>
      </w:r>
      <w:r w:rsidDel="00000000" w:rsidR="00000000" w:rsidRPr="00000000">
        <w:rPr>
          <w:rFonts w:ascii="Times New Roman" w:cs="Times New Roman" w:eastAsia="Times New Roman" w:hAnsi="Times New Roman"/>
          <w:rtl w:val="0"/>
        </w:rPr>
        <w:t xml:space="preserve">Investors i.e. the public, banks, fund managers, trusts, stockbrokers and financial institutions.</w:t>
      </w:r>
    </w:p>
    <w:p w:rsidR="00000000" w:rsidDel="00000000" w:rsidP="00000000" w:rsidRDefault="00000000" w:rsidRPr="00000000" w14:paraId="000000D3">
      <w:pPr>
        <w:pStyle w:val="Heading2"/>
        <w:keepNext w:val="0"/>
        <w:keepLines w:val="0"/>
        <w:spacing w:after="80" w:before="280" w:lineRule="auto"/>
        <w:rPr>
          <w:rFonts w:ascii="Times New Roman" w:cs="Times New Roman" w:eastAsia="Times New Roman" w:hAnsi="Times New Roman"/>
        </w:rPr>
      </w:pPr>
      <w:bookmarkStart w:colFirst="0" w:colLast="0" w:name="_ya1uhbdlfnpw" w:id="25"/>
      <w:bookmarkEnd w:id="25"/>
      <w:r w:rsidDel="00000000" w:rsidR="00000000" w:rsidRPr="00000000">
        <w:rPr>
          <w:rFonts w:ascii="Times New Roman" w:cs="Times New Roman" w:eastAsia="Times New Roman" w:hAnsi="Times New Roman"/>
          <w:rtl w:val="0"/>
        </w:rPr>
        <w:t xml:space="preserve">3.2 Information Gathering Results</w:t>
      </w:r>
    </w:p>
    <w:p w:rsidR="00000000" w:rsidDel="00000000" w:rsidP="00000000" w:rsidRDefault="00000000" w:rsidRPr="00000000" w14:paraId="000000D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u w:val="single"/>
        </w:rPr>
      </w:pPr>
      <w:r w:rsidDel="00000000" w:rsidR="00000000" w:rsidRPr="00000000">
        <w:rPr>
          <w:rtl w:val="0"/>
        </w:rPr>
      </w:r>
    </w:p>
    <w:tbl>
      <w:tblPr>
        <w:tblStyle w:val="Table3"/>
        <w:tblW w:w="10935.0" w:type="dxa"/>
        <w:jc w:val="left"/>
        <w:tblInd w:w="-7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
        <w:gridCol w:w="1695"/>
        <w:gridCol w:w="1470"/>
        <w:gridCol w:w="1065"/>
        <w:gridCol w:w="1365"/>
        <w:gridCol w:w="1830"/>
        <w:gridCol w:w="1755"/>
        <w:tblGridChange w:id="0">
          <w:tblGrid>
            <w:gridCol w:w="1755"/>
            <w:gridCol w:w="1695"/>
            <w:gridCol w:w="1470"/>
            <w:gridCol w:w="1065"/>
            <w:gridCol w:w="1365"/>
            <w:gridCol w:w="1830"/>
            <w:gridCol w:w="1755"/>
          </w:tblGrid>
        </w:tblGridChange>
      </w:tblGrid>
      <w:tr>
        <w:trPr>
          <w:cantSplit w:val="0"/>
          <w:trHeight w:val="154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6">
            <w:pPr>
              <w:spacing w:after="300" w:before="140" w:lineRule="auto"/>
              <w:ind w:left="280" w:right="28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METHOD</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7">
            <w:pPr>
              <w:spacing w:after="300" w:before="140" w:lineRule="auto"/>
              <w:ind w:left="280" w:right="28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PURPOSE</w:t>
            </w:r>
          </w:p>
        </w:tc>
        <w:tc>
          <w:tcPr>
            <w:gridSpan w:val="2"/>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D8">
            <w:pPr>
              <w:spacing w:after="300" w:before="140" w:lineRule="auto"/>
              <w:ind w:left="280" w:right="28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TARGET AUDIENCE</w:t>
            </w:r>
          </w:p>
        </w:tc>
        <w:tc>
          <w:tcPr>
            <w:tcBorders>
              <w:top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A">
            <w:pPr>
              <w:spacing w:after="300" w:before="140" w:lineRule="auto"/>
              <w:ind w:left="280" w:right="28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INFORMATION EXPECTED</w:t>
            </w:r>
          </w:p>
        </w:tc>
        <w:tc>
          <w:tcPr>
            <w:tcBorders>
              <w:top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B">
            <w:pPr>
              <w:spacing w:after="300" w:before="140" w:lineRule="auto"/>
              <w:ind w:left="280" w:right="28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USE OF INFORMATION IN DETERMINING SYSTEM REQUIREMENTS</w:t>
            </w:r>
          </w:p>
        </w:tc>
        <w:tc>
          <w:tcPr>
            <w:tcBorders>
              <w:top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C">
            <w:pPr>
              <w:spacing w:after="300" w:before="140" w:lineRule="auto"/>
              <w:ind w:left="280" w:right="28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REMARKS</w:t>
            </w:r>
          </w:p>
        </w:tc>
      </w:tr>
      <w:tr>
        <w:trPr>
          <w:cantSplit w:val="0"/>
          <w:trHeight w:val="339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D">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INTERVIEWS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E">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gauge the specific challenges faced by the user in accessing and performance of the application and continuous reporting portal.</w:t>
            </w:r>
          </w:p>
        </w:tc>
        <w:tc>
          <w:tcPr>
            <w:gridSpan w:val="2"/>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DF">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stockbrokers, dealers, investment advisers, fund managers, investment banks, derivatives dealers, central depository, authorized securities dealer, CMA staff, IT managers, investors and authorized depository licenses.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Focus on the difficulties such as access to online application, ease or difficulty in license application, additional functionality, approval and reporting obligations.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2">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Identify common challenges, technical issues, and user needs for better system communication and functionality</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Specifies the needs of the users and helps tailor the system and improve efficiency.</w:t>
            </w:r>
          </w:p>
        </w:tc>
      </w:tr>
      <w:tr>
        <w:trPr>
          <w:cantSplit w:val="0"/>
          <w:trHeight w:val="2475"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QUESTIONNAIRES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gather relevant information, insight and feedback from online investors in the markets, dealers, stockbrokers.</w:t>
            </w:r>
          </w:p>
        </w:tc>
        <w:tc>
          <w:tcPr>
            <w:gridSpan w:val="2"/>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Investors i.e. the public, banks, fund managers, trusts, stockbrokers and financial institutions.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8">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Feedback on the online portal services, common issues and necessary features.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Direct the system designers to enhance usability functionality and improve user and customer satisfaction.</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A">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Highlights the challenges faced by the users.</w:t>
            </w:r>
          </w:p>
        </w:tc>
      </w:tr>
      <w:tr>
        <w:trPr>
          <w:cantSplit w:val="0"/>
          <w:trHeight w:val="4080" w:hRule="atLeast"/>
          <w:tblHeader w:val="0"/>
        </w:trPr>
        <w:tc>
          <w:tcPr>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SAMPLING</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gather the information produced by the system and the portal about the licences, licence application, approvals report obligations, system transaction logs and performance reports</w:t>
            </w:r>
          </w:p>
        </w:tc>
        <w:tc>
          <w:tcPr>
            <w:gridSpan w:val="2"/>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Online portal and the public systems available.</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Duration taken by the system to approve the application confirm the necessary documents, examples of system outputs, data structures and form content.</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the usage, the application process, ease of the system and the traffic during peak hours so that the system designers can configure the optimal conditions for maximum efficiency and gauge how the data is currently managed.</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Highlights the system challenges and may single out the places of improvement.</w:t>
            </w:r>
          </w:p>
        </w:tc>
      </w:tr>
      <w:tr>
        <w:trPr>
          <w:cantSplit w:val="0"/>
          <w:trHeight w:val="855" w:hRule="atLeast"/>
          <w:tblHeader w:val="0"/>
        </w:trPr>
        <w:tc>
          <w:tcPr>
            <w:vMerge w:val="restart"/>
            <w:tcBorders>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DOCUMENT ANALYSIS</w:t>
            </w:r>
          </w:p>
        </w:tc>
        <w:tc>
          <w:tcPr>
            <w:vMerge w:val="restart"/>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 and ensure Online portal complies with the official  Capital Markets Authority (CMA), regulatory, policy, process, procedures and operational goals and documents.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4">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REGULATORY</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spacing w:after="300" w:before="140" w:lineRule="auto"/>
              <w:ind w:left="280" w:right="280" w:firstLine="0"/>
              <w:rPr>
                <w:rFonts w:ascii="Times New Roman" w:cs="Times New Roman" w:eastAsia="Times New Roman" w:hAnsi="Times New Roman"/>
                <w:sz w:val="20"/>
                <w:szCs w:val="20"/>
                <w:u w:val="single"/>
              </w:rPr>
            </w:pPr>
            <w:hyperlink r:id="rId9">
              <w:r w:rsidDel="00000000" w:rsidR="00000000" w:rsidRPr="00000000">
                <w:rPr>
                  <w:rFonts w:ascii="Times New Roman" w:cs="Times New Roman" w:eastAsia="Times New Roman" w:hAnsi="Times New Roman"/>
                  <w:color w:val="1155cc"/>
                  <w:sz w:val="20"/>
                  <w:szCs w:val="20"/>
                  <w:u w:val="single"/>
                  <w:rtl w:val="0"/>
                </w:rPr>
                <w:t xml:space="preserve">CAPITAL MARKETS ACT</w:t>
              </w:r>
            </w:hyperlink>
            <w:r w:rsidDel="00000000" w:rsidR="00000000" w:rsidRPr="00000000">
              <w:rPr>
                <w:rFonts w:ascii="Times New Roman" w:cs="Times New Roman" w:eastAsia="Times New Roman" w:hAnsi="Times New Roman"/>
                <w:color w:val="1155cc"/>
                <w:sz w:val="20"/>
                <w:szCs w:val="20"/>
                <w:u w:val="single"/>
                <w:rtl w:val="0"/>
              </w:rPr>
              <w:t xml:space="preserve"> </w:t>
            </w:r>
            <w:r w:rsidDel="00000000" w:rsidR="00000000" w:rsidRPr="00000000">
              <w:rPr>
                <w:rFonts w:ascii="Times New Roman" w:cs="Times New Roman" w:eastAsia="Times New Roman" w:hAnsi="Times New Roman"/>
                <w:sz w:val="20"/>
                <w:szCs w:val="20"/>
                <w:u w:val="single"/>
                <w:rtl w:val="0"/>
              </w:rPr>
              <w:t xml:space="preserve"> </w:t>
            </w:r>
          </w:p>
        </w:tc>
        <w:tc>
          <w:tcPr>
            <w:vMerge w:val="restart"/>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Legal policies, strategic goals to be met, operational policies, process and procedural policies to meet the required goals.</w:t>
            </w:r>
          </w:p>
        </w:tc>
        <w:tc>
          <w:tcPr>
            <w:vMerge w:val="restart"/>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Helps ensure the system aligns with regulations, addresses legal obligations, and tracks progress according to the CMA’s strategic plan.</w:t>
            </w:r>
          </w:p>
        </w:tc>
        <w:tc>
          <w:tcPr>
            <w:vMerge w:val="restart"/>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spacing w:after="300" w:before="140" w:lineRule="auto"/>
              <w:ind w:left="280" w:right="2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May help the system comply with the regulations, ensures goals and policies are met to improve user experience.</w:t>
            </w:r>
          </w:p>
        </w:tc>
      </w:tr>
      <w:tr>
        <w:trPr>
          <w:cantSplit w:val="0"/>
          <w:trHeight w:val="720" w:hRule="atLeast"/>
          <w:tblHeader w:val="0"/>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after="300" w:before="140" w:lineRule="auto"/>
              <w:ind w:left="280" w:right="2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STRATEGIC</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pStyle w:val="Heading2"/>
              <w:keepNext w:val="0"/>
              <w:keepLines w:val="0"/>
              <w:spacing w:after="300" w:before="140" w:lineRule="auto"/>
              <w:ind w:left="280" w:right="280" w:firstLine="0"/>
              <w:rPr>
                <w:rFonts w:ascii="Times New Roman" w:cs="Times New Roman" w:eastAsia="Times New Roman" w:hAnsi="Times New Roman"/>
                <w:color w:val="1155cc"/>
                <w:sz w:val="16"/>
                <w:szCs w:val="16"/>
                <w:u w:val="single"/>
              </w:rPr>
            </w:pPr>
            <w:bookmarkStart w:colFirst="0" w:colLast="0" w:name="_t9ekuda65b2c" w:id="26"/>
            <w:bookmarkEnd w:id="26"/>
            <w:hyperlink r:id="rId10">
              <w:r w:rsidDel="00000000" w:rsidR="00000000" w:rsidRPr="00000000">
                <w:rPr>
                  <w:rFonts w:ascii="Times New Roman" w:cs="Times New Roman" w:eastAsia="Times New Roman" w:hAnsi="Times New Roman"/>
                  <w:color w:val="1155cc"/>
                  <w:sz w:val="16"/>
                  <w:szCs w:val="16"/>
                  <w:u w:val="single"/>
                  <w:rtl w:val="0"/>
                </w:rPr>
                <w:t xml:space="preserve">CMA STRATEGIC PLAN 2023-2028</w:t>
              </w:r>
            </w:hyperlink>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r>
      <w:tr>
        <w:trPr>
          <w:cantSplit w:val="0"/>
          <w:trHeight w:val="450" w:hRule="atLeast"/>
          <w:tblHeader w:val="0"/>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2">
            <w:pPr>
              <w:spacing w:after="300" w:before="140" w:lineRule="auto"/>
              <w:ind w:left="280" w:right="2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pStyle w:val="Heading2"/>
              <w:keepNext w:val="0"/>
              <w:keepLines w:val="0"/>
              <w:spacing w:after="300" w:before="140" w:lineRule="auto"/>
              <w:ind w:left="280" w:right="280" w:firstLine="0"/>
              <w:rPr>
                <w:rFonts w:ascii="Times New Roman" w:cs="Times New Roman" w:eastAsia="Times New Roman" w:hAnsi="Times New Roman"/>
                <w:color w:val="1155cc"/>
                <w:sz w:val="16"/>
                <w:szCs w:val="16"/>
                <w:u w:val="single"/>
              </w:rPr>
            </w:pPr>
            <w:bookmarkStart w:colFirst="0" w:colLast="0" w:name="_vtx4eh4v4039" w:id="27"/>
            <w:bookmarkEnd w:id="27"/>
            <w:hyperlink r:id="rId11">
              <w:r w:rsidDel="00000000" w:rsidR="00000000" w:rsidRPr="00000000">
                <w:rPr>
                  <w:rFonts w:ascii="Times New Roman" w:cs="Times New Roman" w:eastAsia="Times New Roman" w:hAnsi="Times New Roman"/>
                  <w:color w:val="1155cc"/>
                  <w:sz w:val="16"/>
                  <w:szCs w:val="16"/>
                  <w:u w:val="single"/>
                  <w:rtl w:val="0"/>
                </w:rPr>
                <w:t xml:space="preserve">ICT POLICY</w:t>
              </w:r>
            </w:hyperlink>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r>
      <w:tr>
        <w:trPr>
          <w:cantSplit w:val="0"/>
          <w:trHeight w:val="720" w:hRule="atLeast"/>
          <w:tblHeader w:val="0"/>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spacing w:after="300" w:before="140" w:lineRule="auto"/>
              <w:ind w:left="280" w:right="2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PROCESSES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pStyle w:val="Heading2"/>
              <w:keepNext w:val="0"/>
              <w:keepLines w:val="0"/>
              <w:spacing w:after="300" w:before="140" w:lineRule="auto"/>
              <w:ind w:left="280" w:right="280" w:firstLine="0"/>
              <w:rPr>
                <w:rFonts w:ascii="Times New Roman" w:cs="Times New Roman" w:eastAsia="Times New Roman" w:hAnsi="Times New Roman"/>
                <w:color w:val="1155cc"/>
                <w:sz w:val="16"/>
                <w:szCs w:val="16"/>
                <w:u w:val="single"/>
              </w:rPr>
            </w:pPr>
            <w:bookmarkStart w:colFirst="0" w:colLast="0" w:name="_bmenmpts4wch" w:id="28"/>
            <w:bookmarkEnd w:id="28"/>
            <w:hyperlink r:id="rId12">
              <w:r w:rsidDel="00000000" w:rsidR="00000000" w:rsidRPr="00000000">
                <w:rPr>
                  <w:rFonts w:ascii="Times New Roman" w:cs="Times New Roman" w:eastAsia="Times New Roman" w:hAnsi="Times New Roman"/>
                  <w:color w:val="1155cc"/>
                  <w:sz w:val="16"/>
                  <w:szCs w:val="16"/>
                  <w:u w:val="single"/>
                  <w:rtl w:val="0"/>
                </w:rPr>
                <w:t xml:space="preserve">CUSTOMER RELATIONSHIP DIRECTIVE</w:t>
              </w:r>
            </w:hyperlink>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r>
      <w:tr>
        <w:trPr>
          <w:cantSplit w:val="0"/>
          <w:trHeight w:val="540" w:hRule="atLeast"/>
          <w:tblHeader w:val="0"/>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after="300" w:before="140" w:lineRule="auto"/>
              <w:ind w:left="280" w:right="2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PROCEDURES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pStyle w:val="Heading2"/>
              <w:keepNext w:val="0"/>
              <w:keepLines w:val="0"/>
              <w:spacing w:after="300" w:before="140" w:lineRule="auto"/>
              <w:ind w:left="280" w:right="280" w:firstLine="0"/>
              <w:rPr>
                <w:rFonts w:ascii="Times New Roman" w:cs="Times New Roman" w:eastAsia="Times New Roman" w:hAnsi="Times New Roman"/>
                <w:color w:val="1155cc"/>
                <w:sz w:val="16"/>
                <w:szCs w:val="16"/>
                <w:u w:val="single"/>
              </w:rPr>
            </w:pPr>
            <w:bookmarkStart w:colFirst="0" w:colLast="0" w:name="_64geji9lrnan" w:id="29"/>
            <w:bookmarkEnd w:id="29"/>
            <w:hyperlink r:id="rId13">
              <w:r w:rsidDel="00000000" w:rsidR="00000000" w:rsidRPr="00000000">
                <w:rPr>
                  <w:rFonts w:ascii="Times New Roman" w:cs="Times New Roman" w:eastAsia="Times New Roman" w:hAnsi="Times New Roman"/>
                  <w:color w:val="1155cc"/>
                  <w:sz w:val="16"/>
                  <w:szCs w:val="16"/>
                  <w:u w:val="single"/>
                  <w:rtl w:val="0"/>
                </w:rPr>
                <w:t xml:space="preserve">PAYMENT PROCEDURE</w:t>
              </w:r>
            </w:hyperlink>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r>
      <w:tr>
        <w:trPr>
          <w:cantSplit w:val="0"/>
          <w:trHeight w:val="1020" w:hRule="atLeast"/>
          <w:tblHeader w:val="0"/>
        </w:trPr>
        <w:tc>
          <w:tcPr>
            <w:vMerge w:val="continue"/>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spacing w:after="300" w:before="140" w:lineRule="auto"/>
              <w:ind w:left="280" w:right="2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OPERATIONS</w:t>
            </w:r>
          </w:p>
        </w:tc>
        <w:tc>
          <w:tcPr>
            <w:tcBorders>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pStyle w:val="Heading2"/>
              <w:keepNext w:val="0"/>
              <w:keepLines w:val="0"/>
              <w:spacing w:after="140" w:before="140" w:lineRule="auto"/>
              <w:ind w:left="280" w:right="280" w:firstLine="0"/>
              <w:rPr>
                <w:rFonts w:ascii="Times New Roman" w:cs="Times New Roman" w:eastAsia="Times New Roman" w:hAnsi="Times New Roman"/>
                <w:color w:val="1155cc"/>
                <w:sz w:val="16"/>
                <w:szCs w:val="16"/>
                <w:u w:val="single"/>
              </w:rPr>
            </w:pPr>
            <w:bookmarkStart w:colFirst="0" w:colLast="0" w:name="_8g2xqugdc2lb" w:id="30"/>
            <w:bookmarkEnd w:id="30"/>
            <w:hyperlink r:id="rId14">
              <w:r w:rsidDel="00000000" w:rsidR="00000000" w:rsidRPr="00000000">
                <w:rPr>
                  <w:rFonts w:ascii="Times New Roman" w:cs="Times New Roman" w:eastAsia="Times New Roman" w:hAnsi="Times New Roman"/>
                  <w:color w:val="1155cc"/>
                  <w:sz w:val="16"/>
                  <w:szCs w:val="16"/>
                  <w:u w:val="single"/>
                  <w:rtl w:val="0"/>
                </w:rPr>
                <w:t xml:space="preserve">CMA HANDBOOK</w:t>
              </w:r>
            </w:hyperlink>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after="140" w:before="140" w:lineRule="auto"/>
              <w:ind w:left="140" w:right="140" w:firstLine="0"/>
              <w:rPr>
                <w:rFonts w:ascii="Times New Roman" w:cs="Times New Roman" w:eastAsia="Times New Roman" w:hAnsi="Times New Roman"/>
                <w:u w:val="single"/>
              </w:rPr>
            </w:pPr>
            <w:r w:rsidDel="00000000" w:rsidR="00000000" w:rsidRPr="00000000">
              <w:rPr>
                <w:rtl w:val="0"/>
              </w:rPr>
            </w:r>
          </w:p>
        </w:tc>
      </w:tr>
    </w:tbl>
    <w:p w:rsidR="00000000" w:rsidDel="00000000" w:rsidP="00000000" w:rsidRDefault="00000000" w:rsidRPr="00000000" w14:paraId="0000011C">
      <w:pPr>
        <w:pStyle w:val="Heading2"/>
        <w:keepNext w:val="0"/>
        <w:keepLines w:val="0"/>
        <w:rPr>
          <w:rFonts w:ascii="Times New Roman" w:cs="Times New Roman" w:eastAsia="Times New Roman" w:hAnsi="Times New Roman"/>
          <w:color w:val="ffffff"/>
          <w:sz w:val="16"/>
          <w:szCs w:val="16"/>
          <w:u w:val="single"/>
        </w:rPr>
      </w:pPr>
      <w:bookmarkStart w:colFirst="0" w:colLast="0" w:name="_ck6iqxpw5s6v" w:id="31"/>
      <w:bookmarkEnd w:id="31"/>
      <w:r w:rsidDel="00000000" w:rsidR="00000000" w:rsidRPr="00000000">
        <w:rPr>
          <w:rFonts w:ascii="Times New Roman" w:cs="Times New Roman" w:eastAsia="Times New Roman" w:hAnsi="Times New Roman"/>
          <w:color w:val="ffffff"/>
          <w:sz w:val="16"/>
          <w:szCs w:val="16"/>
          <w:u w:val="single"/>
          <w:rtl w:val="0"/>
        </w:rPr>
        <w:t xml:space="preserve"> </w:t>
      </w:r>
    </w:p>
    <w:p w:rsidR="00000000" w:rsidDel="00000000" w:rsidP="00000000" w:rsidRDefault="00000000" w:rsidRPr="00000000" w14:paraId="0000011D">
      <w:pPr>
        <w:pStyle w:val="Heading2"/>
        <w:keepNext w:val="0"/>
        <w:keepLines w:val="0"/>
        <w:spacing w:after="80" w:before="280" w:lineRule="auto"/>
        <w:rPr>
          <w:rFonts w:ascii="Times New Roman" w:cs="Times New Roman" w:eastAsia="Times New Roman" w:hAnsi="Times New Roman"/>
          <w:sz w:val="24"/>
          <w:szCs w:val="24"/>
        </w:rPr>
      </w:pPr>
      <w:bookmarkStart w:colFirst="0" w:colLast="0" w:name="_dlkip4ngo4my" w:id="32"/>
      <w:bookmarkEnd w:id="32"/>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sz w:val="24"/>
          <w:szCs w:val="24"/>
          <w:rtl w:val="0"/>
        </w:rPr>
        <w:t xml:space="preserve">. Functional Requirements</w:t>
      </w:r>
    </w:p>
    <w:p w:rsidR="00000000" w:rsidDel="00000000" w:rsidP="00000000" w:rsidRDefault="00000000" w:rsidRPr="00000000" w14:paraId="0000011E">
      <w:pPr>
        <w:pStyle w:val="Heading2"/>
        <w:keepNext w:val="0"/>
        <w:keepLines w:val="0"/>
        <w:rPr>
          <w:rFonts w:ascii="Times New Roman" w:cs="Times New Roman" w:eastAsia="Times New Roman" w:hAnsi="Times New Roman"/>
        </w:rPr>
      </w:pPr>
      <w:bookmarkStart w:colFirst="0" w:colLast="0" w:name="_hxsv44azyk24" w:id="33"/>
      <w:bookmarkEnd w:id="33"/>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.1 Functional Requirements</w:t>
      </w:r>
    </w:p>
    <w:p w:rsidR="00000000" w:rsidDel="00000000" w:rsidP="00000000" w:rsidRDefault="00000000" w:rsidRPr="00000000" w14:paraId="0000011F">
      <w:pPr>
        <w:pStyle w:val="Heading3"/>
        <w:keepNext w:val="0"/>
        <w:keepLines w:val="0"/>
        <w:spacing w:after="240" w:before="240" w:lineRule="auto"/>
        <w:rPr>
          <w:rFonts w:ascii="Times New Roman" w:cs="Times New Roman" w:eastAsia="Times New Roman" w:hAnsi="Times New Roman"/>
          <w:b w:val="1"/>
          <w:color w:val="000000"/>
          <w:sz w:val="24"/>
          <w:szCs w:val="24"/>
        </w:rPr>
      </w:pPr>
      <w:bookmarkStart w:colFirst="0" w:colLast="0" w:name="_qgcwoa5wh5f2" w:id="34"/>
      <w:bookmarkEnd w:id="34"/>
      <w:r w:rsidDel="00000000" w:rsidR="00000000" w:rsidRPr="00000000">
        <w:rPr>
          <w:rFonts w:ascii="Times New Roman" w:cs="Times New Roman" w:eastAsia="Times New Roman" w:hAnsi="Times New Roman"/>
          <w:b w:val="1"/>
          <w:color w:val="000000"/>
          <w:sz w:val="24"/>
          <w:szCs w:val="24"/>
          <w:rtl w:val="0"/>
        </w:rPr>
        <w:t xml:space="preserve">4.1.1 User Authentication</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FR1: The system shall provide secure login functionality for all user classes.</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FR2: The system shall support password reset via email.</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FR3: The system shall support two-factor authentication for added security.</w:t>
      </w:r>
    </w:p>
    <w:p w:rsidR="00000000" w:rsidDel="00000000" w:rsidP="00000000" w:rsidRDefault="00000000" w:rsidRPr="00000000" w14:paraId="00000123">
      <w:pPr>
        <w:pStyle w:val="Heading3"/>
        <w:keepNext w:val="0"/>
        <w:keepLines w:val="0"/>
        <w:spacing w:after="240" w:before="240" w:lineRule="auto"/>
        <w:rPr>
          <w:rFonts w:ascii="Times New Roman" w:cs="Times New Roman" w:eastAsia="Times New Roman" w:hAnsi="Times New Roman"/>
          <w:b w:val="1"/>
          <w:color w:val="000000"/>
          <w:sz w:val="24"/>
          <w:szCs w:val="24"/>
        </w:rPr>
      </w:pPr>
      <w:bookmarkStart w:colFirst="0" w:colLast="0" w:name="_714y8wbz6f28" w:id="35"/>
      <w:bookmarkEnd w:id="35"/>
      <w:r w:rsidDel="00000000" w:rsidR="00000000" w:rsidRPr="00000000">
        <w:rPr>
          <w:rFonts w:ascii="Times New Roman" w:cs="Times New Roman" w:eastAsia="Times New Roman" w:hAnsi="Times New Roman"/>
          <w:b w:val="1"/>
          <w:color w:val="000000"/>
          <w:sz w:val="24"/>
          <w:szCs w:val="24"/>
          <w:rtl w:val="0"/>
        </w:rPr>
        <w:t xml:space="preserve">4.1.2 Content Management</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FR4: Users shall be able to create new content items (articles, images, videos).</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FR5: Users shall be able to edit existing content items.</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FR6: The system shall provide a workflow for content approval before publication.</w:t>
      </w:r>
    </w:p>
    <w:p w:rsidR="00000000" w:rsidDel="00000000" w:rsidP="00000000" w:rsidRDefault="00000000" w:rsidRPr="00000000" w14:paraId="00000127">
      <w:pPr>
        <w:pStyle w:val="Heading3"/>
        <w:keepNext w:val="0"/>
        <w:keepLines w:val="0"/>
        <w:spacing w:after="240" w:before="240" w:lineRule="auto"/>
        <w:rPr>
          <w:rFonts w:ascii="Times New Roman" w:cs="Times New Roman" w:eastAsia="Times New Roman" w:hAnsi="Times New Roman"/>
          <w:b w:val="1"/>
          <w:color w:val="000000"/>
          <w:sz w:val="24"/>
          <w:szCs w:val="24"/>
        </w:rPr>
      </w:pPr>
      <w:bookmarkStart w:colFirst="0" w:colLast="0" w:name="_jul8on3xckhk" w:id="36"/>
      <w:bookmarkEnd w:id="36"/>
      <w:r w:rsidDel="00000000" w:rsidR="00000000" w:rsidRPr="00000000">
        <w:rPr>
          <w:rFonts w:ascii="Times New Roman" w:cs="Times New Roman" w:eastAsia="Times New Roman" w:hAnsi="Times New Roman"/>
          <w:b w:val="1"/>
          <w:color w:val="000000"/>
          <w:sz w:val="24"/>
          <w:szCs w:val="24"/>
          <w:rtl w:val="0"/>
        </w:rPr>
        <w:t xml:space="preserve">4.1.3 Licensing Management</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FR7: Licensing applicants shall submit their applications via the system.</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FR8: Licensing authorities shall review applications and either approve or reject them.</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FR9: The system shall provide status updates to applicants about their application progress.</w:t>
      </w:r>
    </w:p>
    <w:p w:rsidR="00000000" w:rsidDel="00000000" w:rsidP="00000000" w:rsidRDefault="00000000" w:rsidRPr="00000000" w14:paraId="0000012B">
      <w:pPr>
        <w:pStyle w:val="Heading3"/>
        <w:keepNext w:val="0"/>
        <w:keepLines w:val="0"/>
        <w:spacing w:after="240" w:before="240" w:lineRule="auto"/>
        <w:rPr>
          <w:rFonts w:ascii="Times New Roman" w:cs="Times New Roman" w:eastAsia="Times New Roman" w:hAnsi="Times New Roman"/>
          <w:b w:val="1"/>
          <w:color w:val="000000"/>
          <w:sz w:val="24"/>
          <w:szCs w:val="24"/>
        </w:rPr>
      </w:pPr>
      <w:bookmarkStart w:colFirst="0" w:colLast="0" w:name="_x45gr2mfdohw" w:id="37"/>
      <w:bookmarkEnd w:id="37"/>
      <w:r w:rsidDel="00000000" w:rsidR="00000000" w:rsidRPr="00000000">
        <w:rPr>
          <w:rFonts w:ascii="Times New Roman" w:cs="Times New Roman" w:eastAsia="Times New Roman" w:hAnsi="Times New Roman"/>
          <w:b w:val="1"/>
          <w:color w:val="000000"/>
          <w:sz w:val="24"/>
          <w:szCs w:val="24"/>
          <w:rtl w:val="0"/>
        </w:rPr>
        <w:t xml:space="preserve">4.1.4 Search and Retrieval</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FR10: The system shall provide a search function to find content based on keywords, tags, and metadata.</w:t>
      </w:r>
    </w:p>
    <w:p w:rsidR="00000000" w:rsidDel="00000000" w:rsidP="00000000" w:rsidRDefault="00000000" w:rsidRPr="00000000" w14:paraId="0000012D">
      <w:pPr>
        <w:pStyle w:val="Heading3"/>
        <w:keepNext w:val="0"/>
        <w:keepLines w:val="0"/>
        <w:spacing w:after="240" w:before="240" w:lineRule="auto"/>
        <w:rPr>
          <w:rFonts w:ascii="Times New Roman" w:cs="Times New Roman" w:eastAsia="Times New Roman" w:hAnsi="Times New Roman"/>
          <w:b w:val="1"/>
          <w:color w:val="000000"/>
          <w:sz w:val="24"/>
          <w:szCs w:val="24"/>
        </w:rPr>
      </w:pPr>
      <w:bookmarkStart w:colFirst="0" w:colLast="0" w:name="_a3yocv3jtij3" w:id="38"/>
      <w:bookmarkEnd w:id="38"/>
      <w:r w:rsidDel="00000000" w:rsidR="00000000" w:rsidRPr="00000000">
        <w:rPr>
          <w:rFonts w:ascii="Times New Roman" w:cs="Times New Roman" w:eastAsia="Times New Roman" w:hAnsi="Times New Roman"/>
          <w:b w:val="1"/>
          <w:color w:val="000000"/>
          <w:sz w:val="24"/>
          <w:szCs w:val="24"/>
          <w:rtl w:val="0"/>
        </w:rPr>
        <w:t xml:space="preserve">4.1.5 Reporting and Continuous Reporting</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FR11: The system shall support real-time reporting and allow CMA staff to generate reports on licensing and content activities.</w:t>
      </w:r>
    </w:p>
    <w:p w:rsidR="00000000" w:rsidDel="00000000" w:rsidP="00000000" w:rsidRDefault="00000000" w:rsidRPr="00000000" w14:paraId="0000012F">
      <w:pP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r w:rsidDel="00000000" w:rsidR="00000000" w:rsidRPr="00000000">
        <w:rPr>
          <w:rFonts w:ascii="Times New Roman" w:cs="Times New Roman" w:eastAsia="Times New Roman" w:hAnsi="Times New Roman"/>
          <w:b w:val="1"/>
          <w:rtl w:val="0"/>
        </w:rPr>
        <w:t xml:space="preserve">.2 Non-Functional Requirements</w:t>
      </w:r>
    </w:p>
    <w:p w:rsidR="00000000" w:rsidDel="00000000" w:rsidP="00000000" w:rsidRDefault="00000000" w:rsidRPr="00000000" w14:paraId="00000130">
      <w:pPr>
        <w:pStyle w:val="Heading3"/>
        <w:keepNext w:val="0"/>
        <w:keepLines w:val="0"/>
        <w:spacing w:after="240" w:before="240" w:lineRule="auto"/>
        <w:rPr>
          <w:rFonts w:ascii="Times New Roman" w:cs="Times New Roman" w:eastAsia="Times New Roman" w:hAnsi="Times New Roman"/>
          <w:b w:val="1"/>
          <w:color w:val="000000"/>
          <w:sz w:val="24"/>
          <w:szCs w:val="24"/>
        </w:rPr>
      </w:pPr>
      <w:bookmarkStart w:colFirst="0" w:colLast="0" w:name="_cxezy3snt45a" w:id="39"/>
      <w:bookmarkEnd w:id="39"/>
      <w:r w:rsidDel="00000000" w:rsidR="00000000" w:rsidRPr="00000000">
        <w:rPr>
          <w:rFonts w:ascii="Times New Roman" w:cs="Times New Roman" w:eastAsia="Times New Roman" w:hAnsi="Times New Roman"/>
          <w:b w:val="1"/>
          <w:color w:val="000000"/>
          <w:sz w:val="24"/>
          <w:szCs w:val="24"/>
          <w:rtl w:val="0"/>
        </w:rPr>
        <w:t xml:space="preserve">4.2.1 Performance</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NFR1: The system shall support up to 1000 concurrent users.</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NFR2: Page load times shall not exceed 3 seconds under normal conditions.</w:t>
      </w:r>
    </w:p>
    <w:p w:rsidR="00000000" w:rsidDel="00000000" w:rsidP="00000000" w:rsidRDefault="00000000" w:rsidRPr="00000000" w14:paraId="00000133">
      <w:pPr>
        <w:pStyle w:val="Heading3"/>
        <w:keepNext w:val="0"/>
        <w:keepLines w:val="0"/>
        <w:spacing w:after="160" w:before="280" w:lineRule="auto"/>
        <w:rPr>
          <w:rFonts w:ascii="Times New Roman" w:cs="Times New Roman" w:eastAsia="Times New Roman" w:hAnsi="Times New Roman"/>
          <w:b w:val="1"/>
          <w:color w:val="000000"/>
          <w:sz w:val="24"/>
          <w:szCs w:val="24"/>
        </w:rPr>
      </w:pPr>
      <w:bookmarkStart w:colFirst="0" w:colLast="0" w:name="_dcpzq81sipsw" w:id="40"/>
      <w:bookmarkEnd w:id="40"/>
      <w:r w:rsidDel="00000000" w:rsidR="00000000" w:rsidRPr="00000000">
        <w:rPr>
          <w:rFonts w:ascii="Times New Roman" w:cs="Times New Roman" w:eastAsia="Times New Roman" w:hAnsi="Times New Roman"/>
          <w:b w:val="1"/>
          <w:color w:val="000000"/>
          <w:sz w:val="24"/>
          <w:szCs w:val="24"/>
          <w:rtl w:val="0"/>
        </w:rPr>
        <w:t xml:space="preserve"> 4.2.2 Security</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NFR3: All data transmissions shall be encrypted using HTTPS.</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NFR4: User passwords shall be stored using secure hashing algorithms.</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NFR5: Role-based access control (RBAC) shall be implemented to ensure appropriate access to system features.</w:t>
      </w:r>
    </w:p>
    <w:p w:rsidR="00000000" w:rsidDel="00000000" w:rsidP="00000000" w:rsidRDefault="00000000" w:rsidRPr="00000000" w14:paraId="00000137">
      <w:pPr>
        <w:pStyle w:val="Heading3"/>
        <w:keepNext w:val="0"/>
        <w:keepLines w:val="0"/>
        <w:spacing w:after="160" w:before="280" w:lineRule="auto"/>
        <w:rPr>
          <w:rFonts w:ascii="Times New Roman" w:cs="Times New Roman" w:eastAsia="Times New Roman" w:hAnsi="Times New Roman"/>
          <w:b w:val="1"/>
          <w:color w:val="000000"/>
          <w:sz w:val="24"/>
          <w:szCs w:val="24"/>
        </w:rPr>
      </w:pPr>
      <w:bookmarkStart w:colFirst="0" w:colLast="0" w:name="_nqbcw81917c" w:id="41"/>
      <w:bookmarkEnd w:id="41"/>
      <w:r w:rsidDel="00000000" w:rsidR="00000000" w:rsidRPr="00000000">
        <w:rPr>
          <w:rFonts w:ascii="Times New Roman" w:cs="Times New Roman" w:eastAsia="Times New Roman" w:hAnsi="Times New Roman"/>
          <w:b w:val="1"/>
          <w:color w:val="000000"/>
          <w:sz w:val="24"/>
          <w:szCs w:val="24"/>
          <w:rtl w:val="0"/>
        </w:rPr>
        <w:t xml:space="preserve"> 4.2.3 Usability</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NFR6: The user interface shall be responsive and compatible with major web browsers.</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NFR7: The system shall provide inline help and tooltips for major functions.</w:t>
      </w:r>
    </w:p>
    <w:p w:rsidR="00000000" w:rsidDel="00000000" w:rsidP="00000000" w:rsidRDefault="00000000" w:rsidRPr="00000000" w14:paraId="0000013A">
      <w:pPr>
        <w:pStyle w:val="Heading3"/>
        <w:keepNext w:val="0"/>
        <w:keepLines w:val="0"/>
        <w:spacing w:after="160" w:before="280" w:lineRule="auto"/>
        <w:rPr>
          <w:rFonts w:ascii="Times New Roman" w:cs="Times New Roman" w:eastAsia="Times New Roman" w:hAnsi="Times New Roman"/>
          <w:b w:val="1"/>
          <w:color w:val="000000"/>
          <w:sz w:val="24"/>
          <w:szCs w:val="24"/>
        </w:rPr>
      </w:pPr>
      <w:bookmarkStart w:colFirst="0" w:colLast="0" w:name="_nx8zz88kq14g" w:id="42"/>
      <w:bookmarkEnd w:id="42"/>
      <w:r w:rsidDel="00000000" w:rsidR="00000000" w:rsidRPr="00000000">
        <w:rPr>
          <w:rFonts w:ascii="Times New Roman" w:cs="Times New Roman" w:eastAsia="Times New Roman" w:hAnsi="Times New Roman"/>
          <w:b w:val="1"/>
          <w:color w:val="000000"/>
          <w:sz w:val="24"/>
          <w:szCs w:val="24"/>
          <w:rtl w:val="0"/>
        </w:rPr>
        <w:t xml:space="preserve"> 4.2.4 Scalability</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NFR8: The system architecture shall support future expansion to accommodate additional content types and users.</w:t>
      </w:r>
    </w:p>
    <w:p w:rsidR="00000000" w:rsidDel="00000000" w:rsidP="00000000" w:rsidRDefault="00000000" w:rsidRPr="00000000" w14:paraId="0000013C">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D">
      <w:pPr>
        <w:spacing w:after="1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w:t>
      </w:r>
      <w:r w:rsidDel="00000000" w:rsidR="00000000" w:rsidRPr="00000000">
        <w:rPr>
          <w:rFonts w:ascii="Times New Roman" w:cs="Times New Roman" w:eastAsia="Times New Roman" w:hAnsi="Times New Roman"/>
          <w:b w:val="1"/>
          <w:rtl w:val="0"/>
        </w:rPr>
        <w:t xml:space="preserve">. System Interfaces</w:t>
      </w:r>
    </w:p>
    <w:p w:rsidR="00000000" w:rsidDel="00000000" w:rsidP="00000000" w:rsidRDefault="00000000" w:rsidRPr="00000000" w14:paraId="0000013E">
      <w:pPr>
        <w:pStyle w:val="Heading2"/>
        <w:keepNext w:val="0"/>
        <w:keepLines w:val="0"/>
        <w:rPr>
          <w:rFonts w:ascii="Times New Roman" w:cs="Times New Roman" w:eastAsia="Times New Roman" w:hAnsi="Times New Roman"/>
        </w:rPr>
      </w:pPr>
      <w:bookmarkStart w:colFirst="0" w:colLast="0" w:name="_v24pe0gn0z4m" w:id="43"/>
      <w:bookmarkEnd w:id="43"/>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3.1 User Interfaces</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provide a web-based interface accessible via standard web browsers (e.g., Chrome, Firefox, Safari, Edge).</w:t>
      </w:r>
    </w:p>
    <w:p w:rsidR="00000000" w:rsidDel="00000000" w:rsidP="00000000" w:rsidRDefault="00000000" w:rsidRPr="00000000" w14:paraId="00000140">
      <w:pPr>
        <w:pStyle w:val="Heading2"/>
        <w:keepNext w:val="0"/>
        <w:keepLines w:val="0"/>
        <w:rPr>
          <w:rFonts w:ascii="Times New Roman" w:cs="Times New Roman" w:eastAsia="Times New Roman" w:hAnsi="Times New Roman"/>
        </w:rPr>
      </w:pPr>
      <w:bookmarkStart w:colFirst="0" w:colLast="0" w:name="_lbyjwdxrvohr" w:id="44"/>
      <w:bookmarkEnd w:id="44"/>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3.2 Hardware Interfaces</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There are not many hardware requirements since it is a web based application.</w:t>
      </w:r>
    </w:p>
    <w:p w:rsidR="00000000" w:rsidDel="00000000" w:rsidP="00000000" w:rsidRDefault="00000000" w:rsidRPr="00000000" w14:paraId="00000142">
      <w:pPr>
        <w:pStyle w:val="Heading2"/>
        <w:keepNext w:val="0"/>
        <w:keepLines w:val="0"/>
        <w:spacing w:after="160" w:before="360" w:lineRule="auto"/>
        <w:rPr>
          <w:rFonts w:ascii="Times New Roman" w:cs="Times New Roman" w:eastAsia="Times New Roman" w:hAnsi="Times New Roman"/>
        </w:rPr>
      </w:pPr>
      <w:bookmarkStart w:colFirst="0" w:colLast="0" w:name="_4blt81280ino" w:id="45"/>
      <w:bookmarkEnd w:id="45"/>
      <w:r w:rsidDel="00000000" w:rsidR="00000000" w:rsidRPr="00000000">
        <w:rPr>
          <w:rFonts w:ascii="Times New Roman" w:cs="Times New Roman" w:eastAsia="Times New Roman" w:hAnsi="Times New Roman"/>
          <w:rtl w:val="0"/>
        </w:rPr>
        <w:t xml:space="preserve"> 4.</w:t>
      </w:r>
      <w:r w:rsidDel="00000000" w:rsidR="00000000" w:rsidRPr="00000000">
        <w:rPr>
          <w:rFonts w:ascii="Times New Roman" w:cs="Times New Roman" w:eastAsia="Times New Roman" w:hAnsi="Times New Roman"/>
          <w:rtl w:val="0"/>
        </w:rPr>
        <w:t xml:space="preserve">3.3 Software Interfaces</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interface with a relational database management system (e.g., MySQL) for data storage.</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interact with a web server (e.g., Apache, Nginx) for hosting.</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with a Business Rules Management System (BRMS) will allow the automation of business rules and decisions, such as license approval.</w:t>
      </w:r>
    </w:p>
    <w:p w:rsidR="00000000" w:rsidDel="00000000" w:rsidP="00000000" w:rsidRDefault="00000000" w:rsidRPr="00000000" w14:paraId="00000146">
      <w:pPr>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7">
      <w:pPr>
        <w:pStyle w:val="Heading1"/>
        <w:keepNext w:val="0"/>
        <w:keepLines w:val="0"/>
        <w:rPr>
          <w:rFonts w:ascii="Times New Roman" w:cs="Times New Roman" w:eastAsia="Times New Roman" w:hAnsi="Times New Roman"/>
        </w:rPr>
      </w:pPr>
      <w:bookmarkStart w:colFirst="0" w:colLast="0" w:name="_aeq138zb5bm5" w:id="46"/>
      <w:bookmarkEnd w:id="46"/>
      <w:r w:rsidDel="00000000" w:rsidR="00000000" w:rsidRPr="00000000">
        <w:rPr>
          <w:rFonts w:ascii="Times New Roman" w:cs="Times New Roman" w:eastAsia="Times New Roman" w:hAnsi="Times New Roman"/>
          <w:rtl w:val="0"/>
        </w:rPr>
        <w:t xml:space="preserve">4.4</w:t>
      </w:r>
      <w:r w:rsidDel="00000000" w:rsidR="00000000" w:rsidRPr="00000000">
        <w:rPr>
          <w:rFonts w:ascii="Times New Roman" w:cs="Times New Roman" w:eastAsia="Times New Roman" w:hAnsi="Times New Roman"/>
          <w:rtl w:val="0"/>
        </w:rPr>
        <w:t xml:space="preserve">. Other Requirements</w:t>
      </w:r>
    </w:p>
    <w:p w:rsidR="00000000" w:rsidDel="00000000" w:rsidP="00000000" w:rsidRDefault="00000000" w:rsidRPr="00000000" w14:paraId="00000148">
      <w:pPr>
        <w:pStyle w:val="Heading2"/>
        <w:keepNext w:val="0"/>
        <w:keepLines w:val="0"/>
        <w:rPr>
          <w:rFonts w:ascii="Times New Roman" w:cs="Times New Roman" w:eastAsia="Times New Roman" w:hAnsi="Times New Roman"/>
        </w:rPr>
      </w:pPr>
      <w:bookmarkStart w:colFirst="0" w:colLast="0" w:name="_3enbwj2gywa4" w:id="47"/>
      <w:bookmarkEnd w:id="47"/>
      <w:r w:rsidDel="00000000" w:rsidR="00000000" w:rsidRPr="00000000">
        <w:rPr>
          <w:rFonts w:ascii="Times New Roman" w:cs="Times New Roman" w:eastAsia="Times New Roman" w:hAnsi="Times New Roman"/>
          <w:rtl w:val="0"/>
        </w:rPr>
        <w:t xml:space="preserve">4.4</w:t>
      </w:r>
      <w:r w:rsidDel="00000000" w:rsidR="00000000" w:rsidRPr="00000000">
        <w:rPr>
          <w:rFonts w:ascii="Times New Roman" w:cs="Times New Roman" w:eastAsia="Times New Roman" w:hAnsi="Times New Roman"/>
          <w:rtl w:val="0"/>
        </w:rPr>
        <w:t xml:space="preserve">.1 Data Backup</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shall perform daily backups of all content and user data, ensuring the security and integrity of the stored information.</w:t>
      </w:r>
    </w:p>
    <w:p w:rsidR="00000000" w:rsidDel="00000000" w:rsidP="00000000" w:rsidRDefault="00000000" w:rsidRPr="00000000" w14:paraId="0000014A">
      <w:pPr>
        <w:pStyle w:val="Heading2"/>
        <w:keepNext w:val="0"/>
        <w:keepLines w:val="0"/>
        <w:spacing w:after="160" w:before="360" w:lineRule="auto"/>
        <w:rPr>
          <w:rFonts w:ascii="Times New Roman" w:cs="Times New Roman" w:eastAsia="Times New Roman" w:hAnsi="Times New Roman"/>
        </w:rPr>
      </w:pPr>
      <w:bookmarkStart w:colFirst="0" w:colLast="0" w:name="_hn51chcfz48k" w:id="48"/>
      <w:bookmarkEnd w:id="48"/>
      <w:r w:rsidDel="00000000" w:rsidR="00000000" w:rsidRPr="00000000">
        <w:rPr>
          <w:rFonts w:ascii="Times New Roman" w:cs="Times New Roman" w:eastAsia="Times New Roman" w:hAnsi="Times New Roman"/>
          <w:rtl w:val="0"/>
        </w:rPr>
        <w:t xml:space="preserve"> 4.4.2 Disaster Recovery</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system shall have a disaster recovery plan with a recovery time objective (RTO) of 4 hours.</w:t>
      </w:r>
    </w:p>
    <w:p w:rsidR="00000000" w:rsidDel="00000000" w:rsidP="00000000" w:rsidRDefault="00000000" w:rsidRPr="00000000" w14:paraId="000001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4.4.5 Fraud Detection Algorithms</w:t>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to ensure there is enhanced security.</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4.5.6 Reporting Dashboard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specifically for CMA officials to monitor compliance and complaints.</w:t>
      </w:r>
    </w:p>
    <w:p w:rsidR="00000000" w:rsidDel="00000000" w:rsidP="00000000" w:rsidRDefault="00000000" w:rsidRPr="00000000" w14:paraId="00000150">
      <w:pPr>
        <w:spacing w:after="240" w:before="240" w:line="288"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pStyle w:val="Heading2"/>
        <w:keepNext w:val="0"/>
        <w:keepLines w:val="0"/>
        <w:spacing w:after="240" w:before="240" w:line="288" w:lineRule="auto"/>
        <w:rPr>
          <w:rFonts w:ascii="Times New Roman" w:cs="Times New Roman" w:eastAsia="Times New Roman" w:hAnsi="Times New Roman"/>
          <w:color w:val="000000"/>
          <w:sz w:val="24"/>
          <w:szCs w:val="24"/>
        </w:rPr>
      </w:pPr>
      <w:bookmarkStart w:colFirst="0" w:colLast="0" w:name="_2airovjsccy1" w:id="49"/>
      <w:bookmarkEnd w:id="49"/>
      <w:r w:rsidDel="00000000" w:rsidR="00000000" w:rsidRPr="00000000">
        <w:rPr>
          <w:rFonts w:ascii="Times New Roman" w:cs="Times New Roman" w:eastAsia="Times New Roman" w:hAnsi="Times New Roman"/>
          <w:sz w:val="24"/>
          <w:szCs w:val="24"/>
          <w:rtl w:val="0"/>
        </w:rPr>
        <w:t xml:space="preserve">5. Use Cases and User Stories</w:t>
      </w:r>
      <w:r w:rsidDel="00000000" w:rsidR="00000000" w:rsidRPr="00000000">
        <w:rPr>
          <w:rtl w:val="0"/>
        </w:rPr>
      </w:r>
    </w:p>
    <w:p w:rsidR="00000000" w:rsidDel="00000000" w:rsidP="00000000" w:rsidRDefault="00000000" w:rsidRPr="00000000" w14:paraId="00000152">
      <w:pPr>
        <w:pStyle w:val="Heading2"/>
        <w:keepNext w:val="0"/>
        <w:keepLines w:val="0"/>
        <w:spacing w:after="80" w:before="360" w:lineRule="auto"/>
        <w:rPr>
          <w:rFonts w:ascii="Times New Roman" w:cs="Times New Roman" w:eastAsia="Times New Roman" w:hAnsi="Times New Roman"/>
        </w:rPr>
      </w:pPr>
      <w:bookmarkStart w:colFirst="0" w:colLast="0" w:name="_xpwztqn0wulo" w:id="50"/>
      <w:bookmarkEnd w:id="50"/>
      <w:r w:rsidDel="00000000" w:rsidR="00000000" w:rsidRPr="00000000">
        <w:rPr>
          <w:rFonts w:ascii="Times New Roman" w:cs="Times New Roman" w:eastAsia="Times New Roman" w:hAnsi="Times New Roman"/>
          <w:rtl w:val="0"/>
        </w:rPr>
        <w:t xml:space="preserve">5.1 Overview</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task was aimed to develop use case stories that show how the users will interact with the system. These stories described step-by-step actions users take to accomplish specific goals.</w:t>
      </w:r>
    </w:p>
    <w:p w:rsidR="00000000" w:rsidDel="00000000" w:rsidP="00000000" w:rsidRDefault="00000000" w:rsidRPr="00000000" w14:paraId="00000154">
      <w:pPr>
        <w:pStyle w:val="Heading2"/>
        <w:keepNext w:val="0"/>
        <w:keepLines w:val="0"/>
        <w:rPr>
          <w:rFonts w:ascii="Times New Roman" w:cs="Times New Roman" w:eastAsia="Times New Roman" w:hAnsi="Times New Roman"/>
        </w:rPr>
      </w:pPr>
      <w:bookmarkStart w:colFirst="0" w:colLast="0" w:name="_lamwh3whiabe" w:id="51"/>
      <w:bookmarkEnd w:id="51"/>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.2 User Classes and Characteristics</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Content Creators: Staff responsible for creating and editing content.</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Editors: Staff responsible for reviewing and approving content.</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Administrators: Staff responsible for managing user accounts and system settings.</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Licensing Applicants: Users submitting applications for licenses (stockbrokers, dealers, investment advisers, etc.).</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Licensing Authorities: Staff reviewing and approving license applications.</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Viewers: Public users consuming the published content.</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C">
      <w:pPr>
        <w:pStyle w:val="Heading2"/>
        <w:keepNext w:val="0"/>
        <w:keepLines w:val="0"/>
        <w:rPr>
          <w:rFonts w:ascii="Times New Roman" w:cs="Times New Roman" w:eastAsia="Times New Roman" w:hAnsi="Times New Roman"/>
        </w:rPr>
      </w:pPr>
      <w:bookmarkStart w:colFirst="0" w:colLast="0" w:name="_vxy6le997elk" w:id="52"/>
      <w:bookmarkEnd w:id="52"/>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.3 Sample Use Cases</w:t>
      </w:r>
    </w:p>
    <w:p w:rsidR="00000000" w:rsidDel="00000000" w:rsidP="00000000" w:rsidRDefault="00000000" w:rsidRPr="00000000" w14:paraId="0000015D">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jejwndmiqi1e" w:id="53"/>
      <w:bookmarkEnd w:id="53"/>
      <w:r w:rsidDel="00000000" w:rsidR="00000000" w:rsidRPr="00000000">
        <w:rPr>
          <w:rFonts w:ascii="Times New Roman" w:cs="Times New Roman" w:eastAsia="Times New Roman" w:hAnsi="Times New Roman"/>
          <w:b w:val="1"/>
          <w:color w:val="000000"/>
          <w:sz w:val="24"/>
          <w:szCs w:val="24"/>
          <w:rtl w:val="0"/>
        </w:rPr>
        <w:t xml:space="preserve">5.3.1. Use Case: Licensing Application.</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Actors</w:t>
      </w:r>
      <w:r w:rsidDel="00000000" w:rsidR="00000000" w:rsidRPr="00000000">
        <w:rPr>
          <w:rFonts w:ascii="Times New Roman" w:cs="Times New Roman" w:eastAsia="Times New Roman" w:hAnsi="Times New Roman"/>
          <w:rtl w:val="0"/>
        </w:rPr>
        <w:t xml:space="preserve">: Applicant, Licensing Authority</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Applicant has submitted a complete license application.</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Main Flow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Applicant submits a license application.</w:t>
      </w:r>
    </w:p>
    <w:p w:rsidR="00000000" w:rsidDel="00000000" w:rsidP="00000000" w:rsidRDefault="00000000" w:rsidRPr="00000000" w14:paraId="0000016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licensing authority reviews the application.</w:t>
      </w:r>
    </w:p>
    <w:p w:rsidR="00000000" w:rsidDel="00000000" w:rsidP="00000000" w:rsidRDefault="00000000" w:rsidRPr="00000000" w14:paraId="0000016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is made to either approve or reject the application.</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Alternative Flows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application is incomplete, the system prompts the applicant to provide additional details.</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License is either granted or the applicant is notified of the rejection.</w:t>
      </w:r>
    </w:p>
    <w:p w:rsidR="00000000" w:rsidDel="00000000" w:rsidP="00000000" w:rsidRDefault="00000000" w:rsidRPr="00000000" w14:paraId="00000167">
      <w:pPr>
        <w:rPr>
          <w:rFonts w:ascii="Times New Roman" w:cs="Times New Roman" w:eastAsia="Times New Roman" w:hAnsi="Times New Roman"/>
        </w:rPr>
      </w:pPr>
      <w:hyperlink w:anchor="_6u2spmgd1r10">
        <w:r w:rsidDel="00000000" w:rsidR="00000000" w:rsidRPr="00000000">
          <w:rPr>
            <w:rFonts w:ascii="Times New Roman" w:cs="Times New Roman" w:eastAsia="Times New Roman" w:hAnsi="Times New Roman"/>
            <w:color w:val="1155cc"/>
            <w:u w:val="single"/>
          </w:rPr>
          <w:drawing>
            <wp:inline distB="114300" distT="114300" distL="114300" distR="114300">
              <wp:extent cx="6316133" cy="4210756"/>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316133" cy="421075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68">
      <w:pPr>
        <w:pStyle w:val="Heading1"/>
        <w:keepNext w:val="0"/>
        <w:keepLines w:val="0"/>
        <w:spacing w:after="200" w:before="0" w:line="276" w:lineRule="auto"/>
        <w:ind w:left="2160" w:firstLine="720"/>
        <w:rPr>
          <w:rFonts w:ascii="Times New Roman" w:cs="Times New Roman" w:eastAsia="Times New Roman" w:hAnsi="Times New Roman"/>
        </w:rPr>
      </w:pPr>
      <w:bookmarkStart w:colFirst="0" w:colLast="0" w:name="_si80nurlahth" w:id="54"/>
      <w:bookmarkEnd w:id="54"/>
      <w:r w:rsidDel="00000000" w:rsidR="00000000" w:rsidRPr="00000000">
        <w:rPr>
          <w:rFonts w:ascii="Arial" w:cs="Arial" w:eastAsia="Arial" w:hAnsi="Arial"/>
          <w:i w:val="1"/>
          <w:color w:val="44546a"/>
          <w:sz w:val="20"/>
          <w:szCs w:val="20"/>
          <w:rtl w:val="0"/>
        </w:rPr>
        <w:t xml:space="preserve">Figure 1: Use Case </w:t>
      </w:r>
      <w:r w:rsidDel="00000000" w:rsidR="00000000" w:rsidRPr="00000000">
        <w:rPr>
          <w:rtl w:val="0"/>
        </w:rPr>
      </w:r>
    </w:p>
    <w:p w:rsidR="00000000" w:rsidDel="00000000" w:rsidP="00000000" w:rsidRDefault="00000000" w:rsidRPr="00000000" w14:paraId="00000169">
      <w:pPr>
        <w:pStyle w:val="Heading1"/>
        <w:keepNext w:val="0"/>
        <w:keepLines w:val="0"/>
        <w:spacing w:after="80" w:before="360" w:lineRule="auto"/>
        <w:rPr>
          <w:rFonts w:ascii="Times New Roman" w:cs="Times New Roman" w:eastAsia="Times New Roman" w:hAnsi="Times New Roman"/>
        </w:rPr>
      </w:pPr>
      <w:bookmarkStart w:colFirst="0" w:colLast="0" w:name="_n37idsz965p4" w:id="55"/>
      <w:bookmarkEnd w:id="55"/>
      <w:r w:rsidDel="00000000" w:rsidR="00000000" w:rsidRPr="00000000">
        <w:rPr>
          <w:rFonts w:ascii="Times New Roman" w:cs="Times New Roman" w:eastAsia="Times New Roman" w:hAnsi="Times New Roman"/>
          <w:rtl w:val="0"/>
        </w:rPr>
        <w:t xml:space="preserve">5.4</w:t>
      </w:r>
      <w:r w:rsidDel="00000000" w:rsidR="00000000" w:rsidRPr="00000000">
        <w:rPr>
          <w:rFonts w:ascii="Times New Roman" w:cs="Times New Roman" w:eastAsia="Times New Roman" w:hAnsi="Times New Roman"/>
          <w:rtl w:val="0"/>
        </w:rPr>
        <w:t xml:space="preserve">. Use Case Models</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task is aimed to develop use case diagrams that visualize user interactions with the system, showcasing various actors and their corresponding actions.</w:t>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47883" cy="4669356"/>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347883" cy="4669356"/>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6D">
      <w:pPr>
        <w:ind w:left="1440" w:firstLine="720"/>
        <w:rPr>
          <w:rFonts w:ascii="Arial" w:cs="Arial" w:eastAsia="Arial" w:hAnsi="Arial"/>
          <w:i w:val="1"/>
          <w:color w:val="44546a"/>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i w:val="1"/>
          <w:color w:val="44546a"/>
          <w:sz w:val="20"/>
          <w:szCs w:val="20"/>
          <w:rtl w:val="0"/>
        </w:rPr>
        <w:t xml:space="preserve">Figure 2: Use Case Diagram</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smhade5sxru8" w:id="56"/>
      <w:bookmarkEnd w:id="56"/>
      <w:r w:rsidDel="00000000" w:rsidR="00000000" w:rsidRPr="00000000">
        <w:rPr>
          <w:rFonts w:ascii="Times New Roman" w:cs="Times New Roman" w:eastAsia="Times New Roman" w:hAnsi="Times New Roman"/>
          <w:b w:val="1"/>
          <w:color w:val="000000"/>
          <w:sz w:val="24"/>
          <w:szCs w:val="24"/>
          <w:rtl w:val="0"/>
        </w:rPr>
        <w:t xml:space="preserve">5.5 User Stories</w:t>
      </w:r>
    </w:p>
    <w:p w:rsidR="00000000" w:rsidDel="00000000" w:rsidP="00000000" w:rsidRDefault="00000000" w:rsidRPr="00000000" w14:paraId="00000170">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Example User Story:</w:t>
        <w:br w:type="textWrapping"/>
      </w:r>
      <w:r w:rsidDel="00000000" w:rsidR="00000000" w:rsidRPr="00000000">
        <w:rPr>
          <w:rFonts w:ascii="Times New Roman" w:cs="Times New Roman" w:eastAsia="Times New Roman" w:hAnsi="Times New Roman"/>
          <w:rtl w:val="0"/>
        </w:rPr>
        <w:t xml:space="preserve">Register as a new user </w:t>
      </w:r>
    </w:p>
    <w:p w:rsidR="00000000" w:rsidDel="00000000" w:rsidP="00000000" w:rsidRDefault="00000000" w:rsidRPr="00000000" w14:paraId="000001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investor  </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 </w:t>
      </w:r>
      <w:r w:rsidDel="00000000" w:rsidR="00000000" w:rsidRPr="00000000">
        <w:rPr>
          <w:rFonts w:ascii="Times New Roman" w:cs="Times New Roman" w:eastAsia="Times New Roman" w:hAnsi="Times New Roman"/>
          <w:rtl w:val="0"/>
        </w:rPr>
        <w:t xml:space="preserve">to create a new account on the CMA Online services portal </w:t>
      </w:r>
    </w:p>
    <w:p w:rsidR="00000000" w:rsidDel="00000000" w:rsidP="00000000" w:rsidRDefault="00000000" w:rsidRPr="00000000" w14:paraId="000001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not have an account with the online service portal.</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be a legally registered entity under the Capital Markets Authority in Kenya.</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person carrying out the business of a stockbroker must be authorized to hold a valid license issued by the Authority.</w:t>
      </w:r>
    </w:p>
    <w:p w:rsidR="00000000" w:rsidDel="00000000" w:rsidP="00000000" w:rsidRDefault="00000000" w:rsidRPr="00000000" w14:paraId="000001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Flow:</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investor navigates to the registration page of the Online portal.</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investor is directed to the Ecitizen platform.</w:t>
      </w:r>
    </w:p>
    <w:p w:rsidR="00000000" w:rsidDel="00000000" w:rsidP="00000000" w:rsidRDefault="00000000" w:rsidRPr="00000000" w14:paraId="0000017A">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investor is given an option to choose whether he is a resident, diplomat, foreigner or a refugee.</w:t>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investor is asked for personal details to confirm his status and whether he or she has an account with the platform.</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investor fills out and submits the application form. </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investor is officially registered after confirmation through the email.</w:t>
      </w:r>
    </w:p>
    <w:p w:rsidR="00000000" w:rsidDel="00000000" w:rsidP="00000000" w:rsidRDefault="00000000" w:rsidRPr="00000000" w14:paraId="000001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w:t>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email already exists in the system, an error message is displayed prompting the investor to use a different email address.</w:t>
      </w:r>
    </w:p>
    <w:p w:rsidR="00000000" w:rsidDel="00000000" w:rsidP="00000000" w:rsidRDefault="00000000" w:rsidRPr="00000000" w14:paraId="000001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investor receives a confirmation email confirming that he is a new user in the system and is given a unique identification.</w:t>
      </w:r>
    </w:p>
    <w:p w:rsidR="00000000" w:rsidDel="00000000" w:rsidP="00000000" w:rsidRDefault="00000000" w:rsidRPr="00000000" w14:paraId="00000182">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after="240" w:before="240" w:line="288"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4">
      <w:pPr>
        <w:pStyle w:val="Heading2"/>
        <w:keepNext w:val="0"/>
        <w:keepLines w:val="0"/>
        <w:spacing w:after="240" w:before="240" w:line="288" w:lineRule="auto"/>
        <w:rPr>
          <w:rFonts w:ascii="Times New Roman" w:cs="Times New Roman" w:eastAsia="Times New Roman" w:hAnsi="Times New Roman"/>
          <w:sz w:val="24"/>
          <w:szCs w:val="24"/>
        </w:rPr>
      </w:pPr>
      <w:bookmarkStart w:colFirst="0" w:colLast="0" w:name="_3i3mhf16a247" w:id="57"/>
      <w:bookmarkEnd w:id="57"/>
      <w:r w:rsidDel="00000000" w:rsidR="00000000" w:rsidRPr="00000000">
        <w:rPr>
          <w:rFonts w:ascii="Times New Roman" w:cs="Times New Roman" w:eastAsia="Times New Roman" w:hAnsi="Times New Roman"/>
          <w:sz w:val="24"/>
          <w:szCs w:val="24"/>
          <w:rtl w:val="0"/>
        </w:rPr>
        <w:t xml:space="preserve">6. System Architecture</w:t>
      </w:r>
    </w:p>
    <w:p w:rsidR="00000000" w:rsidDel="00000000" w:rsidP="00000000" w:rsidRDefault="00000000" w:rsidRPr="00000000" w14:paraId="00000185">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abkraumtwjxl" w:id="58"/>
      <w:bookmarkEnd w:id="58"/>
      <w:r w:rsidDel="00000000" w:rsidR="00000000" w:rsidRPr="00000000">
        <w:rPr>
          <w:rFonts w:ascii="Times New Roman" w:cs="Times New Roman" w:eastAsia="Times New Roman" w:hAnsi="Times New Roman"/>
          <w:b w:val="1"/>
          <w:color w:val="000000"/>
          <w:sz w:val="24"/>
          <w:szCs w:val="24"/>
          <w:rtl w:val="0"/>
        </w:rPr>
        <w:t xml:space="preserve">6.1 Overview</w:t>
        <w:br w:type="textWrapping"/>
      </w:r>
    </w:p>
    <w:p w:rsidR="00000000" w:rsidDel="00000000" w:rsidP="00000000" w:rsidRDefault="00000000" w:rsidRPr="00000000" w14:paraId="00000186">
      <w:pPr>
        <w:pStyle w:val="Heading3"/>
        <w:keepNext w:val="0"/>
        <w:keepLines w:val="0"/>
        <w:spacing w:after="240" w:before="240" w:line="288" w:lineRule="auto"/>
        <w:rPr>
          <w:rFonts w:ascii="Times New Roman" w:cs="Times New Roman" w:eastAsia="Times New Roman" w:hAnsi="Times New Roman"/>
          <w:color w:val="000000"/>
          <w:sz w:val="24"/>
          <w:szCs w:val="24"/>
        </w:rPr>
      </w:pPr>
      <w:bookmarkStart w:colFirst="0" w:colLast="0" w:name="_rkh7m5qwrv3i" w:id="59"/>
      <w:bookmarkEnd w:id="59"/>
      <w:r w:rsidDel="00000000" w:rsidR="00000000" w:rsidRPr="00000000">
        <w:rPr>
          <w:rFonts w:ascii="Times New Roman" w:cs="Times New Roman" w:eastAsia="Times New Roman" w:hAnsi="Times New Roman"/>
          <w:color w:val="000000"/>
          <w:sz w:val="24"/>
          <w:szCs w:val="24"/>
          <w:rtl w:val="0"/>
        </w:rPr>
        <w:t xml:space="preserve">Client-side: HTML, CSS, JavaScript for user interaction.</w:t>
      </w:r>
    </w:p>
    <w:p w:rsidR="00000000" w:rsidDel="00000000" w:rsidP="00000000" w:rsidRDefault="00000000" w:rsidRPr="00000000" w14:paraId="00000187">
      <w:pPr>
        <w:pStyle w:val="Heading3"/>
        <w:keepNext w:val="0"/>
        <w:keepLines w:val="0"/>
        <w:spacing w:after="240" w:before="240" w:lineRule="auto"/>
        <w:ind w:left="0" w:firstLine="0"/>
        <w:rPr>
          <w:rFonts w:ascii="Times New Roman" w:cs="Times New Roman" w:eastAsia="Times New Roman" w:hAnsi="Times New Roman"/>
          <w:color w:val="000000"/>
          <w:sz w:val="24"/>
          <w:szCs w:val="24"/>
        </w:rPr>
      </w:pPr>
      <w:bookmarkStart w:colFirst="0" w:colLast="0" w:name="_abkraumtwjxl" w:id="58"/>
      <w:bookmarkEnd w:id="58"/>
      <w:r w:rsidDel="00000000" w:rsidR="00000000" w:rsidRPr="00000000">
        <w:rPr>
          <w:rFonts w:ascii="Times New Roman" w:cs="Times New Roman" w:eastAsia="Times New Roman" w:hAnsi="Times New Roman"/>
          <w:color w:val="000000"/>
          <w:sz w:val="24"/>
          <w:szCs w:val="24"/>
          <w:rtl w:val="0"/>
        </w:rPr>
        <w:t xml:space="preserve">Server-side: Python/Django, Node.js for handling system logic.</w:t>
      </w:r>
    </w:p>
    <w:p w:rsidR="00000000" w:rsidDel="00000000" w:rsidP="00000000" w:rsidRDefault="00000000" w:rsidRPr="00000000" w14:paraId="00000188">
      <w:pPr>
        <w:pStyle w:val="Heading3"/>
        <w:keepNext w:val="0"/>
        <w:keepLines w:val="0"/>
        <w:spacing w:after="240" w:before="240" w:lineRule="auto"/>
        <w:ind w:left="0" w:firstLine="0"/>
        <w:rPr>
          <w:rFonts w:ascii="Times New Roman" w:cs="Times New Roman" w:eastAsia="Times New Roman" w:hAnsi="Times New Roman"/>
          <w:color w:val="000000"/>
          <w:sz w:val="24"/>
          <w:szCs w:val="24"/>
        </w:rPr>
      </w:pPr>
      <w:bookmarkStart w:colFirst="0" w:colLast="0" w:name="_abkraumtwjxl" w:id="58"/>
      <w:bookmarkEnd w:id="58"/>
      <w:r w:rsidDel="00000000" w:rsidR="00000000" w:rsidRPr="00000000">
        <w:rPr>
          <w:rFonts w:ascii="Times New Roman" w:cs="Times New Roman" w:eastAsia="Times New Roman" w:hAnsi="Times New Roman"/>
          <w:color w:val="000000"/>
          <w:sz w:val="24"/>
          <w:szCs w:val="24"/>
          <w:rtl w:val="0"/>
        </w:rPr>
        <w:t xml:space="preserve">Database: MySQL for storing and retrieving data.</w:t>
      </w:r>
    </w:p>
    <w:p w:rsidR="00000000" w:rsidDel="00000000" w:rsidP="00000000" w:rsidRDefault="00000000" w:rsidRPr="00000000" w14:paraId="00000189">
      <w:pPr>
        <w:pStyle w:val="Heading3"/>
        <w:keepNext w:val="0"/>
        <w:keepLines w:val="0"/>
        <w:spacing w:after="240" w:before="240" w:lineRule="auto"/>
        <w:ind w:left="0" w:firstLine="0"/>
        <w:rPr>
          <w:rFonts w:ascii="Times New Roman" w:cs="Times New Roman" w:eastAsia="Times New Roman" w:hAnsi="Times New Roman"/>
          <w:color w:val="000000"/>
          <w:sz w:val="24"/>
          <w:szCs w:val="24"/>
        </w:rPr>
      </w:pPr>
      <w:bookmarkStart w:colFirst="0" w:colLast="0" w:name="_w2u0y5q30i6v" w:id="60"/>
      <w:bookmarkEnd w:id="60"/>
      <w:r w:rsidDel="00000000" w:rsidR="00000000" w:rsidRPr="00000000">
        <w:rPr>
          <w:rFonts w:ascii="Times New Roman" w:cs="Times New Roman" w:eastAsia="Times New Roman" w:hAnsi="Times New Roman"/>
          <w:color w:val="000000"/>
          <w:sz w:val="24"/>
          <w:szCs w:val="24"/>
          <w:rtl w:val="0"/>
        </w:rPr>
        <w:t xml:space="preserve">Security: Incorporating SSL, two-factor authentication, and role-based access control.</w:t>
      </w:r>
    </w:p>
    <w:p w:rsidR="00000000" w:rsidDel="00000000" w:rsidP="00000000" w:rsidRDefault="00000000" w:rsidRPr="00000000" w14:paraId="0000018A">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7ilcrxqb5gti" w:id="61"/>
      <w:bookmarkEnd w:id="61"/>
      <w:r w:rsidDel="00000000" w:rsidR="00000000" w:rsidRPr="00000000">
        <w:rPr>
          <w:rtl w:val="0"/>
        </w:rPr>
      </w:r>
    </w:p>
    <w:p w:rsidR="00000000" w:rsidDel="00000000" w:rsidP="00000000" w:rsidRDefault="00000000" w:rsidRPr="00000000" w14:paraId="0000018B">
      <w:pPr>
        <w:spacing w:after="240" w:before="240" w:line="28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Style w:val="Heading3"/>
        <w:keepNext w:val="0"/>
        <w:keepLines w:val="0"/>
        <w:spacing w:after="240" w:before="240" w:line="288" w:lineRule="auto"/>
        <w:rPr>
          <w:rFonts w:ascii="Times New Roman" w:cs="Times New Roman" w:eastAsia="Times New Roman" w:hAnsi="Times New Roman"/>
        </w:rPr>
      </w:pPr>
      <w:bookmarkStart w:colFirst="0" w:colLast="0" w:name="_lg0dg9z5mf2k" w:id="62"/>
      <w:bookmarkEnd w:id="62"/>
      <w:r w:rsidDel="00000000" w:rsidR="00000000" w:rsidRPr="00000000">
        <w:rPr>
          <w:rFonts w:ascii="Times New Roman" w:cs="Times New Roman" w:eastAsia="Times New Roman" w:hAnsi="Times New Roman"/>
          <w:b w:val="1"/>
          <w:color w:val="000000"/>
          <w:sz w:val="24"/>
          <w:szCs w:val="24"/>
          <w:rtl w:val="0"/>
        </w:rPr>
        <w:t xml:space="preserve">6.2 Architecture Diagram</w:t>
      </w:r>
      <w:r w:rsidDel="00000000" w:rsidR="00000000" w:rsidRPr="00000000">
        <w:rPr>
          <w:rtl w:val="0"/>
        </w:rPr>
      </w:r>
    </w:p>
    <w:p w:rsidR="00000000" w:rsidDel="00000000" w:rsidP="00000000" w:rsidRDefault="00000000" w:rsidRPr="00000000" w14:paraId="0000018D">
      <w:pPr>
        <w:tabs>
          <w:tab w:val="left" w:leader="none" w:pos="458"/>
        </w:tabs>
        <w:spacing w:after="240" w:before="240" w:line="28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6577142" cy="4417483"/>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577142" cy="4417483"/>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2"/>
        <w:spacing w:after="200" w:before="0" w:line="276" w:lineRule="auto"/>
        <w:ind w:left="2880" w:firstLine="720"/>
        <w:rPr>
          <w:rFonts w:ascii="Times New Roman" w:cs="Times New Roman" w:eastAsia="Times New Roman" w:hAnsi="Times New Roman"/>
          <w:color w:val="1c4587"/>
        </w:rPr>
      </w:pPr>
      <w:bookmarkStart w:colFirst="0" w:colLast="0" w:name="_uvunmc978jk8" w:id="63"/>
      <w:bookmarkEnd w:id="63"/>
      <w:r w:rsidDel="00000000" w:rsidR="00000000" w:rsidRPr="00000000">
        <w:rPr>
          <w:rFonts w:ascii="Arial" w:cs="Arial" w:eastAsia="Arial" w:hAnsi="Arial"/>
          <w:i w:val="1"/>
          <w:color w:val="44546a"/>
          <w:sz w:val="20"/>
          <w:szCs w:val="20"/>
          <w:rtl w:val="0"/>
        </w:rPr>
        <w:t xml:space="preserve">Figure 3: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c4587"/>
          <w:rtl w:val="0"/>
        </w:rPr>
        <w:t xml:space="preserve">Architecture Diagram</w:t>
      </w:r>
    </w:p>
    <w:p w:rsidR="00000000" w:rsidDel="00000000" w:rsidP="00000000" w:rsidRDefault="00000000" w:rsidRPr="00000000" w14:paraId="0000018F">
      <w:pPr>
        <w:pStyle w:val="Heading2"/>
        <w:spacing w:after="200" w:before="0" w:line="276" w:lineRule="auto"/>
        <w:rPr>
          <w:rFonts w:ascii="Arial" w:cs="Arial" w:eastAsia="Arial" w:hAnsi="Arial"/>
          <w:i w:val="1"/>
          <w:color w:val="44546a"/>
          <w:sz w:val="20"/>
          <w:szCs w:val="20"/>
        </w:rPr>
      </w:pPr>
      <w:bookmarkStart w:colFirst="0" w:colLast="0" w:name="_xqv4xe15rz6r" w:id="64"/>
      <w:bookmarkEnd w:id="64"/>
      <w:r w:rsidDel="00000000" w:rsidR="00000000" w:rsidRPr="00000000">
        <w:rPr>
          <w:rtl w:val="0"/>
        </w:rPr>
      </w:r>
    </w:p>
    <w:p w:rsidR="00000000" w:rsidDel="00000000" w:rsidP="00000000" w:rsidRDefault="00000000" w:rsidRPr="00000000" w14:paraId="00000190">
      <w:pPr>
        <w:pStyle w:val="Heading2"/>
        <w:spacing w:after="240" w:before="240" w:line="288" w:lineRule="auto"/>
        <w:rPr>
          <w:rFonts w:ascii="Times New Roman" w:cs="Times New Roman" w:eastAsia="Times New Roman" w:hAnsi="Times New Roman"/>
          <w:sz w:val="24"/>
          <w:szCs w:val="24"/>
        </w:rPr>
      </w:pPr>
      <w:bookmarkStart w:colFirst="0" w:colLast="0" w:name="_avwps6exmx7w" w:id="65"/>
      <w:bookmarkEnd w:id="65"/>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spacing w:after="240" w:before="240" w:line="288"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3">
      <w:pPr>
        <w:pStyle w:val="Heading2"/>
        <w:keepNext w:val="0"/>
        <w:keepLines w:val="0"/>
        <w:spacing w:after="240" w:before="240" w:line="288" w:lineRule="auto"/>
        <w:rPr>
          <w:rFonts w:ascii="Times New Roman" w:cs="Times New Roman" w:eastAsia="Times New Roman" w:hAnsi="Times New Roman"/>
          <w:sz w:val="24"/>
          <w:szCs w:val="24"/>
        </w:rPr>
      </w:pPr>
      <w:bookmarkStart w:colFirst="0" w:colLast="0" w:name="_ehv7fmcjca1r" w:id="66"/>
      <w:bookmarkEnd w:id="66"/>
      <w:r w:rsidDel="00000000" w:rsidR="00000000" w:rsidRPr="00000000">
        <w:rPr>
          <w:rFonts w:ascii="Times New Roman" w:cs="Times New Roman" w:eastAsia="Times New Roman" w:hAnsi="Times New Roman"/>
          <w:sz w:val="24"/>
          <w:szCs w:val="24"/>
          <w:rtl w:val="0"/>
        </w:rPr>
        <w:t xml:space="preserve">8. Process Design</w:t>
      </w:r>
      <w:r w:rsidDel="00000000" w:rsidR="00000000" w:rsidRPr="00000000">
        <w:rPr>
          <w:rtl w:val="0"/>
        </w:rPr>
      </w:r>
    </w:p>
    <w:p w:rsidR="00000000" w:rsidDel="00000000" w:rsidP="00000000" w:rsidRDefault="00000000" w:rsidRPr="00000000" w14:paraId="00000194">
      <w:pPr>
        <w:spacing w:after="240" w:before="240" w:line="288"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8.1.1 </w:t>
      </w:r>
      <w:r w:rsidDel="00000000" w:rsidR="00000000" w:rsidRPr="00000000">
        <w:rPr>
          <w:rFonts w:ascii="Times New Roman" w:cs="Times New Roman" w:eastAsia="Times New Roman" w:hAnsi="Times New Roman"/>
          <w:b w:val="1"/>
          <w:sz w:val="24"/>
          <w:szCs w:val="24"/>
          <w:rtl w:val="0"/>
        </w:rPr>
        <w:t xml:space="preserve">Context Diagram:</w:t>
      </w:r>
    </w:p>
    <w:p w:rsidR="00000000" w:rsidDel="00000000" w:rsidP="00000000" w:rsidRDefault="00000000" w:rsidRPr="00000000" w14:paraId="00000195">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u w:val="single"/>
          <w:rtl w:val="0"/>
        </w:rPr>
        <w:t xml:space="preserve">Context Diagram </w:t>
      </w:r>
      <w:r w:rsidDel="00000000" w:rsidR="00000000" w:rsidRPr="00000000">
        <w:rPr>
          <w:rFonts w:ascii="Times New Roman" w:cs="Times New Roman" w:eastAsia="Times New Roman" w:hAnsi="Times New Roman"/>
          <w:rtl w:val="0"/>
        </w:rPr>
        <w:t xml:space="preserve">(Level 0) represents the most comprehensive level of a data flow diagram, illustrating the entire system as a singular process that engages with external entities. It offers an overarching perspective of the system, emphasizing its boundaries and the manner in which it communicates information with external entities.</w:t>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the CMA online portal, it provides an overall view of the interaction between the online system and the external entities such as Stockbrokers, Investment banker and Investor.</w:t>
      </w:r>
    </w:p>
    <w:p w:rsidR="00000000" w:rsidDel="00000000" w:rsidP="00000000" w:rsidRDefault="00000000" w:rsidRPr="00000000" w14:paraId="00000197">
      <w:pPr>
        <w:spacing w:after="240" w:before="240" w:line="288"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spacing w:after="240" w:before="240" w:line="288"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169097" cy="4086701"/>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69097" cy="4086701"/>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240" w:line="288"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A">
      <w:pPr>
        <w:ind w:left="1440" w:firstLine="720"/>
        <w:rPr>
          <w:rFonts w:ascii="Arial" w:cs="Arial" w:eastAsia="Arial" w:hAnsi="Arial"/>
          <w:i w:val="1"/>
          <w:color w:val="44546a"/>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rPr>
          <w:rFonts w:ascii="Arial" w:cs="Arial" w:eastAsia="Arial" w:hAnsi="Arial"/>
          <w:i w:val="1"/>
          <w:color w:val="44546a"/>
          <w:sz w:val="20"/>
          <w:szCs w:val="20"/>
          <w:rtl w:val="0"/>
        </w:rPr>
        <w:t xml:space="preserve">Figure 4: context Diagram</w:t>
      </w:r>
    </w:p>
    <w:p w:rsidR="00000000" w:rsidDel="00000000" w:rsidP="00000000" w:rsidRDefault="00000000" w:rsidRPr="00000000" w14:paraId="0000019B">
      <w:pPr>
        <w:spacing w:after="240" w:before="240" w:line="288"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C">
      <w:pPr>
        <w:spacing w:before="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8.1.2 </w:t>
      </w:r>
      <w:r w:rsidDel="00000000" w:rsidR="00000000" w:rsidRPr="00000000">
        <w:rPr>
          <w:rFonts w:ascii="Times New Roman" w:cs="Times New Roman" w:eastAsia="Times New Roman" w:hAnsi="Times New Roman"/>
          <w:b w:val="1"/>
          <w:rtl w:val="0"/>
        </w:rPr>
        <w:t xml:space="preserve">Top-Level Data Flow Diagram</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u w:val="single"/>
          <w:rtl w:val="0"/>
        </w:rPr>
        <w:t xml:space="preserve">Top-Level</w:t>
      </w:r>
      <w:r w:rsidDel="00000000" w:rsidR="00000000" w:rsidRPr="00000000">
        <w:rPr>
          <w:rFonts w:ascii="Times New Roman" w:cs="Times New Roman" w:eastAsia="Times New Roman" w:hAnsi="Times New Roman"/>
          <w:rtl w:val="0"/>
        </w:rPr>
        <w:t xml:space="preserve"> Data Flow Diagram (Level 1 DFD) disaggregates the singular process depicted in the Context Diagram into multiple sub-processes. This diagram provides a more detailed representation of the system's internal processes and illustrates the specific data flow among these processes, external entities, and data repositories.</w:t>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the context of CMA online portal, it breaks down each process and captures the inner workings. For example, how the licensing process by Stockbrokers works.</w:t>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12975" cy="5051703"/>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612975" cy="5051703"/>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tab/>
        <w:tab/>
        <w:tab/>
        <w:tab/>
      </w:r>
      <w:r w:rsidDel="00000000" w:rsidR="00000000" w:rsidRPr="00000000">
        <w:rPr>
          <w:rFonts w:ascii="Arial" w:cs="Arial" w:eastAsia="Arial" w:hAnsi="Arial"/>
          <w:i w:val="1"/>
          <w:color w:val="44546a"/>
          <w:sz w:val="20"/>
          <w:szCs w:val="20"/>
          <w:rtl w:val="0"/>
        </w:rPr>
        <w:t xml:space="preserve">Figure 5:Top-level data flow Diagram</w:t>
        <w:tab/>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1A1">
      <w:pPr>
        <w:spacing w:after="240" w:before="240" w:line="288"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8.1.3 </w:t>
      </w:r>
      <w:r w:rsidDel="00000000" w:rsidR="00000000" w:rsidRPr="00000000">
        <w:rPr>
          <w:rFonts w:ascii="Times New Roman" w:cs="Times New Roman" w:eastAsia="Times New Roman" w:hAnsi="Times New Roman"/>
          <w:b w:val="1"/>
          <w:sz w:val="24"/>
          <w:szCs w:val="24"/>
          <w:rtl w:val="0"/>
        </w:rPr>
        <w:t xml:space="preserve">Exploding DFDs:</w:t>
        <w:br w:type="textWrapping"/>
      </w:r>
      <w:r w:rsidDel="00000000" w:rsidR="00000000" w:rsidRPr="00000000">
        <w:rPr>
          <w:rFonts w:ascii="Times New Roman" w:cs="Times New Roman" w:eastAsia="Times New Roman" w:hAnsi="Times New Roman"/>
          <w:b w:val="1"/>
          <w:rtl w:val="0"/>
        </w:rPr>
        <w:t xml:space="preserve">Exploded Data Flow Diagram For Public Offer Application Process</w:t>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 Exploded Diagram shows more detail of the process and breaks down how a certain process interacts with different components and entities.</w:t>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diagram below shows lower level details for the process of applying for a Public Offer which include Mergers and Listings and acquisitions.</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34667" cy="5329325"/>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434667" cy="5329325"/>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Arial" w:cs="Arial" w:eastAsia="Arial" w:hAnsi="Arial"/>
          <w:i w:val="1"/>
          <w:color w:val="44546a"/>
          <w:sz w:val="20"/>
          <w:szCs w:val="20"/>
          <w:rtl w:val="0"/>
        </w:rPr>
        <w:t xml:space="preserve">Figure 6: Exploding DFDs Diagram</w:t>
        <w:tab/>
      </w:r>
      <w:r w:rsidDel="00000000" w:rsidR="00000000" w:rsidRPr="00000000">
        <w:rPr>
          <w:rtl w:val="0"/>
        </w:rPr>
      </w:r>
    </w:p>
    <w:p w:rsidR="00000000" w:rsidDel="00000000" w:rsidP="00000000" w:rsidRDefault="00000000" w:rsidRPr="00000000" w14:paraId="000001A6">
      <w:pPr>
        <w:spacing w:after="240" w:before="240" w:line="288"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8.1.4 </w:t>
      </w:r>
      <w:r w:rsidDel="00000000" w:rsidR="00000000" w:rsidRPr="00000000">
        <w:rPr>
          <w:rFonts w:ascii="Times New Roman" w:cs="Times New Roman" w:eastAsia="Times New Roman" w:hAnsi="Times New Roman"/>
          <w:b w:val="1"/>
          <w:sz w:val="24"/>
          <w:szCs w:val="24"/>
          <w:rtl w:val="0"/>
        </w:rPr>
        <w:t xml:space="preserve">Process Specifications:</w:t>
      </w:r>
      <w:r w:rsidDel="00000000" w:rsidR="00000000" w:rsidRPr="00000000">
        <w:rPr>
          <w:rFonts w:ascii="Times New Roman" w:cs="Times New Roman" w:eastAsia="Times New Roman" w:hAnsi="Times New Roman"/>
          <w:sz w:val="24"/>
          <w:szCs w:val="24"/>
          <w:rtl w:val="0"/>
        </w:rPr>
        <w:t xml:space="preserve"> </w:t>
        <w:br w:type="textWrapping"/>
      </w:r>
      <w:r w:rsidDel="00000000" w:rsidR="00000000" w:rsidRPr="00000000">
        <w:rPr>
          <w:rFonts w:ascii="Times New Roman" w:cs="Times New Roman" w:eastAsia="Times New Roman" w:hAnsi="Times New Roman"/>
          <w:b w:val="1"/>
          <w:rtl w:val="0"/>
        </w:rPr>
        <w:t xml:space="preserve">Application for Public Offer on the CMA portal Process Specification</w:t>
      </w:r>
    </w:p>
    <w:p w:rsidR="00000000" w:rsidDel="00000000" w:rsidP="00000000" w:rsidRDefault="00000000" w:rsidRPr="00000000" w14:paraId="000001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 ID: P02</w:t>
      </w:r>
    </w:p>
    <w:p w:rsidR="00000000" w:rsidDel="00000000" w:rsidP="00000000" w:rsidRDefault="00000000" w:rsidRPr="00000000" w14:paraId="000001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 Name: Application for Public Offer</w:t>
      </w:r>
    </w:p>
    <w:p w:rsidR="00000000" w:rsidDel="00000000" w:rsidP="00000000" w:rsidRDefault="00000000" w:rsidRPr="00000000" w14:paraId="000001A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Brief Description:</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process involves the comprehensive review of a public offer application by CMA staff, including the assessment of compliance with regulations and standards. The Investment Banker initiates the process by submitting the application, which is then stored in the Application Database. The system reviews, approves, and processes the payment, issuing a final approval and listing.</w:t>
      </w:r>
    </w:p>
    <w:p w:rsidR="00000000" w:rsidDel="00000000" w:rsidP="00000000" w:rsidRDefault="00000000" w:rsidRPr="00000000" w14:paraId="000001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Input Data Flows:</w:t>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1.Public Offer Application Form (submitted by Investment Banker)</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Access Application (from Application Database).</w:t>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Payment Request (sent to Investment Banker).</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4.Submit Payment (from Investment Banker).</w:t>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5.Compliance Check Data (from Review Application process)</w:t>
      </w:r>
    </w:p>
    <w:p w:rsidR="00000000" w:rsidDel="00000000" w:rsidP="00000000" w:rsidRDefault="00000000" w:rsidRPr="00000000" w14:paraId="000001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Output Data Flows:</w:t>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1.Assess Compliance (to Approval process).</w:t>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Approve for Payment (to Payment Processing).</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3.Record Payment (to Payment Database).</w:t>
      </w:r>
    </w:p>
    <w:p w:rsidR="00000000" w:rsidDel="00000000" w:rsidP="00000000" w:rsidRDefault="00000000" w:rsidRPr="00000000" w14:paraId="000001B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4.Approved Application (to Final Approving and Listing).</w:t>
      </w:r>
    </w:p>
    <w:p w:rsidR="00000000" w:rsidDel="00000000" w:rsidP="00000000" w:rsidRDefault="00000000" w:rsidRPr="00000000" w14:paraId="000001B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5.Rejection Notification (if compliance fails).</w:t>
      </w:r>
    </w:p>
    <w:p w:rsidR="00000000" w:rsidDel="00000000" w:rsidP="00000000" w:rsidRDefault="00000000" w:rsidRPr="00000000" w14:paraId="000001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of Process:</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Online.</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Uses Prewritten Code:</w:t>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 Logic Description:</w:t>
      </w:r>
    </w:p>
    <w:p w:rsidR="00000000" w:rsidDel="00000000" w:rsidP="00000000" w:rsidRDefault="00000000" w:rsidRPr="00000000" w14:paraId="000001B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Receive Application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0">
      <w:pPr>
        <w:spacing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Investment Banker submits the application via the system.</w:t>
      </w:r>
    </w:p>
    <w:p w:rsidR="00000000" w:rsidDel="00000000" w:rsidP="00000000" w:rsidRDefault="00000000" w:rsidRPr="00000000" w14:paraId="000001C1">
      <w:pPr>
        <w:spacing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verifies if all necessary fields are completed.</w:t>
      </w:r>
    </w:p>
    <w:p w:rsidR="00000000" w:rsidDel="00000000" w:rsidP="00000000" w:rsidRDefault="00000000" w:rsidRPr="00000000" w14:paraId="000001C2">
      <w:pPr>
        <w:spacing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application is incomplete, an error message is displayed to the Investment Banker.</w:t>
      </w:r>
    </w:p>
    <w:p w:rsidR="00000000" w:rsidDel="00000000" w:rsidP="00000000" w:rsidRDefault="00000000" w:rsidRPr="00000000" w14:paraId="000001C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Store Application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4">
      <w:pPr>
        <w:spacing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verification, the system stores the application in the </w:t>
      </w:r>
      <w:r w:rsidDel="00000000" w:rsidR="00000000" w:rsidRPr="00000000">
        <w:rPr>
          <w:rFonts w:ascii="Times New Roman" w:cs="Times New Roman" w:eastAsia="Times New Roman" w:hAnsi="Times New Roman"/>
          <w:b w:val="1"/>
          <w:rtl w:val="0"/>
        </w:rPr>
        <w:t xml:space="preserve">Application Database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5">
      <w:pPr>
        <w:spacing w:line="276" w:lineRule="auto"/>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confirmation message is sent to the Investment Banker notifying that the application     has been received.</w:t>
      </w:r>
    </w:p>
    <w:p w:rsidR="00000000" w:rsidDel="00000000" w:rsidP="00000000" w:rsidRDefault="00000000" w:rsidRPr="00000000" w14:paraId="000001C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Initiate Compliance Review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7">
      <w:pPr>
        <w:spacing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stored application triggers the </w:t>
      </w:r>
      <w:r w:rsidDel="00000000" w:rsidR="00000000" w:rsidRPr="00000000">
        <w:rPr>
          <w:rFonts w:ascii="Times New Roman" w:cs="Times New Roman" w:eastAsia="Times New Roman" w:hAnsi="Times New Roman"/>
          <w:b w:val="1"/>
          <w:rtl w:val="0"/>
        </w:rPr>
        <w:t xml:space="preserve">Review Application</w:t>
      </w:r>
      <w:r w:rsidDel="00000000" w:rsidR="00000000" w:rsidRPr="00000000">
        <w:rPr>
          <w:rFonts w:ascii="Times New Roman" w:cs="Times New Roman" w:eastAsia="Times New Roman" w:hAnsi="Times New Roman"/>
          <w:rtl w:val="0"/>
        </w:rPr>
        <w:t xml:space="preserve"> process.</w:t>
      </w:r>
    </w:p>
    <w:p w:rsidR="00000000" w:rsidDel="00000000" w:rsidP="00000000" w:rsidRDefault="00000000" w:rsidRPr="00000000" w14:paraId="000001C8">
      <w:pPr>
        <w:spacing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CMA staff</w:t>
      </w:r>
      <w:r w:rsidDel="00000000" w:rsidR="00000000" w:rsidRPr="00000000">
        <w:rPr>
          <w:rFonts w:ascii="Times New Roman" w:cs="Times New Roman" w:eastAsia="Times New Roman" w:hAnsi="Times New Roman"/>
          <w:rtl w:val="0"/>
        </w:rPr>
        <w:t xml:space="preserve"> access the data and perform compliance checks.</w:t>
      </w:r>
    </w:p>
    <w:p w:rsidR="00000000" w:rsidDel="00000000" w:rsidP="00000000" w:rsidRDefault="00000000" w:rsidRPr="00000000" w14:paraId="000001C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Approval for Payment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A">
      <w:pPr>
        <w:numPr>
          <w:ilvl w:val="0"/>
          <w:numId w:val="2"/>
        </w:numPr>
        <w:spacing w:after="0" w:after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application passes compliance, the system sends an approval notification to the Investment Banker.</w:t>
      </w:r>
    </w:p>
    <w:p w:rsidR="00000000" w:rsidDel="00000000" w:rsidP="00000000" w:rsidRDefault="00000000" w:rsidRPr="00000000" w14:paraId="000001CB">
      <w:pPr>
        <w:numPr>
          <w:ilvl w:val="0"/>
          <w:numId w:val="2"/>
        </w:numPr>
        <w:spacing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then requests payment for the public offer process.</w:t>
      </w:r>
    </w:p>
    <w:p w:rsidR="00000000" w:rsidDel="00000000" w:rsidP="00000000" w:rsidRDefault="00000000" w:rsidRPr="00000000" w14:paraId="000001C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Payment Processing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Once payment is received, the payment system stores the payment information in the </w:t>
      </w:r>
      <w:r w:rsidDel="00000000" w:rsidR="00000000" w:rsidRPr="00000000">
        <w:rPr>
          <w:rFonts w:ascii="Times New Roman" w:cs="Times New Roman" w:eastAsia="Times New Roman" w:hAnsi="Times New Roman"/>
          <w:b w:val="1"/>
          <w:rtl w:val="0"/>
        </w:rPr>
        <w:t xml:space="preserve">Payment Database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E">
      <w:pPr>
        <w:spacing w:line="276" w:lineRule="auto"/>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confirms the payment and initiates the </w:t>
      </w:r>
      <w:r w:rsidDel="00000000" w:rsidR="00000000" w:rsidRPr="00000000">
        <w:rPr>
          <w:rFonts w:ascii="Times New Roman" w:cs="Times New Roman" w:eastAsia="Times New Roman" w:hAnsi="Times New Roman"/>
          <w:b w:val="1"/>
          <w:rtl w:val="0"/>
        </w:rPr>
        <w:t xml:space="preserve">Final Approving and Listing</w:t>
      </w:r>
      <w:r w:rsidDel="00000000" w:rsidR="00000000" w:rsidRPr="00000000">
        <w:rPr>
          <w:rFonts w:ascii="Times New Roman" w:cs="Times New Roman" w:eastAsia="Times New Roman" w:hAnsi="Times New Roman"/>
          <w:rtl w:val="0"/>
        </w:rPr>
        <w:t xml:space="preserve"> process.</w:t>
      </w:r>
    </w:p>
    <w:p w:rsidR="00000000" w:rsidDel="00000000" w:rsidP="00000000" w:rsidRDefault="00000000" w:rsidRPr="00000000" w14:paraId="000001C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Issue Final Approval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0">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payment, the system issues a final approval for the public offer and updates the public records.</w:t>
      </w:r>
    </w:p>
    <w:p w:rsidR="00000000" w:rsidDel="00000000" w:rsidP="00000000" w:rsidRDefault="00000000" w:rsidRPr="00000000" w14:paraId="000001D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Error Handling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2">
      <w:pPr>
        <w:spacing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If there is a failure at any stage (e.g., non-compliance, payment failure), the system logs the error and notifies the Investment Banker with further instructions.</w:t>
        <w:br w:type="textWrapping"/>
      </w:r>
      <w:r w:rsidDel="00000000" w:rsidR="00000000" w:rsidRPr="00000000">
        <w:rPr>
          <w:rtl w:val="0"/>
        </w:rPr>
      </w:r>
    </w:p>
    <w:p w:rsidR="00000000" w:rsidDel="00000000" w:rsidP="00000000" w:rsidRDefault="00000000" w:rsidRPr="00000000" w14:paraId="000001D3">
      <w:pPr>
        <w:spacing w:line="276"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 tree</w:t>
      </w:r>
      <w:r w:rsidDel="00000000" w:rsidR="00000000" w:rsidRPr="00000000">
        <w:rPr>
          <w:rFonts w:ascii="Times New Roman" w:cs="Times New Roman" w:eastAsia="Times New Roman" w:hAnsi="Times New Roman"/>
        </w:rPr>
        <w:drawing>
          <wp:inline distB="114300" distT="114300" distL="114300" distR="114300">
            <wp:extent cx="5724525" cy="3971925"/>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2452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Fonts w:ascii="Arial" w:cs="Arial" w:eastAsia="Arial" w:hAnsi="Arial"/>
          <w:i w:val="1"/>
          <w:color w:val="44546a"/>
          <w:sz w:val="20"/>
          <w:szCs w:val="20"/>
          <w:rtl w:val="0"/>
        </w:rPr>
        <w:t xml:space="preserve">Figure 7: Decision tree Diagram</w:t>
        <w:tab/>
      </w:r>
      <w:r w:rsidDel="00000000" w:rsidR="00000000" w:rsidRPr="00000000">
        <w:rPr>
          <w:rtl w:val="0"/>
        </w:rPr>
      </w:r>
    </w:p>
    <w:p w:rsidR="00000000" w:rsidDel="00000000" w:rsidP="00000000" w:rsidRDefault="00000000" w:rsidRPr="00000000" w14:paraId="000001D5">
      <w:pPr>
        <w:spacing w:after="240" w:before="240" w:line="288"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6">
      <w:pPr>
        <w:spacing w:after="240" w:before="240" w:line="288"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pacing w:after="240" w:before="240" w:line="288"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8">
      <w:pPr>
        <w:pStyle w:val="Heading2"/>
        <w:keepNext w:val="0"/>
        <w:keepLines w:val="0"/>
        <w:spacing w:after="240" w:before="240" w:line="288" w:lineRule="auto"/>
        <w:rPr>
          <w:rFonts w:ascii="Times New Roman" w:cs="Times New Roman" w:eastAsia="Times New Roman" w:hAnsi="Times New Roman"/>
          <w:sz w:val="24"/>
          <w:szCs w:val="24"/>
        </w:rPr>
      </w:pPr>
      <w:bookmarkStart w:colFirst="0" w:colLast="0" w:name="_5x8wfznn5yw3" w:id="67"/>
      <w:bookmarkEnd w:id="67"/>
      <w:r w:rsidDel="00000000" w:rsidR="00000000" w:rsidRPr="00000000">
        <w:rPr>
          <w:rFonts w:ascii="Times New Roman" w:cs="Times New Roman" w:eastAsia="Times New Roman" w:hAnsi="Times New Roman"/>
          <w:sz w:val="24"/>
          <w:szCs w:val="24"/>
          <w:rtl w:val="0"/>
        </w:rPr>
        <w:t xml:space="preserve">9. Database Design</w:t>
      </w:r>
    </w:p>
    <w:p w:rsidR="00000000" w:rsidDel="00000000" w:rsidP="00000000" w:rsidRDefault="00000000" w:rsidRPr="00000000" w14:paraId="000001D9">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9.1 Entities and Relationships</w:t>
        <w:br w:type="textWrapping"/>
        <w:t xml:space="preserve">Stockbroker</w:t>
      </w:r>
    </w:p>
    <w:p w:rsidR="00000000" w:rsidDel="00000000" w:rsidP="00000000" w:rsidRDefault="00000000" w:rsidRPr="00000000" w14:paraId="000001DA">
      <w:pPr>
        <w:pStyle w:val="Heading3"/>
        <w:keepNext w:val="0"/>
        <w:keepLines w:val="0"/>
        <w:spacing w:after="240" w:before="0" w:lineRule="auto"/>
        <w:ind w:left="1440" w:firstLine="0"/>
        <w:jc w:val="left"/>
        <w:rPr>
          <w:rFonts w:ascii="Times New Roman" w:cs="Times New Roman" w:eastAsia="Times New Roman" w:hAnsi="Times New Roman"/>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Attributes:</w:t>
      </w:r>
      <w:r w:rsidDel="00000000" w:rsidR="00000000" w:rsidRPr="00000000">
        <w:rPr>
          <w:rFonts w:ascii="Times New Roman" w:cs="Times New Roman" w:eastAsia="Times New Roman" w:hAnsi="Times New Roman"/>
          <w:color w:val="000000"/>
          <w:sz w:val="24"/>
          <w:szCs w:val="24"/>
          <w:rtl w:val="0"/>
        </w:rPr>
        <w:t xml:space="preserve"> StockbrokerID (PK), Name, Email, Phone, Address</w:t>
      </w:r>
    </w:p>
    <w:p w:rsidR="00000000" w:rsidDel="00000000" w:rsidP="00000000" w:rsidRDefault="00000000" w:rsidRPr="00000000" w14:paraId="000001DB">
      <w:pPr>
        <w:pStyle w:val="Heading3"/>
        <w:keepNext w:val="0"/>
        <w:keepLines w:val="0"/>
        <w:spacing w:after="240" w:before="0" w:lineRule="auto"/>
        <w:ind w:left="0" w:firstLine="0"/>
        <w:jc w:val="left"/>
        <w:rPr>
          <w:rFonts w:ascii="Times New Roman" w:cs="Times New Roman" w:eastAsia="Times New Roman" w:hAnsi="Times New Roman"/>
          <w:b w:val="1"/>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Fund Manager</w:t>
      </w:r>
    </w:p>
    <w:p w:rsidR="00000000" w:rsidDel="00000000" w:rsidP="00000000" w:rsidRDefault="00000000" w:rsidRPr="00000000" w14:paraId="000001DC">
      <w:pPr>
        <w:pStyle w:val="Heading3"/>
        <w:keepNext w:val="0"/>
        <w:keepLines w:val="0"/>
        <w:spacing w:after="240" w:before="0" w:lineRule="auto"/>
        <w:ind w:left="1440" w:firstLine="0"/>
        <w:jc w:val="left"/>
        <w:rPr>
          <w:rFonts w:ascii="Times New Roman" w:cs="Times New Roman" w:eastAsia="Times New Roman" w:hAnsi="Times New Roman"/>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Attributes:</w:t>
      </w:r>
      <w:r w:rsidDel="00000000" w:rsidR="00000000" w:rsidRPr="00000000">
        <w:rPr>
          <w:rFonts w:ascii="Times New Roman" w:cs="Times New Roman" w:eastAsia="Times New Roman" w:hAnsi="Times New Roman"/>
          <w:color w:val="000000"/>
          <w:sz w:val="24"/>
          <w:szCs w:val="24"/>
          <w:rtl w:val="0"/>
        </w:rPr>
        <w:t xml:space="preserve"> FundManagerID (PK), Name, Email, Phone, Address</w:t>
      </w:r>
    </w:p>
    <w:p w:rsidR="00000000" w:rsidDel="00000000" w:rsidP="00000000" w:rsidRDefault="00000000" w:rsidRPr="00000000" w14:paraId="000001DD">
      <w:pPr>
        <w:pStyle w:val="Heading3"/>
        <w:keepNext w:val="0"/>
        <w:keepLines w:val="0"/>
        <w:spacing w:after="240" w:before="0" w:lineRule="auto"/>
        <w:ind w:left="0" w:firstLine="0"/>
        <w:jc w:val="left"/>
        <w:rPr>
          <w:rFonts w:ascii="Times New Roman" w:cs="Times New Roman" w:eastAsia="Times New Roman" w:hAnsi="Times New Roman"/>
          <w:b w:val="1"/>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Investment Banker</w:t>
      </w:r>
    </w:p>
    <w:p w:rsidR="00000000" w:rsidDel="00000000" w:rsidP="00000000" w:rsidRDefault="00000000" w:rsidRPr="00000000" w14:paraId="000001DE">
      <w:pPr>
        <w:pStyle w:val="Heading3"/>
        <w:keepNext w:val="0"/>
        <w:keepLines w:val="0"/>
        <w:spacing w:after="240" w:before="0" w:lineRule="auto"/>
        <w:ind w:left="1440" w:firstLine="0"/>
        <w:jc w:val="left"/>
        <w:rPr>
          <w:rFonts w:ascii="Times New Roman" w:cs="Times New Roman" w:eastAsia="Times New Roman" w:hAnsi="Times New Roman"/>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Attributes</w:t>
      </w:r>
      <w:r w:rsidDel="00000000" w:rsidR="00000000" w:rsidRPr="00000000">
        <w:rPr>
          <w:rFonts w:ascii="Times New Roman" w:cs="Times New Roman" w:eastAsia="Times New Roman" w:hAnsi="Times New Roman"/>
          <w:color w:val="000000"/>
          <w:sz w:val="24"/>
          <w:szCs w:val="24"/>
          <w:rtl w:val="0"/>
        </w:rPr>
        <w:t xml:space="preserve">: InvestmentBankerID (PK), Name, Email, Phone, Address</w:t>
      </w:r>
    </w:p>
    <w:p w:rsidR="00000000" w:rsidDel="00000000" w:rsidP="00000000" w:rsidRDefault="00000000" w:rsidRPr="00000000" w14:paraId="000001DF">
      <w:pPr>
        <w:pStyle w:val="Heading3"/>
        <w:keepNext w:val="0"/>
        <w:keepLines w:val="0"/>
        <w:spacing w:after="240" w:before="0" w:lineRule="auto"/>
        <w:ind w:left="0" w:firstLine="0"/>
        <w:jc w:val="left"/>
        <w:rPr>
          <w:rFonts w:ascii="Times New Roman" w:cs="Times New Roman" w:eastAsia="Times New Roman" w:hAnsi="Times New Roman"/>
          <w:b w:val="1"/>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Investor</w:t>
      </w:r>
    </w:p>
    <w:p w:rsidR="00000000" w:rsidDel="00000000" w:rsidP="00000000" w:rsidRDefault="00000000" w:rsidRPr="00000000" w14:paraId="000001E0">
      <w:pPr>
        <w:pStyle w:val="Heading3"/>
        <w:keepNext w:val="0"/>
        <w:keepLines w:val="0"/>
        <w:spacing w:after="240" w:before="0" w:lineRule="auto"/>
        <w:ind w:left="1440" w:firstLine="0"/>
        <w:jc w:val="left"/>
        <w:rPr>
          <w:rFonts w:ascii="Times New Roman" w:cs="Times New Roman" w:eastAsia="Times New Roman" w:hAnsi="Times New Roman"/>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Attributes</w:t>
      </w:r>
      <w:r w:rsidDel="00000000" w:rsidR="00000000" w:rsidRPr="00000000">
        <w:rPr>
          <w:rFonts w:ascii="Times New Roman" w:cs="Times New Roman" w:eastAsia="Times New Roman" w:hAnsi="Times New Roman"/>
          <w:color w:val="000000"/>
          <w:sz w:val="24"/>
          <w:szCs w:val="24"/>
          <w:rtl w:val="0"/>
        </w:rPr>
        <w:t xml:space="preserve">: InvestorID (PK), Name, Email, Phone, Address</w:t>
      </w:r>
    </w:p>
    <w:p w:rsidR="00000000" w:rsidDel="00000000" w:rsidP="00000000" w:rsidRDefault="00000000" w:rsidRPr="00000000" w14:paraId="000001E1">
      <w:pPr>
        <w:pStyle w:val="Heading3"/>
        <w:keepNext w:val="0"/>
        <w:keepLines w:val="0"/>
        <w:spacing w:after="240" w:before="0" w:lineRule="auto"/>
        <w:ind w:left="0" w:firstLine="0"/>
        <w:jc w:val="left"/>
        <w:rPr>
          <w:rFonts w:ascii="Times New Roman" w:cs="Times New Roman" w:eastAsia="Times New Roman" w:hAnsi="Times New Roman"/>
          <w:b w:val="1"/>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Application</w:t>
      </w:r>
    </w:p>
    <w:p w:rsidR="00000000" w:rsidDel="00000000" w:rsidP="00000000" w:rsidRDefault="00000000" w:rsidRPr="00000000" w14:paraId="000001E2">
      <w:pPr>
        <w:pStyle w:val="Heading3"/>
        <w:keepNext w:val="0"/>
        <w:keepLines w:val="0"/>
        <w:spacing w:after="240" w:before="0" w:lineRule="auto"/>
        <w:ind w:left="1440" w:firstLine="0"/>
        <w:jc w:val="left"/>
        <w:rPr>
          <w:rFonts w:ascii="Times New Roman" w:cs="Times New Roman" w:eastAsia="Times New Roman" w:hAnsi="Times New Roman"/>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Attributes</w:t>
      </w:r>
      <w:r w:rsidDel="00000000" w:rsidR="00000000" w:rsidRPr="00000000">
        <w:rPr>
          <w:rFonts w:ascii="Times New Roman" w:cs="Times New Roman" w:eastAsia="Times New Roman" w:hAnsi="Times New Roman"/>
          <w:color w:val="000000"/>
          <w:sz w:val="24"/>
          <w:szCs w:val="24"/>
          <w:rtl w:val="0"/>
        </w:rPr>
        <w:t xml:space="preserve">: ApplicationID (PK), ParticipantID (FK), Type, SubmissionDate, Status</w:t>
      </w:r>
    </w:p>
    <w:p w:rsidR="00000000" w:rsidDel="00000000" w:rsidP="00000000" w:rsidRDefault="00000000" w:rsidRPr="00000000" w14:paraId="000001E3">
      <w:pPr>
        <w:pStyle w:val="Heading3"/>
        <w:keepNext w:val="0"/>
        <w:keepLines w:val="0"/>
        <w:spacing w:after="240" w:before="0" w:lineRule="auto"/>
        <w:ind w:left="0" w:firstLine="0"/>
        <w:jc w:val="left"/>
        <w:rPr>
          <w:rFonts w:ascii="Times New Roman" w:cs="Times New Roman" w:eastAsia="Times New Roman" w:hAnsi="Times New Roman"/>
          <w:b w:val="1"/>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Payment</w:t>
      </w:r>
    </w:p>
    <w:p w:rsidR="00000000" w:rsidDel="00000000" w:rsidP="00000000" w:rsidRDefault="00000000" w:rsidRPr="00000000" w14:paraId="000001E4">
      <w:pPr>
        <w:pStyle w:val="Heading3"/>
        <w:keepNext w:val="0"/>
        <w:keepLines w:val="0"/>
        <w:spacing w:after="240" w:before="0" w:lineRule="auto"/>
        <w:ind w:left="1440" w:firstLine="0"/>
        <w:jc w:val="left"/>
        <w:rPr>
          <w:rFonts w:ascii="Times New Roman" w:cs="Times New Roman" w:eastAsia="Times New Roman" w:hAnsi="Times New Roman"/>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Attributes</w:t>
      </w:r>
      <w:r w:rsidDel="00000000" w:rsidR="00000000" w:rsidRPr="00000000">
        <w:rPr>
          <w:rFonts w:ascii="Times New Roman" w:cs="Times New Roman" w:eastAsia="Times New Roman" w:hAnsi="Times New Roman"/>
          <w:color w:val="000000"/>
          <w:sz w:val="24"/>
          <w:szCs w:val="24"/>
          <w:rtl w:val="0"/>
        </w:rPr>
        <w:t xml:space="preserve">: PaymentID (PK), ApplicationID (FK), Amount, PaymentDate, Status</w:t>
      </w:r>
    </w:p>
    <w:p w:rsidR="00000000" w:rsidDel="00000000" w:rsidP="00000000" w:rsidRDefault="00000000" w:rsidRPr="00000000" w14:paraId="000001E5">
      <w:pPr>
        <w:pStyle w:val="Heading3"/>
        <w:keepNext w:val="0"/>
        <w:keepLines w:val="0"/>
        <w:spacing w:after="240" w:before="0" w:lineRule="auto"/>
        <w:ind w:left="0" w:firstLine="0"/>
        <w:jc w:val="left"/>
        <w:rPr>
          <w:rFonts w:ascii="Times New Roman" w:cs="Times New Roman" w:eastAsia="Times New Roman" w:hAnsi="Times New Roman"/>
          <w:b w:val="1"/>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Complaint</w:t>
      </w:r>
    </w:p>
    <w:p w:rsidR="00000000" w:rsidDel="00000000" w:rsidP="00000000" w:rsidRDefault="00000000" w:rsidRPr="00000000" w14:paraId="000001E6">
      <w:pPr>
        <w:pStyle w:val="Heading3"/>
        <w:keepNext w:val="0"/>
        <w:keepLines w:val="0"/>
        <w:spacing w:after="240" w:before="0" w:lineRule="auto"/>
        <w:ind w:left="1440" w:firstLine="0"/>
        <w:jc w:val="left"/>
        <w:rPr>
          <w:rFonts w:ascii="Times New Roman" w:cs="Times New Roman" w:eastAsia="Times New Roman" w:hAnsi="Times New Roman"/>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Attributes</w:t>
      </w:r>
      <w:r w:rsidDel="00000000" w:rsidR="00000000" w:rsidRPr="00000000">
        <w:rPr>
          <w:rFonts w:ascii="Times New Roman" w:cs="Times New Roman" w:eastAsia="Times New Roman" w:hAnsi="Times New Roman"/>
          <w:color w:val="000000"/>
          <w:sz w:val="24"/>
          <w:szCs w:val="24"/>
          <w:rtl w:val="0"/>
        </w:rPr>
        <w:t xml:space="preserve">: ComplaintID (PK), ParticipantID (FK), Description, SubmissionDate, Status</w:t>
      </w:r>
    </w:p>
    <w:p w:rsidR="00000000" w:rsidDel="00000000" w:rsidP="00000000" w:rsidRDefault="00000000" w:rsidRPr="00000000" w14:paraId="000001E7">
      <w:pPr>
        <w:pStyle w:val="Heading3"/>
        <w:keepNext w:val="0"/>
        <w:keepLines w:val="0"/>
        <w:spacing w:after="240" w:before="0" w:lineRule="auto"/>
        <w:ind w:left="0" w:firstLine="0"/>
        <w:jc w:val="left"/>
        <w:rPr>
          <w:rFonts w:ascii="Times New Roman" w:cs="Times New Roman" w:eastAsia="Times New Roman" w:hAnsi="Times New Roman"/>
          <w:b w:val="1"/>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Public Offer</w:t>
      </w:r>
    </w:p>
    <w:p w:rsidR="00000000" w:rsidDel="00000000" w:rsidP="00000000" w:rsidRDefault="00000000" w:rsidRPr="00000000" w14:paraId="000001E8">
      <w:pPr>
        <w:pStyle w:val="Heading3"/>
        <w:keepNext w:val="0"/>
        <w:keepLines w:val="0"/>
        <w:spacing w:after="240" w:before="0" w:lineRule="auto"/>
        <w:ind w:left="1440" w:firstLine="0"/>
        <w:jc w:val="left"/>
        <w:rPr>
          <w:rFonts w:ascii="Times New Roman" w:cs="Times New Roman" w:eastAsia="Times New Roman" w:hAnsi="Times New Roman"/>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Attributes</w:t>
      </w:r>
      <w:r w:rsidDel="00000000" w:rsidR="00000000" w:rsidRPr="00000000">
        <w:rPr>
          <w:rFonts w:ascii="Times New Roman" w:cs="Times New Roman" w:eastAsia="Times New Roman" w:hAnsi="Times New Roman"/>
          <w:color w:val="000000"/>
          <w:sz w:val="24"/>
          <w:szCs w:val="24"/>
          <w:rtl w:val="0"/>
        </w:rPr>
        <w:t xml:space="preserve">: OfferID (PK), CompanyName, OfferType, SubmissionDate, ApprovalStatus</w:t>
      </w:r>
    </w:p>
    <w:p w:rsidR="00000000" w:rsidDel="00000000" w:rsidP="00000000" w:rsidRDefault="00000000" w:rsidRPr="00000000" w14:paraId="000001E9">
      <w:pPr>
        <w:pStyle w:val="Heading3"/>
        <w:keepNext w:val="0"/>
        <w:keepLines w:val="0"/>
        <w:spacing w:after="240" w:before="240" w:lineRule="auto"/>
        <w:rPr>
          <w:rFonts w:ascii="Times New Roman" w:cs="Times New Roman" w:eastAsia="Times New Roman" w:hAnsi="Times New Roman"/>
          <w:b w:val="1"/>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b w:val="1"/>
          <w:color w:val="000000"/>
          <w:sz w:val="24"/>
          <w:szCs w:val="24"/>
          <w:rtl w:val="0"/>
        </w:rPr>
        <w:t xml:space="preserve">Relationships:</w:t>
      </w:r>
    </w:p>
    <w:p w:rsidR="00000000" w:rsidDel="00000000" w:rsidP="00000000" w:rsidRDefault="00000000" w:rsidRPr="00000000" w14:paraId="000001EA">
      <w:pPr>
        <w:pStyle w:val="Heading3"/>
        <w:keepNext w:val="0"/>
        <w:keepLines w:val="0"/>
        <w:numPr>
          <w:ilvl w:val="0"/>
          <w:numId w:val="1"/>
        </w:numPr>
        <w:spacing w:after="0" w:afterAutospacing="0" w:before="240" w:lineRule="auto"/>
        <w:ind w:left="720" w:hanging="360"/>
        <w:jc w:val="left"/>
        <w:rPr>
          <w:rFonts w:ascii="Times New Roman" w:cs="Times New Roman" w:eastAsia="Times New Roman" w:hAnsi="Times New Roman"/>
          <w:b w:val="1"/>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color w:val="000000"/>
          <w:sz w:val="24"/>
          <w:szCs w:val="24"/>
          <w:rtl w:val="0"/>
        </w:rPr>
        <w:t xml:space="preserve">Each participant type (Stockbroker, Fund Manager, etc.) is linked to applications via </w:t>
      </w:r>
      <w:r w:rsidDel="00000000" w:rsidR="00000000" w:rsidRPr="00000000">
        <w:rPr>
          <w:rFonts w:ascii="Roboto Mono" w:cs="Roboto Mono" w:eastAsia="Roboto Mono" w:hAnsi="Roboto Mono"/>
          <w:color w:val="188038"/>
          <w:sz w:val="24"/>
          <w:szCs w:val="24"/>
          <w:rtl w:val="0"/>
        </w:rPr>
        <w:t xml:space="preserve">ParticipantID</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EB">
      <w:pPr>
        <w:pStyle w:val="Heading3"/>
        <w:keepNext w:val="0"/>
        <w:keepLines w:val="0"/>
        <w:numPr>
          <w:ilvl w:val="0"/>
          <w:numId w:val="1"/>
        </w:numPr>
        <w:spacing w:after="0" w:afterAutospacing="0" w:before="0" w:beforeAutospacing="0" w:lineRule="auto"/>
        <w:ind w:left="720" w:hanging="360"/>
        <w:jc w:val="left"/>
        <w:rPr>
          <w:rFonts w:ascii="Times New Roman" w:cs="Times New Roman" w:eastAsia="Times New Roman" w:hAnsi="Times New Roman"/>
          <w:b w:val="1"/>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color w:val="000000"/>
          <w:sz w:val="24"/>
          <w:szCs w:val="24"/>
          <w:rtl w:val="0"/>
        </w:rPr>
        <w:t xml:space="preserve">Applications are associated with payments through </w:t>
      </w:r>
      <w:r w:rsidDel="00000000" w:rsidR="00000000" w:rsidRPr="00000000">
        <w:rPr>
          <w:rFonts w:ascii="Roboto Mono" w:cs="Roboto Mono" w:eastAsia="Roboto Mono" w:hAnsi="Roboto Mono"/>
          <w:color w:val="188038"/>
          <w:sz w:val="24"/>
          <w:szCs w:val="24"/>
          <w:rtl w:val="0"/>
        </w:rPr>
        <w:t xml:space="preserve">ApplicationID</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EC">
      <w:pPr>
        <w:pStyle w:val="Heading3"/>
        <w:keepNext w:val="0"/>
        <w:keepLines w:val="0"/>
        <w:numPr>
          <w:ilvl w:val="0"/>
          <w:numId w:val="1"/>
        </w:numPr>
        <w:spacing w:after="0" w:afterAutospacing="0" w:before="0" w:beforeAutospacing="0" w:lineRule="auto"/>
        <w:ind w:left="720" w:hanging="360"/>
        <w:jc w:val="left"/>
        <w:rPr>
          <w:rFonts w:ascii="Times New Roman" w:cs="Times New Roman" w:eastAsia="Times New Roman" w:hAnsi="Times New Roman"/>
          <w:b w:val="1"/>
          <w:color w:val="000000"/>
          <w:sz w:val="24"/>
          <w:szCs w:val="24"/>
        </w:rPr>
      </w:pPr>
      <w:bookmarkStart w:colFirst="0" w:colLast="0" w:name="_puxkrb9iy79h" w:id="68"/>
      <w:bookmarkEnd w:id="68"/>
      <w:r w:rsidDel="00000000" w:rsidR="00000000" w:rsidRPr="00000000">
        <w:rPr>
          <w:rFonts w:ascii="Times New Roman" w:cs="Times New Roman" w:eastAsia="Times New Roman" w:hAnsi="Times New Roman"/>
          <w:color w:val="000000"/>
          <w:sz w:val="24"/>
          <w:szCs w:val="24"/>
          <w:rtl w:val="0"/>
        </w:rPr>
        <w:t xml:space="preserve">Complaints are tied to participants through </w:t>
      </w:r>
      <w:r w:rsidDel="00000000" w:rsidR="00000000" w:rsidRPr="00000000">
        <w:rPr>
          <w:rFonts w:ascii="Roboto Mono" w:cs="Roboto Mono" w:eastAsia="Roboto Mono" w:hAnsi="Roboto Mono"/>
          <w:color w:val="188038"/>
          <w:sz w:val="24"/>
          <w:szCs w:val="24"/>
          <w:rtl w:val="0"/>
        </w:rPr>
        <w:t xml:space="preserve">ParticipantID</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ED">
      <w:pPr>
        <w:pStyle w:val="Heading3"/>
        <w:keepNext w:val="0"/>
        <w:keepLines w:val="0"/>
        <w:numPr>
          <w:ilvl w:val="0"/>
          <w:numId w:val="1"/>
        </w:numPr>
        <w:spacing w:after="240" w:before="0" w:beforeAutospacing="0" w:lineRule="auto"/>
        <w:ind w:left="720" w:hanging="360"/>
        <w:jc w:val="left"/>
        <w:rPr>
          <w:rFonts w:ascii="Times New Roman" w:cs="Times New Roman" w:eastAsia="Times New Roman" w:hAnsi="Times New Roman"/>
          <w:b w:val="1"/>
          <w:color w:val="000000"/>
          <w:sz w:val="24"/>
          <w:szCs w:val="24"/>
        </w:rPr>
      </w:pPr>
      <w:bookmarkStart w:colFirst="0" w:colLast="0" w:name="_gghvv8a8ypxs" w:id="69"/>
      <w:bookmarkEnd w:id="69"/>
      <w:r w:rsidDel="00000000" w:rsidR="00000000" w:rsidRPr="00000000">
        <w:rPr>
          <w:rFonts w:ascii="Times New Roman" w:cs="Times New Roman" w:eastAsia="Times New Roman" w:hAnsi="Times New Roman"/>
          <w:color w:val="000000"/>
          <w:sz w:val="24"/>
          <w:szCs w:val="24"/>
          <w:rtl w:val="0"/>
        </w:rPr>
        <w:t xml:space="preserve">Public offers are submitted by companies and linked via </w:t>
      </w:r>
      <w:r w:rsidDel="00000000" w:rsidR="00000000" w:rsidRPr="00000000">
        <w:rPr>
          <w:rFonts w:ascii="Roboto Mono" w:cs="Roboto Mono" w:eastAsia="Roboto Mono" w:hAnsi="Roboto Mono"/>
          <w:color w:val="188038"/>
          <w:sz w:val="24"/>
          <w:szCs w:val="24"/>
          <w:rtl w:val="0"/>
        </w:rPr>
        <w:t xml:space="preserve">OfferID</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EE">
      <w:pPr>
        <w:pStyle w:val="Heading3"/>
        <w:keepNext w:val="0"/>
        <w:keepLines w:val="0"/>
        <w:spacing w:after="240" w:before="240" w:line="288" w:lineRule="auto"/>
        <w:rPr>
          <w:rFonts w:ascii="Times New Roman" w:cs="Times New Roman" w:eastAsia="Times New Roman" w:hAnsi="Times New Roman"/>
          <w:sz w:val="24"/>
          <w:szCs w:val="24"/>
        </w:rPr>
      </w:pPr>
      <w:bookmarkStart w:colFirst="0" w:colLast="0" w:name="_r5wcj3t2woct" w:id="70"/>
      <w:bookmarkEnd w:id="70"/>
      <w:r w:rsidDel="00000000" w:rsidR="00000000" w:rsidRPr="00000000">
        <w:rPr>
          <w:rtl w:val="0"/>
        </w:rPr>
      </w:r>
    </w:p>
    <w:p w:rsidR="00000000" w:rsidDel="00000000" w:rsidP="00000000" w:rsidRDefault="00000000" w:rsidRPr="00000000" w14:paraId="000001EF">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521zmybgk9v" w:id="71"/>
      <w:bookmarkEnd w:id="71"/>
      <w:r w:rsidDel="00000000" w:rsidR="00000000" w:rsidRPr="00000000">
        <w:rPr>
          <w:rFonts w:ascii="Times New Roman" w:cs="Times New Roman" w:eastAsia="Times New Roman" w:hAnsi="Times New Roman"/>
          <w:b w:val="1"/>
          <w:color w:val="000000"/>
          <w:sz w:val="24"/>
          <w:szCs w:val="24"/>
          <w:rtl w:val="0"/>
        </w:rPr>
        <w:t xml:space="preserve">9.2 Entity-Relationship Diagram (ERD)</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Arial" w:cs="Arial" w:eastAsia="Arial" w:hAnsi="Arial"/>
          <w:i w:val="1"/>
          <w:color w:val="44546a"/>
          <w:sz w:val="20"/>
          <w:szCs w:val="20"/>
          <w:rtl w:val="0"/>
        </w:rPr>
        <w:t xml:space="preserve">                                        Figure 8:Database Design Diagram</w:t>
        <w:tab/>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-381309</wp:posOffset>
            </wp:positionH>
            <wp:positionV relativeFrom="paragraph">
              <wp:posOffset>0</wp:posOffset>
            </wp:positionV>
            <wp:extent cx="6226810" cy="4251960"/>
            <wp:effectExtent b="0" l="0" r="0" t="0"/>
            <wp:wrapSquare wrapText="bothSides" distB="0" distT="0" distL="114300" distR="114300"/>
            <wp:docPr id="1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226810" cy="4251960"/>
                    </a:xfrm>
                    <a:prstGeom prst="rect"/>
                    <a:ln/>
                  </pic:spPr>
                </pic:pic>
              </a:graphicData>
            </a:graphic>
          </wp:anchor>
        </w:drawing>
      </w:r>
    </w:p>
    <w:p w:rsidR="00000000" w:rsidDel="00000000" w:rsidP="00000000" w:rsidRDefault="00000000" w:rsidRPr="00000000" w14:paraId="000001F1">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bmretkytseha" w:id="72"/>
      <w:bookmarkEnd w:id="72"/>
      <w:r w:rsidDel="00000000" w:rsidR="00000000" w:rsidRPr="00000000">
        <w:rPr>
          <w:rFonts w:ascii="Times New Roman" w:cs="Times New Roman" w:eastAsia="Times New Roman" w:hAnsi="Times New Roman"/>
          <w:b w:val="1"/>
          <w:color w:val="000000"/>
          <w:sz w:val="24"/>
          <w:szCs w:val="24"/>
          <w:rtl w:val="0"/>
        </w:rPr>
        <w:t xml:space="preserve">9.3 Normalization</w:t>
      </w:r>
    </w:p>
    <w:p w:rsidR="00000000" w:rsidDel="00000000" w:rsidP="00000000" w:rsidRDefault="00000000" w:rsidRPr="00000000" w14:paraId="000001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First Normal Form (1NF):</w:t>
      </w:r>
    </w:p>
    <w:p w:rsidR="00000000" w:rsidDel="00000000" w:rsidP="00000000" w:rsidRDefault="00000000" w:rsidRPr="00000000" w14:paraId="000001F3">
      <w:pPr>
        <w:numPr>
          <w:ilvl w:val="0"/>
          <w:numId w:val="17"/>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tables have unique primary keys.</w:t>
      </w:r>
    </w:p>
    <w:p w:rsidR="00000000" w:rsidDel="00000000" w:rsidP="00000000" w:rsidRDefault="00000000" w:rsidRPr="00000000" w14:paraId="000001F4">
      <w:pPr>
        <w:numPr>
          <w:ilvl w:val="0"/>
          <w:numId w:val="17"/>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attribute contains atomic values.</w:t>
      </w:r>
    </w:p>
    <w:p w:rsidR="00000000" w:rsidDel="00000000" w:rsidP="00000000" w:rsidRDefault="00000000" w:rsidRPr="00000000" w14:paraId="000001F5">
      <w:pPr>
        <w:numPr>
          <w:ilvl w:val="0"/>
          <w:numId w:val="17"/>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repeating groups or arrays.</w:t>
      </w:r>
    </w:p>
    <w:p w:rsidR="00000000" w:rsidDel="00000000" w:rsidP="00000000" w:rsidRDefault="00000000" w:rsidRPr="00000000" w14:paraId="000001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Second Normal Form (2NF):</w:t>
      </w:r>
    </w:p>
    <w:p w:rsidR="00000000" w:rsidDel="00000000" w:rsidP="00000000" w:rsidRDefault="00000000" w:rsidRPr="00000000" w14:paraId="000001F7">
      <w:pPr>
        <w:numPr>
          <w:ilvl w:val="0"/>
          <w:numId w:val="21"/>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Removed partial dependencies.</w:t>
      </w:r>
    </w:p>
    <w:p w:rsidR="00000000" w:rsidDel="00000000" w:rsidP="00000000" w:rsidRDefault="00000000" w:rsidRPr="00000000" w14:paraId="000001F8">
      <w:pPr>
        <w:numPr>
          <w:ilvl w:val="0"/>
          <w:numId w:val="21"/>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non-key attributes are fully dependent on the primary key.</w:t>
      </w:r>
    </w:p>
    <w:p w:rsidR="00000000" w:rsidDel="00000000" w:rsidP="00000000" w:rsidRDefault="00000000" w:rsidRPr="00000000" w14:paraId="000001F9">
      <w:pPr>
        <w:numPr>
          <w:ilvl w:val="0"/>
          <w:numId w:val="21"/>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The </w:t>
      </w:r>
      <w:r w:rsidDel="00000000" w:rsidR="00000000" w:rsidRPr="00000000">
        <w:rPr>
          <w:rFonts w:ascii="Roboto Mono" w:cs="Roboto Mono" w:eastAsia="Roboto Mono" w:hAnsi="Roboto Mono"/>
          <w:color w:val="188038"/>
          <w:rtl w:val="0"/>
        </w:rPr>
        <w:t xml:space="preserve">Application</w:t>
      </w:r>
      <w:r w:rsidDel="00000000" w:rsidR="00000000" w:rsidRPr="00000000">
        <w:rPr>
          <w:rFonts w:ascii="Times New Roman" w:cs="Times New Roman" w:eastAsia="Times New Roman" w:hAnsi="Times New Roman"/>
          <w:rtl w:val="0"/>
        </w:rPr>
        <w:t xml:space="preserve"> table stores </w:t>
      </w:r>
      <w:r w:rsidDel="00000000" w:rsidR="00000000" w:rsidRPr="00000000">
        <w:rPr>
          <w:rFonts w:ascii="Roboto Mono" w:cs="Roboto Mono" w:eastAsia="Roboto Mono" w:hAnsi="Roboto Mono"/>
          <w:color w:val="188038"/>
          <w:rtl w:val="0"/>
        </w:rPr>
        <w:t xml:space="preserve">Type</w:t>
      </w:r>
      <w:r w:rsidDel="00000000" w:rsidR="00000000" w:rsidRPr="00000000">
        <w:rPr>
          <w:rFonts w:ascii="Times New Roman" w:cs="Times New Roman" w:eastAsia="Times New Roman" w:hAnsi="Times New Roman"/>
          <w:rtl w:val="0"/>
        </w:rPr>
        <w:t xml:space="preserve"> and </w:t>
      </w:r>
      <w:r w:rsidDel="00000000" w:rsidR="00000000" w:rsidRPr="00000000">
        <w:rPr>
          <w:rFonts w:ascii="Roboto Mono" w:cs="Roboto Mono" w:eastAsia="Roboto Mono" w:hAnsi="Roboto Mono"/>
          <w:color w:val="188038"/>
          <w:rtl w:val="0"/>
        </w:rPr>
        <w:t xml:space="preserve">SubmissionDate</w:t>
      </w:r>
      <w:r w:rsidDel="00000000" w:rsidR="00000000" w:rsidRPr="00000000">
        <w:rPr>
          <w:rFonts w:ascii="Times New Roman" w:cs="Times New Roman" w:eastAsia="Times New Roman" w:hAnsi="Times New Roman"/>
          <w:rtl w:val="0"/>
        </w:rPr>
        <w:t xml:space="preserve"> attributes solely related to </w:t>
      </w:r>
      <w:r w:rsidDel="00000000" w:rsidR="00000000" w:rsidRPr="00000000">
        <w:rPr>
          <w:rFonts w:ascii="Roboto Mono" w:cs="Roboto Mono" w:eastAsia="Roboto Mono" w:hAnsi="Roboto Mono"/>
          <w:color w:val="188038"/>
          <w:rtl w:val="0"/>
        </w:rPr>
        <w:t xml:space="preserve">ApplicationID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Third Normal Form (3NF):</w:t>
      </w:r>
    </w:p>
    <w:p w:rsidR="00000000" w:rsidDel="00000000" w:rsidP="00000000" w:rsidRDefault="00000000" w:rsidRPr="00000000" w14:paraId="000001FB">
      <w:pPr>
        <w:numPr>
          <w:ilvl w:val="0"/>
          <w:numId w:val="12"/>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Eliminated transitive dependencies.</w:t>
      </w:r>
    </w:p>
    <w:p w:rsidR="00000000" w:rsidDel="00000000" w:rsidP="00000000" w:rsidRDefault="00000000" w:rsidRPr="00000000" w14:paraId="000001FC">
      <w:pPr>
        <w:numPr>
          <w:ilvl w:val="0"/>
          <w:numId w:val="12"/>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Non-key attributes are dependent only on the primary key.</w:t>
      </w:r>
    </w:p>
    <w:p w:rsidR="00000000" w:rsidDel="00000000" w:rsidP="00000000" w:rsidRDefault="00000000" w:rsidRPr="00000000" w14:paraId="000001FD">
      <w:pPr>
        <w:numPr>
          <w:ilvl w:val="0"/>
          <w:numId w:val="12"/>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Example: </w:t>
      </w:r>
      <w:r w:rsidDel="00000000" w:rsidR="00000000" w:rsidRPr="00000000">
        <w:rPr>
          <w:rFonts w:ascii="Roboto Mono" w:cs="Roboto Mono" w:eastAsia="Roboto Mono" w:hAnsi="Roboto Mono"/>
          <w:color w:val="188038"/>
          <w:rtl w:val="0"/>
        </w:rPr>
        <w:t xml:space="preserve">Complaint</w:t>
      </w:r>
      <w:r w:rsidDel="00000000" w:rsidR="00000000" w:rsidRPr="00000000">
        <w:rPr>
          <w:rFonts w:ascii="Times New Roman" w:cs="Times New Roman" w:eastAsia="Times New Roman" w:hAnsi="Times New Roman"/>
          <w:rtl w:val="0"/>
        </w:rPr>
        <w:t xml:space="preserve"> table ensures </w:t>
      </w:r>
      <w:r w:rsidDel="00000000" w:rsidR="00000000" w:rsidRPr="00000000">
        <w:rPr>
          <w:rFonts w:ascii="Roboto Mono" w:cs="Roboto Mono" w:eastAsia="Roboto Mono" w:hAnsi="Roboto Mono"/>
          <w:color w:val="188038"/>
          <w:rtl w:val="0"/>
        </w:rPr>
        <w:t xml:space="preserve">Status</w:t>
      </w:r>
      <w:r w:rsidDel="00000000" w:rsidR="00000000" w:rsidRPr="00000000">
        <w:rPr>
          <w:rFonts w:ascii="Times New Roman" w:cs="Times New Roman" w:eastAsia="Times New Roman" w:hAnsi="Times New Roman"/>
          <w:rtl w:val="0"/>
        </w:rPr>
        <w:t xml:space="preserve"> depends directly on </w:t>
      </w:r>
      <w:r w:rsidDel="00000000" w:rsidR="00000000" w:rsidRPr="00000000">
        <w:rPr>
          <w:rFonts w:ascii="Roboto Mono" w:cs="Roboto Mono" w:eastAsia="Roboto Mono" w:hAnsi="Roboto Mono"/>
          <w:color w:val="188038"/>
          <w:rtl w:val="0"/>
        </w:rPr>
        <w:t xml:space="preserve">ComplaintID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E">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tf64g40huyb" w:id="73"/>
      <w:bookmarkEnd w:id="73"/>
      <w:r w:rsidDel="00000000" w:rsidR="00000000" w:rsidRPr="00000000">
        <w:rPr>
          <w:rFonts w:ascii="Times New Roman" w:cs="Times New Roman" w:eastAsia="Times New Roman" w:hAnsi="Times New Roman"/>
          <w:b w:val="1"/>
          <w:color w:val="000000"/>
          <w:sz w:val="24"/>
          <w:szCs w:val="24"/>
          <w:rtl w:val="0"/>
        </w:rPr>
        <w:t xml:space="preserve">9.4 Constraints and Security</w:t>
      </w:r>
    </w:p>
    <w:p w:rsidR="00000000" w:rsidDel="00000000" w:rsidP="00000000" w:rsidRDefault="00000000" w:rsidRPr="00000000" w14:paraId="000002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Constraints:</w:t>
      </w:r>
    </w:p>
    <w:p w:rsidR="00000000" w:rsidDel="00000000" w:rsidP="00000000" w:rsidRDefault="00000000" w:rsidRPr="00000000" w14:paraId="00000201">
      <w:pPr>
        <w:numPr>
          <w:ilvl w:val="0"/>
          <w:numId w:val="4"/>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Keys (PK):</w:t>
      </w:r>
    </w:p>
    <w:p w:rsidR="00000000" w:rsidDel="00000000" w:rsidP="00000000" w:rsidRDefault="00000000" w:rsidRPr="00000000" w14:paraId="00000202">
      <w:pPr>
        <w:ind w:left="144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Uniquely identify each record in their respective tables (e.g., </w:t>
      </w:r>
      <w:r w:rsidDel="00000000" w:rsidR="00000000" w:rsidRPr="00000000">
        <w:rPr>
          <w:rFonts w:ascii="Roboto Mono" w:cs="Roboto Mono" w:eastAsia="Roboto Mono" w:hAnsi="Roboto Mono"/>
          <w:color w:val="188038"/>
          <w:rtl w:val="0"/>
        </w:rPr>
        <w:t xml:space="preserve">StockbrokerID</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ApplicationID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3">
      <w:pPr>
        <w:numPr>
          <w:ilvl w:val="0"/>
          <w:numId w:val="4"/>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Foreign Keys (FK):</w:t>
      </w:r>
    </w:p>
    <w:p w:rsidR="00000000" w:rsidDel="00000000" w:rsidP="00000000" w:rsidRDefault="00000000" w:rsidRPr="00000000" w14:paraId="00000204">
      <w:pPr>
        <w:ind w:left="144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 referential integrity by linking related records across tables (e.g., </w:t>
      </w:r>
      <w:r w:rsidDel="00000000" w:rsidR="00000000" w:rsidRPr="00000000">
        <w:rPr>
          <w:rFonts w:ascii="Roboto Mono" w:cs="Roboto Mono" w:eastAsia="Roboto Mono" w:hAnsi="Roboto Mono"/>
          <w:color w:val="188038"/>
          <w:rtl w:val="0"/>
        </w:rPr>
        <w:t xml:space="preserve">ParticipantID</w:t>
      </w:r>
      <w:r w:rsidDel="00000000" w:rsidR="00000000" w:rsidRPr="00000000">
        <w:rPr>
          <w:rFonts w:ascii="Times New Roman" w:cs="Times New Roman" w:eastAsia="Times New Roman" w:hAnsi="Times New Roman"/>
          <w:rtl w:val="0"/>
        </w:rPr>
        <w:t xml:space="preserve"> in </w:t>
      </w:r>
      <w:r w:rsidDel="00000000" w:rsidR="00000000" w:rsidRPr="00000000">
        <w:rPr>
          <w:rFonts w:ascii="Roboto Mono" w:cs="Roboto Mono" w:eastAsia="Roboto Mono" w:hAnsi="Roboto Mono"/>
          <w:color w:val="188038"/>
          <w:rtl w:val="0"/>
        </w:rPr>
        <w:t xml:space="preserve">Application</w:t>
      </w:r>
      <w:r w:rsidDel="00000000" w:rsidR="00000000" w:rsidRPr="00000000">
        <w:rPr>
          <w:rFonts w:ascii="Times New Roman" w:cs="Times New Roman" w:eastAsia="Times New Roman" w:hAnsi="Times New Roman"/>
          <w:rtl w:val="0"/>
        </w:rPr>
        <w:t xml:space="preserve"> references IDs in participant tables).</w:t>
      </w:r>
    </w:p>
    <w:p w:rsidR="00000000" w:rsidDel="00000000" w:rsidP="00000000" w:rsidRDefault="00000000" w:rsidRPr="00000000" w14:paraId="00000205">
      <w:pPr>
        <w:numPr>
          <w:ilvl w:val="0"/>
          <w:numId w:val="4"/>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Integrity Rules:</w:t>
      </w:r>
    </w:p>
    <w:p w:rsidR="00000000" w:rsidDel="00000000" w:rsidP="00000000" w:rsidRDefault="00000000" w:rsidRPr="00000000" w14:paraId="00000206">
      <w:pPr>
        <w:ind w:left="144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Prevent invalid data entries through constraints such as </w:t>
      </w:r>
      <w:r w:rsidDel="00000000" w:rsidR="00000000" w:rsidRPr="00000000">
        <w:rPr>
          <w:rFonts w:ascii="Roboto Mono" w:cs="Roboto Mono" w:eastAsia="Roboto Mono" w:hAnsi="Roboto Mono"/>
          <w:color w:val="188038"/>
          <w:rtl w:val="0"/>
        </w:rPr>
        <w:t xml:space="preserve">NOT NULL</w:t>
      </w:r>
      <w:r w:rsidDel="00000000" w:rsidR="00000000" w:rsidRPr="00000000">
        <w:rPr>
          <w:rFonts w:ascii="Times New Roman" w:cs="Times New Roman" w:eastAsia="Times New Roman" w:hAnsi="Times New Roman"/>
          <w:rtl w:val="0"/>
        </w:rPr>
        <w:t xml:space="preserve">, </w:t>
      </w:r>
      <w:r w:rsidDel="00000000" w:rsidR="00000000" w:rsidRPr="00000000">
        <w:rPr>
          <w:rFonts w:ascii="Roboto Mono" w:cs="Roboto Mono" w:eastAsia="Roboto Mono" w:hAnsi="Roboto Mono"/>
          <w:color w:val="188038"/>
          <w:rtl w:val="0"/>
        </w:rPr>
        <w:t xml:space="preserve">UNIQUE</w:t>
      </w:r>
      <w:r w:rsidDel="00000000" w:rsidR="00000000" w:rsidRPr="00000000">
        <w:rPr>
          <w:rFonts w:ascii="Times New Roman" w:cs="Times New Roman" w:eastAsia="Times New Roman" w:hAnsi="Times New Roman"/>
          <w:rtl w:val="0"/>
        </w:rPr>
        <w:t xml:space="preserve">, and validation checks.</w:t>
      </w:r>
    </w:p>
    <w:p w:rsidR="00000000" w:rsidDel="00000000" w:rsidP="00000000" w:rsidRDefault="00000000" w:rsidRPr="00000000" w14:paraId="000002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Security Measures:</w:t>
      </w:r>
    </w:p>
    <w:p w:rsidR="00000000" w:rsidDel="00000000" w:rsidP="00000000" w:rsidRDefault="00000000" w:rsidRPr="00000000" w14:paraId="00000208">
      <w:pPr>
        <w:numPr>
          <w:ilvl w:val="0"/>
          <w:numId w:val="6"/>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Encryption:</w:t>
      </w:r>
    </w:p>
    <w:p w:rsidR="00000000" w:rsidDel="00000000" w:rsidP="00000000" w:rsidRDefault="00000000" w:rsidRPr="00000000" w14:paraId="00000209">
      <w:pPr>
        <w:ind w:left="144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Sensitive data (e.g., personal information, payment details) is encrypted using advanced cryptographic methods (AES, RSA).</w:t>
      </w:r>
    </w:p>
    <w:p w:rsidR="00000000" w:rsidDel="00000000" w:rsidP="00000000" w:rsidRDefault="00000000" w:rsidRPr="00000000" w14:paraId="0000020A">
      <w:pPr>
        <w:numPr>
          <w:ilvl w:val="0"/>
          <w:numId w:val="6"/>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Access Control:</w:t>
      </w:r>
    </w:p>
    <w:p w:rsidR="00000000" w:rsidDel="00000000" w:rsidP="00000000" w:rsidRDefault="00000000" w:rsidRPr="00000000" w14:paraId="0000020B">
      <w:pPr>
        <w:ind w:left="144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Role-based access ensures only authorized users can view or modify specific data.</w:t>
      </w:r>
    </w:p>
    <w:p w:rsidR="00000000" w:rsidDel="00000000" w:rsidP="00000000" w:rsidRDefault="00000000" w:rsidRPr="00000000" w14:paraId="0000020C">
      <w:pPr>
        <w:numPr>
          <w:ilvl w:val="0"/>
          <w:numId w:val="6"/>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Audit Trails:</w:t>
      </w:r>
    </w:p>
    <w:p w:rsidR="00000000" w:rsidDel="00000000" w:rsidP="00000000" w:rsidRDefault="00000000" w:rsidRPr="00000000" w14:paraId="0000020D">
      <w:pPr>
        <w:ind w:left="144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transactions are logged to track changes and access for compliance and monitoring.</w:t>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spacing w:after="240" w:before="240" w:line="288"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pStyle w:val="Heading2"/>
        <w:keepNext w:val="0"/>
        <w:keepLines w:val="0"/>
        <w:spacing w:after="240" w:before="240" w:line="288" w:lineRule="auto"/>
        <w:rPr>
          <w:rFonts w:ascii="Times New Roman" w:cs="Times New Roman" w:eastAsia="Times New Roman" w:hAnsi="Times New Roman"/>
          <w:sz w:val="24"/>
          <w:szCs w:val="24"/>
        </w:rPr>
      </w:pPr>
      <w:bookmarkStart w:colFirst="0" w:colLast="0" w:name="_8oeceifcpq3h" w:id="74"/>
      <w:bookmarkEnd w:id="74"/>
      <w:r w:rsidDel="00000000" w:rsidR="00000000" w:rsidRPr="00000000">
        <w:rPr>
          <w:rFonts w:ascii="Times New Roman" w:cs="Times New Roman" w:eastAsia="Times New Roman" w:hAnsi="Times New Roman"/>
          <w:sz w:val="24"/>
          <w:szCs w:val="24"/>
          <w:rtl w:val="0"/>
        </w:rPr>
        <w:t xml:space="preserve">10. User Interface Design</w:t>
      </w:r>
    </w:p>
    <w:p w:rsidR="00000000" w:rsidDel="00000000" w:rsidP="00000000" w:rsidRDefault="00000000" w:rsidRPr="00000000" w14:paraId="00000212">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fduyj7o4la64" w:id="75"/>
      <w:bookmarkEnd w:id="75"/>
      <w:r w:rsidDel="00000000" w:rsidR="00000000" w:rsidRPr="00000000">
        <w:rPr>
          <w:rFonts w:ascii="Times New Roman" w:cs="Times New Roman" w:eastAsia="Times New Roman" w:hAnsi="Times New Roman"/>
          <w:b w:val="1"/>
          <w:color w:val="000000"/>
          <w:sz w:val="24"/>
          <w:szCs w:val="24"/>
          <w:rtl w:val="0"/>
        </w:rPr>
        <w:t xml:space="preserve">10.1 Overview</w:t>
      </w:r>
    </w:p>
    <w:p w:rsidR="00000000" w:rsidDel="00000000" w:rsidP="00000000" w:rsidRDefault="00000000" w:rsidRPr="00000000" w14:paraId="00000213">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Philosophy:</w:t>
      </w:r>
    </w:p>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philosophy for the CMA Online Service Portal emphasizes the following principles:</w:t>
      </w:r>
    </w:p>
    <w:p w:rsidR="00000000" w:rsidDel="00000000" w:rsidP="00000000" w:rsidRDefault="00000000" w:rsidRPr="00000000" w14:paraId="00000215">
      <w:pPr>
        <w:numPr>
          <w:ilvl w:val="0"/>
          <w:numId w:val="10"/>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Responsive Design:</w:t>
      </w:r>
    </w:p>
    <w:p w:rsidR="00000000" w:rsidDel="00000000" w:rsidP="00000000" w:rsidRDefault="00000000" w:rsidRPr="00000000" w14:paraId="00000216">
      <w:pPr>
        <w:numPr>
          <w:ilvl w:val="1"/>
          <w:numId w:val="10"/>
        </w:numPr>
        <w:spacing w:after="0" w:afterAutospacing="0" w:before="0" w:beforeAutospacing="0"/>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Ensures optimal viewing and interaction across various devices (desktop, tablet, and mobile).</w:t>
      </w:r>
    </w:p>
    <w:p w:rsidR="00000000" w:rsidDel="00000000" w:rsidP="00000000" w:rsidRDefault="00000000" w:rsidRPr="00000000" w14:paraId="00000217">
      <w:pPr>
        <w:numPr>
          <w:ilvl w:val="1"/>
          <w:numId w:val="10"/>
        </w:numPr>
        <w:spacing w:after="0" w:afterAutospacing="0" w:before="0" w:beforeAutospacing="0"/>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Adapts layout and interface components dynamically based on screen size and resolution.</w:t>
      </w:r>
    </w:p>
    <w:p w:rsidR="00000000" w:rsidDel="00000000" w:rsidP="00000000" w:rsidRDefault="00000000" w:rsidRPr="00000000" w14:paraId="00000218">
      <w:pPr>
        <w:numPr>
          <w:ilvl w:val="0"/>
          <w:numId w:val="10"/>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Accessibility:</w:t>
      </w:r>
      <w:r w:rsidDel="00000000" w:rsidR="00000000" w:rsidRPr="00000000">
        <w:rPr>
          <w:rtl w:val="0"/>
        </w:rPr>
      </w:r>
    </w:p>
    <w:p w:rsidR="00000000" w:rsidDel="00000000" w:rsidP="00000000" w:rsidRDefault="00000000" w:rsidRPr="00000000" w14:paraId="00000219">
      <w:pPr>
        <w:numPr>
          <w:ilvl w:val="1"/>
          <w:numId w:val="10"/>
        </w:numPr>
        <w:spacing w:after="0" w:afterAutospacing="0" w:before="0" w:beforeAutospacing="0"/>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features such as screen reader compatibility, keyboard navigation, and sufficient color contrast.</w:t>
      </w:r>
    </w:p>
    <w:p w:rsidR="00000000" w:rsidDel="00000000" w:rsidP="00000000" w:rsidRDefault="00000000" w:rsidRPr="00000000" w14:paraId="0000021A">
      <w:pPr>
        <w:numPr>
          <w:ilvl w:val="0"/>
          <w:numId w:val="10"/>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User-Centric Approach:</w:t>
      </w:r>
    </w:p>
    <w:p w:rsidR="00000000" w:rsidDel="00000000" w:rsidP="00000000" w:rsidRDefault="00000000" w:rsidRPr="00000000" w14:paraId="0000021B">
      <w:pPr>
        <w:numPr>
          <w:ilvl w:val="1"/>
          <w:numId w:val="10"/>
        </w:numPr>
        <w:spacing w:after="0" w:afterAutospacing="0" w:before="0" w:beforeAutospacing="0"/>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Focuses on simplifying workflows for diverse user roles, such as stockbrokers and investors.</w:t>
      </w:r>
    </w:p>
    <w:p w:rsidR="00000000" w:rsidDel="00000000" w:rsidP="00000000" w:rsidRDefault="00000000" w:rsidRPr="00000000" w14:paraId="0000021C">
      <w:pPr>
        <w:numPr>
          <w:ilvl w:val="1"/>
          <w:numId w:val="10"/>
        </w:numPr>
        <w:spacing w:after="0" w:afterAutospacing="0" w:before="0" w:beforeAutospacing="0"/>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Streamlined navigation and clear visual hierarchy prioritize frequently used features.</w:t>
      </w:r>
    </w:p>
    <w:p w:rsidR="00000000" w:rsidDel="00000000" w:rsidP="00000000" w:rsidRDefault="00000000" w:rsidRPr="00000000" w14:paraId="0000021D">
      <w:pPr>
        <w:numPr>
          <w:ilvl w:val="0"/>
          <w:numId w:val="10"/>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Consistency:</w:t>
      </w:r>
    </w:p>
    <w:p w:rsidR="00000000" w:rsidDel="00000000" w:rsidP="00000000" w:rsidRDefault="00000000" w:rsidRPr="00000000" w14:paraId="0000021E">
      <w:pPr>
        <w:numPr>
          <w:ilvl w:val="1"/>
          <w:numId w:val="10"/>
        </w:numPr>
        <w:spacing w:before="0" w:beforeAutospacing="0"/>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Maintains uniform design patterns, including button styles, fonts, and color schemes, for a cohesive user experience.</w:t>
      </w:r>
    </w:p>
    <w:p w:rsidR="00000000" w:rsidDel="00000000" w:rsidP="00000000" w:rsidRDefault="00000000" w:rsidRPr="00000000" w14:paraId="0000021F">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pStyle w:val="Heading3"/>
        <w:keepNext w:val="0"/>
        <w:keepLines w:val="0"/>
        <w:spacing w:after="240" w:before="240" w:line="288" w:lineRule="auto"/>
        <w:rPr>
          <w:rFonts w:ascii="Times New Roman" w:cs="Times New Roman" w:eastAsia="Times New Roman" w:hAnsi="Times New Roman"/>
          <w:b w:val="1"/>
        </w:rPr>
      </w:pPr>
      <w:bookmarkStart w:colFirst="0" w:colLast="0" w:name="_nhh2brb3nkn8" w:id="76"/>
      <w:bookmarkEnd w:id="76"/>
      <w:r w:rsidDel="00000000" w:rsidR="00000000" w:rsidRPr="00000000">
        <w:rPr>
          <w:rFonts w:ascii="Times New Roman" w:cs="Times New Roman" w:eastAsia="Times New Roman" w:hAnsi="Times New Roman"/>
          <w:b w:val="1"/>
          <w:color w:val="000000"/>
          <w:sz w:val="24"/>
          <w:szCs w:val="24"/>
          <w:rtl w:val="0"/>
        </w:rPr>
        <w:t xml:space="preserve">10.2 Wireframes or Screenshots</w:t>
      </w:r>
      <w:r w:rsidDel="00000000" w:rsidR="00000000" w:rsidRPr="00000000">
        <w:rPr>
          <w:rtl w:val="0"/>
        </w:rPr>
      </w:r>
    </w:p>
    <w:p w:rsidR="00000000" w:rsidDel="00000000" w:rsidP="00000000" w:rsidRDefault="00000000" w:rsidRPr="00000000" w14:paraId="00000221">
      <w:pPr>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10.2.1 Dashboard</w:t>
      </w:r>
    </w:p>
    <w:p w:rsidR="00000000" w:rsidDel="00000000" w:rsidP="00000000" w:rsidRDefault="00000000" w:rsidRPr="00000000" w14:paraId="00000222">
      <w:pPr>
        <w:ind w:left="0" w:firstLine="0"/>
        <w:jc w:val="left"/>
        <w:rPr>
          <w:rFonts w:ascii="Times New Roman" w:cs="Times New Roman" w:eastAsia="Times New Roman" w:hAnsi="Times New Roman"/>
        </w:rPr>
      </w:pPr>
      <w:r w:rsidDel="00000000" w:rsidR="00000000" w:rsidRPr="00000000">
        <w:rPr>
          <w:rFonts w:ascii="Arial" w:cs="Arial" w:eastAsia="Arial" w:hAnsi="Arial"/>
          <w:sz w:val="20"/>
          <w:szCs w:val="20"/>
          <w:rtl w:val="0"/>
        </w:rPr>
        <w:t xml:space="preserve">The dashboard layout is designed to present this data in a quick, easy-to-scan format with the most relevant information understandable at a glance.</w:t>
      </w:r>
      <w:r w:rsidDel="00000000" w:rsidR="00000000" w:rsidRPr="00000000">
        <w:rPr>
          <w:rtl w:val="0"/>
        </w:rPr>
      </w:r>
    </w:p>
    <w:p w:rsidR="00000000" w:rsidDel="00000000" w:rsidP="00000000" w:rsidRDefault="00000000" w:rsidRPr="00000000" w14:paraId="00000223">
      <w:pPr>
        <w:spacing w:after="0" w:before="0" w:line="276" w:lineRule="auto"/>
        <w:rPr>
          <w:rFonts w:ascii="Arial" w:cs="Arial" w:eastAsia="Arial" w:hAnsi="Arial"/>
          <w:b w:val="1"/>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098800"/>
            <wp:effectExtent b="0" l="0" r="0" t="0"/>
            <wp:wrapTopAndBottom distB="114300" distT="114300"/>
            <wp:docPr id="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3098800"/>
                    </a:xfrm>
                    <a:prstGeom prst="rect"/>
                    <a:ln/>
                  </pic:spPr>
                </pic:pic>
              </a:graphicData>
            </a:graphic>
          </wp:anchor>
        </w:drawing>
      </w:r>
    </w:p>
    <w:p w:rsidR="00000000" w:rsidDel="00000000" w:rsidP="00000000" w:rsidRDefault="00000000" w:rsidRPr="00000000" w14:paraId="00000224">
      <w:pPr>
        <w:spacing w:after="0" w:before="0" w:line="276" w:lineRule="auto"/>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225">
      <w:pPr>
        <w:spacing w:after="0" w:before="0" w:line="276" w:lineRule="auto"/>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10.2.2 Landing Page</w:t>
      </w:r>
    </w:p>
    <w:p w:rsidR="00000000" w:rsidDel="00000000" w:rsidP="00000000" w:rsidRDefault="00000000" w:rsidRPr="00000000" w14:paraId="00000226">
      <w:pPr>
        <w:spacing w:after="0"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The landing page is designed to provide visitors with a seamless and focused experience that guides them towards a specific action:</w:t>
      </w:r>
    </w:p>
    <w:p w:rsidR="00000000" w:rsidDel="00000000" w:rsidP="00000000" w:rsidRDefault="00000000" w:rsidRPr="00000000" w14:paraId="00000227">
      <w:pPr>
        <w:spacing w:after="0" w:line="276"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p w:rsidR="00000000" w:rsidDel="00000000" w:rsidP="00000000" w:rsidRDefault="00000000" w:rsidRPr="00000000" w14:paraId="00000228">
      <w:pPr>
        <w:spacing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882900"/>
            <wp:effectExtent b="0" l="0" r="0" t="0"/>
            <wp:docPr id="8"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before="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A">
      <w:pPr>
        <w:spacing w:before="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B">
      <w:pPr>
        <w:spacing w:before="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C">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Input Design:</w:t>
      </w:r>
      <w:r w:rsidDel="00000000" w:rsidR="00000000" w:rsidRPr="00000000">
        <w:rPr>
          <w:rFonts w:ascii="Times New Roman" w:cs="Times New Roman" w:eastAsia="Times New Roman" w:hAnsi="Times New Roman"/>
          <w:rtl w:val="0"/>
        </w:rPr>
        <w:t xml:space="preserve"> Licensing Request Form</w:t>
      </w:r>
    </w:p>
    <w:p w:rsidR="00000000" w:rsidDel="00000000" w:rsidP="00000000" w:rsidRDefault="00000000" w:rsidRPr="00000000" w14:paraId="0000022D">
      <w:pPr>
        <w:numPr>
          <w:ilvl w:val="0"/>
          <w:numId w:val="14"/>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Fields: Applicant details, license type, and submission date.</w:t>
      </w:r>
    </w:p>
    <w:p w:rsidR="00000000" w:rsidDel="00000000" w:rsidP="00000000" w:rsidRDefault="00000000" w:rsidRPr="00000000" w14:paraId="0000022E">
      <w:pPr>
        <w:numPr>
          <w:ilvl w:val="0"/>
          <w:numId w:val="14"/>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 Validation, dropdowns for license types, and dynamic help text.</w:t>
      </w:r>
    </w:p>
    <w:p w:rsidR="00000000" w:rsidDel="00000000" w:rsidP="00000000" w:rsidRDefault="00000000" w:rsidRPr="00000000" w14:paraId="0000022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spacing w:after="160" w:before="0" w:line="279" w:lineRule="auto"/>
        <w:jc w:val="left"/>
        <w:rPr>
          <w:rFonts w:ascii="Times New Roman" w:cs="Times New Roman" w:eastAsia="Times New Roman" w:hAnsi="Times New Roman"/>
        </w:rPr>
      </w:pPr>
      <w:r w:rsidDel="00000000" w:rsidR="00000000" w:rsidRPr="00000000">
        <w:rPr>
          <w:rFonts w:ascii="Aptos" w:cs="Aptos" w:eastAsia="Aptos" w:hAnsi="Aptos"/>
        </w:rPr>
        <w:drawing>
          <wp:inline distB="0" distT="0" distL="0" distR="0">
            <wp:extent cx="5731200" cy="6248400"/>
            <wp:effectExtent b="0" l="0" r="0" t="0"/>
            <wp:docPr id="9"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ind w:left="1440" w:firstLine="720"/>
        <w:rPr>
          <w:rFonts w:ascii="Times New Roman" w:cs="Times New Roman" w:eastAsia="Times New Roman" w:hAnsi="Times New Roman"/>
          <w:b w:val="1"/>
        </w:rPr>
      </w:pPr>
      <w:r w:rsidDel="00000000" w:rsidR="00000000" w:rsidRPr="00000000">
        <w:rPr>
          <w:rFonts w:ascii="Arial" w:cs="Arial" w:eastAsia="Arial" w:hAnsi="Arial"/>
          <w:i w:val="1"/>
          <w:color w:val="44546a"/>
          <w:sz w:val="20"/>
          <w:szCs w:val="20"/>
          <w:rtl w:val="0"/>
        </w:rPr>
        <w:t xml:space="preserve">Figure 9 : Input Form</w:t>
        <w:tab/>
      </w: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Output Design:</w:t>
      </w:r>
      <w:r w:rsidDel="00000000" w:rsidR="00000000" w:rsidRPr="00000000">
        <w:rPr>
          <w:rFonts w:ascii="Times New Roman" w:cs="Times New Roman" w:eastAsia="Times New Roman" w:hAnsi="Times New Roman"/>
          <w:rtl w:val="0"/>
        </w:rPr>
        <w:t xml:space="preserve"> Invoice for Payment of Public Offer Application</w:t>
      </w:r>
    </w:p>
    <w:p w:rsidR="00000000" w:rsidDel="00000000" w:rsidP="00000000" w:rsidRDefault="00000000" w:rsidRPr="00000000" w14:paraId="00000233">
      <w:pPr>
        <w:numPr>
          <w:ilvl w:val="0"/>
          <w:numId w:val="5"/>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Details: Application ID, payment breakdown, total amount, and due date.</w:t>
      </w:r>
    </w:p>
    <w:p w:rsidR="00000000" w:rsidDel="00000000" w:rsidP="00000000" w:rsidRDefault="00000000" w:rsidRPr="00000000" w14:paraId="00000234">
      <w:pPr>
        <w:numPr>
          <w:ilvl w:val="0"/>
          <w:numId w:val="5"/>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 Printable format and download options.</w:t>
      </w:r>
    </w:p>
    <w:p w:rsidR="00000000" w:rsidDel="00000000" w:rsidP="00000000" w:rsidRDefault="00000000" w:rsidRPr="00000000" w14:paraId="00000235">
      <w:pPr>
        <w:spacing w:after="160" w:before="0" w:line="279" w:lineRule="auto"/>
        <w:jc w:val="left"/>
        <w:rPr>
          <w:rFonts w:ascii="Times New Roman" w:cs="Times New Roman" w:eastAsia="Times New Roman" w:hAnsi="Times New Roman"/>
        </w:rPr>
      </w:pPr>
      <w:r w:rsidDel="00000000" w:rsidR="00000000" w:rsidRPr="00000000">
        <w:rPr>
          <w:rFonts w:ascii="Aptos" w:cs="Aptos" w:eastAsia="Aptos" w:hAnsi="Aptos"/>
        </w:rPr>
        <w:drawing>
          <wp:inline distB="0" distT="0" distL="0" distR="0">
            <wp:extent cx="5731200" cy="4406900"/>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spacing w:after="240" w:before="240" w:line="288"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8">
      <w:pPr>
        <w:ind w:left="1440" w:firstLine="720"/>
        <w:rPr>
          <w:rFonts w:ascii="Times New Roman" w:cs="Times New Roman" w:eastAsia="Times New Roman" w:hAnsi="Times New Roman"/>
        </w:rPr>
      </w:pPr>
      <w:r w:rsidDel="00000000" w:rsidR="00000000" w:rsidRPr="00000000">
        <w:rPr>
          <w:rFonts w:ascii="Arial" w:cs="Arial" w:eastAsia="Arial" w:hAnsi="Arial"/>
          <w:i w:val="1"/>
          <w:color w:val="44546a"/>
          <w:sz w:val="20"/>
          <w:szCs w:val="20"/>
          <w:rtl w:val="0"/>
        </w:rPr>
        <w:t xml:space="preserve">Figure 10 : Output Report</w:t>
        <w:tab/>
      </w:r>
      <w:r w:rsidDel="00000000" w:rsidR="00000000" w:rsidRPr="00000000">
        <w:rPr>
          <w:rtl w:val="0"/>
        </w:rPr>
      </w:r>
    </w:p>
    <w:p w:rsidR="00000000" w:rsidDel="00000000" w:rsidP="00000000" w:rsidRDefault="00000000" w:rsidRPr="00000000" w14:paraId="00000239">
      <w:pPr>
        <w:pStyle w:val="Heading2"/>
        <w:keepNext w:val="0"/>
        <w:keepLines w:val="0"/>
        <w:spacing w:after="240" w:before="240" w:line="288" w:lineRule="auto"/>
        <w:rPr>
          <w:rFonts w:ascii="Times New Roman" w:cs="Times New Roman" w:eastAsia="Times New Roman" w:hAnsi="Times New Roman"/>
          <w:sz w:val="24"/>
          <w:szCs w:val="24"/>
        </w:rPr>
      </w:pPr>
      <w:bookmarkStart w:colFirst="0" w:colLast="0" w:name="_1w3spg7hnkvu" w:id="77"/>
      <w:bookmarkEnd w:id="77"/>
      <w:r w:rsidDel="00000000" w:rsidR="00000000" w:rsidRPr="00000000">
        <w:rPr>
          <w:rFonts w:ascii="Times New Roman" w:cs="Times New Roman" w:eastAsia="Times New Roman" w:hAnsi="Times New Roman"/>
          <w:sz w:val="24"/>
          <w:szCs w:val="24"/>
          <w:rtl w:val="0"/>
        </w:rPr>
        <w:t xml:space="preserve">11. Technology Design</w:t>
      </w:r>
    </w:p>
    <w:p w:rsidR="00000000" w:rsidDel="00000000" w:rsidP="00000000" w:rsidRDefault="00000000" w:rsidRPr="00000000" w14:paraId="0000023A">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13ei4ygc9il1" w:id="78"/>
      <w:bookmarkEnd w:id="78"/>
      <w:r w:rsidDel="00000000" w:rsidR="00000000" w:rsidRPr="00000000">
        <w:rPr>
          <w:rFonts w:ascii="Times New Roman" w:cs="Times New Roman" w:eastAsia="Times New Roman" w:hAnsi="Times New Roman"/>
          <w:b w:val="1"/>
          <w:color w:val="000000"/>
          <w:sz w:val="24"/>
          <w:szCs w:val="24"/>
          <w:rtl w:val="0"/>
        </w:rPr>
        <w:t xml:space="preserve">11.1 Infrastructure</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Cloud Infrastructure:</w:t>
        <w:br w:type="textWrapping"/>
      </w:r>
      <w:r w:rsidDel="00000000" w:rsidR="00000000" w:rsidRPr="00000000">
        <w:rPr>
          <w:rFonts w:ascii="Times New Roman" w:cs="Times New Roman" w:eastAsia="Times New Roman" w:hAnsi="Times New Roman"/>
          <w:rtl w:val="0"/>
        </w:rPr>
        <w:t xml:space="preserve">The system leverages Microsoft Azure for its server and storage needs, ensuring scalability and reliability for data management.</w:t>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Network and Security:</w:t>
        <w:br w:type="textWrapping"/>
      </w:r>
      <w:r w:rsidDel="00000000" w:rsidR="00000000" w:rsidRPr="00000000">
        <w:rPr>
          <w:rFonts w:ascii="Times New Roman" w:cs="Times New Roman" w:eastAsia="Times New Roman" w:hAnsi="Times New Roman"/>
          <w:rtl w:val="0"/>
        </w:rPr>
        <w:t xml:space="preserve">Utilizes Virtual Private Cloud (VPC) and Virtual Private Network (VPN) configurations to provide secure access to CMA data.</w:t>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Traffic Management:</w:t>
        <w:br w:type="textWrapping"/>
      </w:r>
      <w:r w:rsidDel="00000000" w:rsidR="00000000" w:rsidRPr="00000000">
        <w:rPr>
          <w:rFonts w:ascii="Times New Roman" w:cs="Times New Roman" w:eastAsia="Times New Roman" w:hAnsi="Times New Roman"/>
          <w:rtl w:val="0"/>
        </w:rPr>
        <w:t xml:space="preserve">A load balancer is in place to distribute high-traffic user requests efficiently, ensuring system availability and performance.</w:t>
      </w:r>
    </w:p>
    <w:p w:rsidR="00000000" w:rsidDel="00000000" w:rsidP="00000000" w:rsidRDefault="00000000" w:rsidRPr="00000000" w14:paraId="000002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Operating Systems:</w:t>
      </w:r>
    </w:p>
    <w:p w:rsidR="00000000" w:rsidDel="00000000" w:rsidP="00000000" w:rsidRDefault="00000000" w:rsidRPr="00000000" w14:paraId="0000023F">
      <w:pPr>
        <w:spacing w:after="0" w:before="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 for backend servers to support robust and secure processing.</w:t>
      </w:r>
    </w:p>
    <w:p w:rsidR="00000000" w:rsidDel="00000000" w:rsidP="00000000" w:rsidRDefault="00000000" w:rsidRPr="00000000" w14:paraId="00000240">
      <w:pPr>
        <w:spacing w:after="0" w:before="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for staff systems to ensure compatibility with administrative tools.</w:t>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Database Management:</w:t>
        <w:br w:type="textWrapping"/>
        <w:tab/>
      </w:r>
      <w:r w:rsidDel="00000000" w:rsidR="00000000" w:rsidRPr="00000000">
        <w:rPr>
          <w:rFonts w:ascii="Times New Roman" w:cs="Times New Roman" w:eastAsia="Times New Roman" w:hAnsi="Times New Roman"/>
          <w:rtl w:val="0"/>
        </w:rPr>
        <w:t xml:space="preserve">PostgreSQL or Oracle databases are employed for compliant and efficient data storage.</w:t>
      </w:r>
    </w:p>
    <w:p w:rsidR="00000000" w:rsidDel="00000000" w:rsidP="00000000" w:rsidRDefault="00000000" w:rsidRPr="00000000" w14:paraId="00000242">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t0hosu6udxfr" w:id="79"/>
      <w:bookmarkEnd w:id="79"/>
      <w:r w:rsidDel="00000000" w:rsidR="00000000" w:rsidRPr="00000000">
        <w:rPr>
          <w:rFonts w:ascii="Times New Roman" w:cs="Times New Roman" w:eastAsia="Times New Roman" w:hAnsi="Times New Roman"/>
          <w:b w:val="1"/>
          <w:color w:val="000000"/>
          <w:sz w:val="24"/>
          <w:szCs w:val="24"/>
          <w:rtl w:val="0"/>
        </w:rPr>
        <w:t xml:space="preserve">11.2 Frameworks and Tools</w:t>
      </w:r>
    </w:p>
    <w:p w:rsidR="00000000" w:rsidDel="00000000" w:rsidP="00000000" w:rsidRDefault="00000000" w:rsidRPr="00000000" w14:paraId="000002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Development Tools:</w:t>
      </w:r>
    </w:p>
    <w:p w:rsidR="00000000" w:rsidDel="00000000" w:rsidP="00000000" w:rsidRDefault="00000000" w:rsidRPr="00000000" w14:paraId="00000245">
      <w:pPr>
        <w:spacing w:after="0" w:before="0" w:line="24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CI/CD Tools:</w:t>
      </w:r>
      <w:r w:rsidDel="00000000" w:rsidR="00000000" w:rsidRPr="00000000">
        <w:rPr>
          <w:rFonts w:ascii="Times New Roman" w:cs="Times New Roman" w:eastAsia="Times New Roman" w:hAnsi="Times New Roman"/>
          <w:rtl w:val="0"/>
        </w:rPr>
        <w:t xml:space="preserve"> Automate software updates and deployments.</w:t>
      </w:r>
    </w:p>
    <w:p w:rsidR="00000000" w:rsidDel="00000000" w:rsidP="00000000" w:rsidRDefault="00000000" w:rsidRPr="00000000" w14:paraId="00000246">
      <w:pPr>
        <w:spacing w:after="0" w:before="0" w:line="24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Containerization:</w:t>
      </w:r>
      <w:r w:rsidDel="00000000" w:rsidR="00000000" w:rsidRPr="00000000">
        <w:rPr>
          <w:rFonts w:ascii="Times New Roman" w:cs="Times New Roman" w:eastAsia="Times New Roman" w:hAnsi="Times New Roman"/>
          <w:rtl w:val="0"/>
        </w:rPr>
        <w:t xml:space="preserve"> Docker is used to package applications, ensuring consistency across environments.</w:t>
      </w:r>
    </w:p>
    <w:p w:rsidR="00000000" w:rsidDel="00000000" w:rsidP="00000000" w:rsidRDefault="00000000" w:rsidRPr="00000000" w14:paraId="00000247">
      <w:pPr>
        <w:spacing w:after="0" w:before="0" w:line="24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Monitoring Tools:</w:t>
      </w:r>
      <w:r w:rsidDel="00000000" w:rsidR="00000000" w:rsidRPr="00000000">
        <w:rPr>
          <w:rFonts w:ascii="Times New Roman" w:cs="Times New Roman" w:eastAsia="Times New Roman" w:hAnsi="Times New Roman"/>
          <w:rtl w:val="0"/>
        </w:rPr>
        <w:t xml:space="preserve"> Continuously check system health and performance.</w:t>
      </w:r>
    </w:p>
    <w:p w:rsidR="00000000" w:rsidDel="00000000" w:rsidP="00000000" w:rsidRDefault="00000000" w:rsidRPr="00000000" w14:paraId="000002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Libraries:</w:t>
      </w:r>
    </w:p>
    <w:p w:rsidR="00000000" w:rsidDel="00000000" w:rsidP="00000000" w:rsidRDefault="00000000" w:rsidRPr="00000000" w14:paraId="00000249">
      <w:pPr>
        <w:spacing w:after="0" w:before="0" w:line="24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Frontend Libraries:</w:t>
      </w:r>
      <w:r w:rsidDel="00000000" w:rsidR="00000000" w:rsidRPr="00000000">
        <w:rPr>
          <w:rFonts w:ascii="Times New Roman" w:cs="Times New Roman" w:eastAsia="Times New Roman" w:hAnsi="Times New Roman"/>
          <w:rtl w:val="0"/>
        </w:rPr>
        <w:t xml:space="preserve"> React or Angular for developing dynamic user interfaces.</w:t>
      </w:r>
    </w:p>
    <w:p w:rsidR="00000000" w:rsidDel="00000000" w:rsidP="00000000" w:rsidRDefault="00000000" w:rsidRPr="00000000" w14:paraId="0000024A">
      <w:pPr>
        <w:spacing w:after="0" w:before="0" w:line="24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Backend Libraries:</w:t>
      </w:r>
      <w:r w:rsidDel="00000000" w:rsidR="00000000" w:rsidRPr="00000000">
        <w:rPr>
          <w:rFonts w:ascii="Times New Roman" w:cs="Times New Roman" w:eastAsia="Times New Roman" w:hAnsi="Times New Roman"/>
          <w:rtl w:val="0"/>
        </w:rPr>
        <w:t xml:space="preserve"> Provide server-side functionality to handle complex logic.</w:t>
      </w:r>
    </w:p>
    <w:p w:rsidR="00000000" w:rsidDel="00000000" w:rsidP="00000000" w:rsidRDefault="00000000" w:rsidRPr="00000000" w14:paraId="0000024B">
      <w:pPr>
        <w:spacing w:after="0" w:before="0" w:line="240" w:lineRule="auto"/>
        <w:ind w:left="72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Security Libraries:</w:t>
      </w:r>
      <w:r w:rsidDel="00000000" w:rsidR="00000000" w:rsidRPr="00000000">
        <w:rPr>
          <w:rFonts w:ascii="Times New Roman" w:cs="Times New Roman" w:eastAsia="Times New Roman" w:hAnsi="Times New Roman"/>
          <w:rtl w:val="0"/>
        </w:rPr>
        <w:t xml:space="preserve"> Tools like JWT are used for secure user authentication and data protection.</w:t>
      </w:r>
    </w:p>
    <w:p w:rsidR="00000000" w:rsidDel="00000000" w:rsidP="00000000" w:rsidRDefault="00000000" w:rsidRPr="00000000" w14:paraId="0000024C">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4n2qi4ds3gpt" w:id="80"/>
      <w:bookmarkEnd w:id="80"/>
      <w:r w:rsidDel="00000000" w:rsidR="00000000" w:rsidRPr="00000000">
        <w:rPr>
          <w:rFonts w:ascii="Times New Roman" w:cs="Times New Roman" w:eastAsia="Times New Roman" w:hAnsi="Times New Roman"/>
          <w:b w:val="1"/>
          <w:color w:val="000000"/>
          <w:sz w:val="24"/>
          <w:szCs w:val="24"/>
          <w:rtl w:val="0"/>
        </w:rPr>
        <w:t xml:space="preserve">11.3 APIs</w:t>
      </w:r>
    </w:p>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External APIs:</w:t>
        <w:br w:type="textWrapping"/>
      </w:r>
      <w:r w:rsidDel="00000000" w:rsidR="00000000" w:rsidRPr="00000000">
        <w:rPr>
          <w:rFonts w:ascii="Times New Roman" w:cs="Times New Roman" w:eastAsia="Times New Roman" w:hAnsi="Times New Roman"/>
          <w:rtl w:val="0"/>
        </w:rPr>
        <w:t xml:space="preserve">Integrates with external services like Mpesa for payments and eCitizen for government data access, enhancing functionality and user experience.</w:t>
      </w:r>
    </w:p>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Internal APIs:</w:t>
        <w:br w:type="textWrapping"/>
      </w:r>
      <w:r w:rsidDel="00000000" w:rsidR="00000000" w:rsidRPr="00000000">
        <w:rPr>
          <w:rFonts w:ascii="Times New Roman" w:cs="Times New Roman" w:eastAsia="Times New Roman" w:hAnsi="Times New Roman"/>
          <w:rtl w:val="0"/>
        </w:rPr>
        <w:t xml:space="preserve">Facilitates data exchange between different modules within the CMA system, ensuring seamless operation.</w:t>
      </w:r>
    </w:p>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API Gateway:</w:t>
        <w:br w:type="textWrapping"/>
      </w:r>
      <w:r w:rsidDel="00000000" w:rsidR="00000000" w:rsidRPr="00000000">
        <w:rPr>
          <w:rFonts w:ascii="Times New Roman" w:cs="Times New Roman" w:eastAsia="Times New Roman" w:hAnsi="Times New Roman"/>
          <w:rtl w:val="0"/>
        </w:rPr>
        <w:t xml:space="preserve">Manages API traffic, providing a secure and controlled environment for external and internal integrations</w:t>
      </w:r>
    </w:p>
    <w:p w:rsidR="00000000" w:rsidDel="00000000" w:rsidP="00000000" w:rsidRDefault="00000000" w:rsidRPr="00000000" w14:paraId="0000025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posOffset>0</wp:posOffset>
            </wp:positionH>
            <wp:positionV relativeFrom="margin">
              <wp:posOffset>0</wp:posOffset>
            </wp:positionV>
            <wp:extent cx="6448425" cy="5051703"/>
            <wp:effectExtent b="0" l="0" r="0" t="0"/>
            <wp:wrapTopAndBottom distB="0" distT="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6448425" cy="5051703"/>
                    </a:xfrm>
                    <a:prstGeom prst="rect"/>
                    <a:ln/>
                  </pic:spPr>
                </pic:pic>
              </a:graphicData>
            </a:graphic>
          </wp:anchor>
        </w:drawing>
      </w:r>
      <w:r w:rsidDel="00000000" w:rsidR="00000000" w:rsidRPr="00000000">
        <w:rPr>
          <w:rtl w:val="0"/>
        </w:rPr>
      </w:r>
    </w:p>
    <w:p w:rsidR="00000000" w:rsidDel="00000000" w:rsidP="00000000" w:rsidRDefault="00000000" w:rsidRPr="00000000" w14:paraId="00000254">
      <w:pPr>
        <w:ind w:left="1440" w:firstLine="720"/>
        <w:rPr>
          <w:rFonts w:ascii="Times New Roman" w:cs="Times New Roman" w:eastAsia="Times New Roman" w:hAnsi="Times New Roman"/>
        </w:rPr>
      </w:pPr>
      <w:r w:rsidDel="00000000" w:rsidR="00000000" w:rsidRPr="00000000">
        <w:rPr>
          <w:rFonts w:ascii="Arial" w:cs="Arial" w:eastAsia="Arial" w:hAnsi="Arial"/>
          <w:i w:val="1"/>
          <w:color w:val="44546a"/>
          <w:sz w:val="20"/>
          <w:szCs w:val="20"/>
          <w:rtl w:val="0"/>
        </w:rPr>
        <w:t xml:space="preserve">Figure 11 : Technology Design Diagram</w:t>
      </w:r>
      <w:r w:rsidDel="00000000" w:rsidR="00000000" w:rsidRPr="00000000">
        <w:rPr>
          <w:rtl w:val="0"/>
        </w:rPr>
      </w:r>
    </w:p>
    <w:p w:rsidR="00000000" w:rsidDel="00000000" w:rsidP="00000000" w:rsidRDefault="00000000" w:rsidRPr="00000000" w14:paraId="00000255">
      <w:pPr>
        <w:spacing w:after="240" w:before="240" w:line="288"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6">
      <w:pPr>
        <w:pStyle w:val="Heading2"/>
        <w:keepNext w:val="0"/>
        <w:keepLines w:val="0"/>
        <w:spacing w:after="240" w:before="240" w:line="288" w:lineRule="auto"/>
        <w:rPr>
          <w:rFonts w:ascii="Times New Roman" w:cs="Times New Roman" w:eastAsia="Times New Roman" w:hAnsi="Times New Roman"/>
          <w:sz w:val="24"/>
          <w:szCs w:val="24"/>
        </w:rPr>
      </w:pPr>
      <w:bookmarkStart w:colFirst="0" w:colLast="0" w:name="_1ekzz9ulm65j" w:id="81"/>
      <w:bookmarkEnd w:id="81"/>
      <w:r w:rsidDel="00000000" w:rsidR="00000000" w:rsidRPr="00000000">
        <w:rPr>
          <w:rFonts w:ascii="Times New Roman" w:cs="Times New Roman" w:eastAsia="Times New Roman" w:hAnsi="Times New Roman"/>
          <w:sz w:val="24"/>
          <w:szCs w:val="24"/>
          <w:rtl w:val="0"/>
        </w:rPr>
        <w:t xml:space="preserve">12. Integration Design</w:t>
      </w:r>
    </w:p>
    <w:p w:rsidR="00000000" w:rsidDel="00000000" w:rsidP="00000000" w:rsidRDefault="00000000" w:rsidRPr="00000000" w14:paraId="00000257">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kxvl0thmlesn" w:id="82"/>
      <w:bookmarkEnd w:id="82"/>
      <w:r w:rsidDel="00000000" w:rsidR="00000000" w:rsidRPr="00000000">
        <w:rPr>
          <w:rFonts w:ascii="Times New Roman" w:cs="Times New Roman" w:eastAsia="Times New Roman" w:hAnsi="Times New Roman"/>
          <w:b w:val="1"/>
          <w:color w:val="000000"/>
          <w:sz w:val="24"/>
          <w:szCs w:val="24"/>
          <w:rtl w:val="0"/>
        </w:rPr>
        <w:t xml:space="preserve">12.1 Components</w:t>
      </w:r>
    </w:p>
    <w:p w:rsidR="00000000" w:rsidDel="00000000" w:rsidP="00000000" w:rsidRDefault="00000000" w:rsidRPr="00000000" w14:paraId="00000258">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key system components for integration in the Capital Market Authority Portal include:</w:t>
      </w:r>
    </w:p>
    <w:p w:rsidR="00000000" w:rsidDel="00000000" w:rsidP="00000000" w:rsidRDefault="00000000" w:rsidRPr="00000000" w14:paraId="00000259">
      <w:pPr>
        <w:numPr>
          <w:ilvl w:val="0"/>
          <w:numId w:val="19"/>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Applications</w:t>
      </w:r>
      <w:r w:rsidDel="00000000" w:rsidR="00000000" w:rsidRPr="00000000">
        <w:rPr>
          <w:rFonts w:ascii="Times New Roman" w:cs="Times New Roman" w:eastAsia="Times New Roman" w:hAnsi="Times New Roman"/>
          <w:rtl w:val="0"/>
        </w:rPr>
        <w:t xml:space="preserve">: Public Website, Investor Dashboard, and Admin Portal, enabling user access.</w:t>
      </w:r>
    </w:p>
    <w:p w:rsidR="00000000" w:rsidDel="00000000" w:rsidP="00000000" w:rsidRDefault="00000000" w:rsidRPr="00000000" w14:paraId="0000025A">
      <w:pPr>
        <w:numPr>
          <w:ilvl w:val="0"/>
          <w:numId w:val="19"/>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Application Server</w:t>
      </w:r>
      <w:r w:rsidDel="00000000" w:rsidR="00000000" w:rsidRPr="00000000">
        <w:rPr>
          <w:rFonts w:ascii="Times New Roman" w:cs="Times New Roman" w:eastAsia="Times New Roman" w:hAnsi="Times New Roman"/>
          <w:rtl w:val="0"/>
        </w:rPr>
        <w:t xml:space="preserve">: Manages all incoming user requests.</w:t>
      </w:r>
    </w:p>
    <w:p w:rsidR="00000000" w:rsidDel="00000000" w:rsidP="00000000" w:rsidRDefault="00000000" w:rsidRPr="00000000" w14:paraId="0000025B">
      <w:pPr>
        <w:numPr>
          <w:ilvl w:val="0"/>
          <w:numId w:val="19"/>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Centralized Database</w:t>
      </w:r>
      <w:r w:rsidDel="00000000" w:rsidR="00000000" w:rsidRPr="00000000">
        <w:rPr>
          <w:rFonts w:ascii="Times New Roman" w:cs="Times New Roman" w:eastAsia="Times New Roman" w:hAnsi="Times New Roman"/>
          <w:rtl w:val="0"/>
        </w:rPr>
        <w:t xml:space="preserve">: Handles all data storage and retrieval.</w:t>
      </w:r>
    </w:p>
    <w:p w:rsidR="00000000" w:rsidDel="00000000" w:rsidP="00000000" w:rsidRDefault="00000000" w:rsidRPr="00000000" w14:paraId="0000025C">
      <w:pPr>
        <w:numPr>
          <w:ilvl w:val="0"/>
          <w:numId w:val="19"/>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Network Security Tools</w:t>
      </w:r>
      <w:r w:rsidDel="00000000" w:rsidR="00000000" w:rsidRPr="00000000">
        <w:rPr>
          <w:rFonts w:ascii="Times New Roman" w:cs="Times New Roman" w:eastAsia="Times New Roman" w:hAnsi="Times New Roman"/>
          <w:rtl w:val="0"/>
        </w:rPr>
        <w:t xml:space="preserve">: Includes Load Balancer, Firewall, VPC, and VPN for secure and encrypted connections.</w:t>
      </w:r>
    </w:p>
    <w:p w:rsidR="00000000" w:rsidDel="00000000" w:rsidP="00000000" w:rsidRDefault="00000000" w:rsidRPr="00000000" w14:paraId="0000025D">
      <w:pPr>
        <w:numPr>
          <w:ilvl w:val="0"/>
          <w:numId w:val="19"/>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Secure API Gateway</w:t>
      </w:r>
      <w:r w:rsidDel="00000000" w:rsidR="00000000" w:rsidRPr="00000000">
        <w:rPr>
          <w:rFonts w:ascii="Times New Roman" w:cs="Times New Roman" w:eastAsia="Times New Roman" w:hAnsi="Times New Roman"/>
          <w:rtl w:val="0"/>
        </w:rPr>
        <w:t xml:space="preserve">: Facilitates interaction with external systems such as Mpesa, banking systems, KRA, and eCitizen.</w:t>
      </w:r>
    </w:p>
    <w:p w:rsidR="00000000" w:rsidDel="00000000" w:rsidP="00000000" w:rsidRDefault="00000000" w:rsidRPr="00000000" w14:paraId="0000025E">
      <w:pPr>
        <w:numPr>
          <w:ilvl w:val="0"/>
          <w:numId w:val="19"/>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Core Services</w:t>
      </w:r>
      <w:r w:rsidDel="00000000" w:rsidR="00000000" w:rsidRPr="00000000">
        <w:rPr>
          <w:rFonts w:ascii="Times New Roman" w:cs="Times New Roman" w:eastAsia="Times New Roman" w:hAnsi="Times New Roman"/>
          <w:rtl w:val="0"/>
        </w:rPr>
        <w:t xml:space="preserve">: Supports user authentication, payment processing, ID verification, and data synchronization.</w:t>
      </w:r>
    </w:p>
    <w:p w:rsidR="00000000" w:rsidDel="00000000" w:rsidP="00000000" w:rsidRDefault="00000000" w:rsidRPr="00000000" w14:paraId="0000025F">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di8ued2wf7kp" w:id="83"/>
      <w:bookmarkEnd w:id="83"/>
      <w:r w:rsidDel="00000000" w:rsidR="00000000" w:rsidRPr="00000000">
        <w:rPr>
          <w:rFonts w:ascii="Times New Roman" w:cs="Times New Roman" w:eastAsia="Times New Roman" w:hAnsi="Times New Roman"/>
          <w:b w:val="1"/>
          <w:color w:val="000000"/>
          <w:sz w:val="24"/>
          <w:szCs w:val="24"/>
          <w:rtl w:val="0"/>
        </w:rPr>
        <w:t xml:space="preserve">12.2 Integration Flow</w:t>
      </w:r>
    </w:p>
    <w:p w:rsidR="00000000" w:rsidDel="00000000" w:rsidP="00000000" w:rsidRDefault="00000000" w:rsidRPr="00000000" w14:paraId="0000026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and processes flow between components as follows:</w:t>
      </w:r>
    </w:p>
    <w:p w:rsidR="00000000" w:rsidDel="00000000" w:rsidP="00000000" w:rsidRDefault="00000000" w:rsidRPr="00000000" w14:paraId="00000262">
      <w:pPr>
        <w:numPr>
          <w:ilvl w:val="0"/>
          <w:numId w:val="8"/>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Interaction</w:t>
      </w:r>
      <w:r w:rsidDel="00000000" w:rsidR="00000000" w:rsidRPr="00000000">
        <w:rPr>
          <w:rFonts w:ascii="Times New Roman" w:cs="Times New Roman" w:eastAsia="Times New Roman" w:hAnsi="Times New Roman"/>
          <w:rtl w:val="0"/>
        </w:rPr>
        <w:t xml:space="preserve">: Users access the system via applications (Public Website, Investor Dashboard, or Admin Portal).</w:t>
      </w:r>
    </w:p>
    <w:p w:rsidR="00000000" w:rsidDel="00000000" w:rsidP="00000000" w:rsidRDefault="00000000" w:rsidRPr="00000000" w14:paraId="00000263">
      <w:pPr>
        <w:numPr>
          <w:ilvl w:val="0"/>
          <w:numId w:val="8"/>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Request Handling</w:t>
      </w:r>
      <w:r w:rsidDel="00000000" w:rsidR="00000000" w:rsidRPr="00000000">
        <w:rPr>
          <w:rFonts w:ascii="Times New Roman" w:cs="Times New Roman" w:eastAsia="Times New Roman" w:hAnsi="Times New Roman"/>
          <w:rtl w:val="0"/>
        </w:rPr>
        <w:t xml:space="preserve">: The Application Server processes user requests.</w:t>
      </w:r>
    </w:p>
    <w:p w:rsidR="00000000" w:rsidDel="00000000" w:rsidP="00000000" w:rsidRDefault="00000000" w:rsidRPr="00000000" w14:paraId="00000264">
      <w:pPr>
        <w:numPr>
          <w:ilvl w:val="0"/>
          <w:numId w:val="8"/>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Flow</w:t>
      </w:r>
      <w:r w:rsidDel="00000000" w:rsidR="00000000" w:rsidRPr="00000000">
        <w:rPr>
          <w:rFonts w:ascii="Times New Roman" w:cs="Times New Roman" w:eastAsia="Times New Roman" w:hAnsi="Times New Roman"/>
          <w:rtl w:val="0"/>
        </w:rPr>
        <w:t xml:space="preserve">: Data such as user information, transactions, verifications, and payments flow securely through different layers.</w:t>
      </w:r>
    </w:p>
    <w:p w:rsidR="00000000" w:rsidDel="00000000" w:rsidP="00000000" w:rsidRDefault="00000000" w:rsidRPr="00000000" w14:paraId="00000265">
      <w:pPr>
        <w:numPr>
          <w:ilvl w:val="0"/>
          <w:numId w:val="8"/>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External Service Communication</w:t>
      </w:r>
      <w:r w:rsidDel="00000000" w:rsidR="00000000" w:rsidRPr="00000000">
        <w:rPr>
          <w:rFonts w:ascii="Times New Roman" w:cs="Times New Roman" w:eastAsia="Times New Roman" w:hAnsi="Times New Roman"/>
          <w:rtl w:val="0"/>
        </w:rPr>
        <w:t xml:space="preserve">: The Secure API Gateway manages interactions with external systems (e.g., Mpesa and KRA) for real-time transactions and verifications.</w:t>
      </w:r>
    </w:p>
    <w:p w:rsidR="00000000" w:rsidDel="00000000" w:rsidP="00000000" w:rsidRDefault="00000000" w:rsidRPr="00000000" w14:paraId="00000266">
      <w:pPr>
        <w:numPr>
          <w:ilvl w:val="0"/>
          <w:numId w:val="8"/>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Event Triggering</w:t>
      </w:r>
      <w:r w:rsidDel="00000000" w:rsidR="00000000" w:rsidRPr="00000000">
        <w:rPr>
          <w:rFonts w:ascii="Times New Roman" w:cs="Times New Roman" w:eastAsia="Times New Roman" w:hAnsi="Times New Roman"/>
          <w:rtl w:val="0"/>
        </w:rPr>
        <w:t xml:space="preserve">: Specific user actions (like login or transactions) trigger relevant services, ensuring accurate and timely responses.</w:t>
      </w:r>
    </w:p>
    <w:p w:rsidR="00000000" w:rsidDel="00000000" w:rsidP="00000000" w:rsidRDefault="00000000" w:rsidRPr="00000000" w14:paraId="00000267">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pStyle w:val="Heading3"/>
        <w:keepNext w:val="0"/>
        <w:keepLines w:val="0"/>
        <w:spacing w:after="240" w:before="240" w:line="288" w:lineRule="auto"/>
        <w:rPr>
          <w:rFonts w:ascii="Times New Roman" w:cs="Times New Roman" w:eastAsia="Times New Roman" w:hAnsi="Times New Roman"/>
          <w:b w:val="1"/>
          <w:color w:val="000000"/>
          <w:sz w:val="24"/>
          <w:szCs w:val="24"/>
        </w:rPr>
      </w:pPr>
      <w:bookmarkStart w:colFirst="0" w:colLast="0" w:name="_6zxg9f03p7u" w:id="84"/>
      <w:bookmarkEnd w:id="84"/>
      <w:r w:rsidDel="00000000" w:rsidR="00000000" w:rsidRPr="00000000">
        <w:rPr>
          <w:rFonts w:ascii="Times New Roman" w:cs="Times New Roman" w:eastAsia="Times New Roman" w:hAnsi="Times New Roman"/>
          <w:b w:val="1"/>
          <w:color w:val="000000"/>
          <w:sz w:val="24"/>
          <w:szCs w:val="24"/>
          <w:rtl w:val="0"/>
        </w:rPr>
        <w:t xml:space="preserve">12.3 Middleware</w:t>
      </w:r>
    </w:p>
    <w:p w:rsidR="00000000" w:rsidDel="00000000" w:rsidP="00000000" w:rsidRDefault="00000000" w:rsidRPr="00000000" w14:paraId="00000269">
      <w:pPr>
        <w:spacing w:after="240" w:before="240" w:line="28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Middleware tools and their roles in the CMA Portal system:</w:t>
      </w:r>
    </w:p>
    <w:p w:rsidR="00000000" w:rsidDel="00000000" w:rsidP="00000000" w:rsidRDefault="00000000" w:rsidRPr="00000000" w14:paraId="0000026A">
      <w:pPr>
        <w:numPr>
          <w:ilvl w:val="0"/>
          <w:numId w:val="23"/>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Secure API Gateway</w:t>
      </w:r>
      <w:r w:rsidDel="00000000" w:rsidR="00000000" w:rsidRPr="00000000">
        <w:rPr>
          <w:rFonts w:ascii="Times New Roman" w:cs="Times New Roman" w:eastAsia="Times New Roman" w:hAnsi="Times New Roman"/>
          <w:rtl w:val="0"/>
        </w:rPr>
        <w:t xml:space="preserve">: Acts as middleware to handle secure interactions between the portal and external systems.</w:t>
      </w:r>
    </w:p>
    <w:p w:rsidR="00000000" w:rsidDel="00000000" w:rsidP="00000000" w:rsidRDefault="00000000" w:rsidRPr="00000000" w14:paraId="0000026B">
      <w:pPr>
        <w:numPr>
          <w:ilvl w:val="0"/>
          <w:numId w:val="23"/>
        </w:numPr>
        <w:spacing w:after="0" w:afterAutospacing="0"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Event Trigger System</w:t>
      </w:r>
      <w:r w:rsidDel="00000000" w:rsidR="00000000" w:rsidRPr="00000000">
        <w:rPr>
          <w:rFonts w:ascii="Times New Roman" w:cs="Times New Roman" w:eastAsia="Times New Roman" w:hAnsi="Times New Roman"/>
          <w:rtl w:val="0"/>
        </w:rPr>
        <w:t xml:space="preserve">: Facilitates real-time responses by connecting user actions to appropriate services.</w:t>
      </w:r>
    </w:p>
    <w:p w:rsidR="00000000" w:rsidDel="00000000" w:rsidP="00000000" w:rsidRDefault="00000000" w:rsidRPr="00000000" w14:paraId="0000026C">
      <w:pPr>
        <w:numPr>
          <w:ilvl w:val="0"/>
          <w:numId w:val="23"/>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Synchronization Services</w:t>
      </w:r>
      <w:r w:rsidDel="00000000" w:rsidR="00000000" w:rsidRPr="00000000">
        <w:rPr>
          <w:rFonts w:ascii="Times New Roman" w:cs="Times New Roman" w:eastAsia="Times New Roman" w:hAnsi="Times New Roman"/>
          <w:rtl w:val="0"/>
        </w:rPr>
        <w:t xml:space="preserve">: Ensures consistency and reliability across all system components and external integrations.</w:t>
      </w:r>
    </w:p>
    <w:p w:rsidR="00000000" w:rsidDel="00000000" w:rsidP="00000000" w:rsidRDefault="00000000" w:rsidRPr="00000000" w14:paraId="0000026D">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0">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2">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spacing w:after="240" w:before="240" w:line="288"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362694</wp:posOffset>
            </wp:positionV>
            <wp:extent cx="6248321" cy="5593884"/>
            <wp:effectExtent b="0" l="0" r="0" t="0"/>
            <wp:wrapTopAndBottom distB="0" distT="0"/>
            <wp:docPr id="3" name="image5.jpg"/>
            <a:graphic>
              <a:graphicData uri="http://schemas.openxmlformats.org/drawingml/2006/picture">
                <pic:pic>
                  <pic:nvPicPr>
                    <pic:cNvPr id="0" name="image5.jpg"/>
                    <pic:cNvPicPr preferRelativeResize="0"/>
                  </pic:nvPicPr>
                  <pic:blipFill>
                    <a:blip r:embed="rId28"/>
                    <a:srcRect b="0" l="0" r="0" t="0"/>
                    <a:stretch>
                      <a:fillRect/>
                    </a:stretch>
                  </pic:blipFill>
                  <pic:spPr>
                    <a:xfrm>
                      <a:off x="0" y="0"/>
                      <a:ext cx="6248321" cy="5593884"/>
                    </a:xfrm>
                    <a:prstGeom prst="rect"/>
                    <a:ln/>
                  </pic:spPr>
                </pic:pic>
              </a:graphicData>
            </a:graphic>
          </wp:anchor>
        </w:drawing>
      </w:r>
    </w:p>
    <w:p w:rsidR="00000000" w:rsidDel="00000000" w:rsidP="00000000" w:rsidRDefault="00000000" w:rsidRPr="00000000" w14:paraId="00000276">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7">
      <w:pPr>
        <w:ind w:left="1440" w:firstLine="720"/>
        <w:rPr>
          <w:rFonts w:ascii="Times New Roman" w:cs="Times New Roman" w:eastAsia="Times New Roman" w:hAnsi="Times New Roman"/>
        </w:rPr>
      </w:pPr>
      <w:r w:rsidDel="00000000" w:rsidR="00000000" w:rsidRPr="00000000">
        <w:rPr>
          <w:rFonts w:ascii="Arial" w:cs="Arial" w:eastAsia="Arial" w:hAnsi="Arial"/>
          <w:i w:val="1"/>
          <w:color w:val="44546a"/>
          <w:sz w:val="20"/>
          <w:szCs w:val="20"/>
          <w:rtl w:val="0"/>
        </w:rPr>
        <w:t xml:space="preserve">Figure 12 : Integration Design Diagram</w:t>
      </w:r>
      <w:r w:rsidDel="00000000" w:rsidR="00000000" w:rsidRPr="00000000">
        <w:rPr>
          <w:rtl w:val="0"/>
        </w:rPr>
      </w:r>
    </w:p>
    <w:p w:rsidR="00000000" w:rsidDel="00000000" w:rsidP="00000000" w:rsidRDefault="00000000" w:rsidRPr="00000000" w14:paraId="00000278">
      <w:pPr>
        <w:spacing w:after="240" w:before="240" w:line="288"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9">
      <w:pPr>
        <w:pStyle w:val="Heading2"/>
        <w:keepNext w:val="0"/>
        <w:keepLines w:val="0"/>
        <w:spacing w:after="240" w:before="240" w:line="288" w:lineRule="auto"/>
        <w:rPr>
          <w:rFonts w:ascii="Times New Roman" w:cs="Times New Roman" w:eastAsia="Times New Roman" w:hAnsi="Times New Roman"/>
          <w:sz w:val="24"/>
          <w:szCs w:val="24"/>
        </w:rPr>
      </w:pPr>
      <w:bookmarkStart w:colFirst="0" w:colLast="0" w:name="_qfv4xqq9aovw" w:id="85"/>
      <w:bookmarkEnd w:id="85"/>
      <w:r w:rsidDel="00000000" w:rsidR="00000000" w:rsidRPr="00000000">
        <w:rPr>
          <w:rFonts w:ascii="Times New Roman" w:cs="Times New Roman" w:eastAsia="Times New Roman" w:hAnsi="Times New Roman"/>
          <w:sz w:val="24"/>
          <w:szCs w:val="24"/>
          <w:rtl w:val="0"/>
        </w:rPr>
        <w:t xml:space="preserve">13. Appendices</w:t>
      </w:r>
    </w:p>
    <w:p w:rsidR="00000000" w:rsidDel="00000000" w:rsidP="00000000" w:rsidRDefault="00000000" w:rsidRPr="00000000" w14:paraId="0000027A">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tfu6t1vbo379" w:id="86"/>
      <w:bookmarkEnd w:id="86"/>
      <w:r w:rsidDel="00000000" w:rsidR="00000000" w:rsidRPr="00000000">
        <w:rPr>
          <w:rFonts w:ascii="Times New Roman" w:cs="Times New Roman" w:eastAsia="Times New Roman" w:hAnsi="Times New Roman"/>
          <w:b w:val="1"/>
          <w:color w:val="000000"/>
          <w:sz w:val="26"/>
          <w:szCs w:val="26"/>
          <w:rtl w:val="0"/>
        </w:rPr>
        <w:t xml:space="preserve">END USER MANUAL OF THE CAPITAL MARKETS AUTHORITY (CMA) SYSTEM</w:t>
      </w:r>
    </w:p>
    <w:p w:rsidR="00000000" w:rsidDel="00000000" w:rsidP="00000000" w:rsidRDefault="00000000" w:rsidRPr="00000000" w14:paraId="0000027B">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mb9jzsyrppur" w:id="87"/>
      <w:bookmarkEnd w:id="87"/>
      <w:r w:rsidDel="00000000" w:rsidR="00000000" w:rsidRPr="00000000">
        <w:rPr>
          <w:rFonts w:ascii="Times New Roman" w:cs="Times New Roman" w:eastAsia="Times New Roman" w:hAnsi="Times New Roman"/>
          <w:b w:val="1"/>
          <w:color w:val="000000"/>
          <w:sz w:val="22"/>
          <w:szCs w:val="22"/>
          <w:rtl w:val="0"/>
        </w:rPr>
        <w:t xml:space="preserve">Introduction</w:t>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CMA System is designed to streamline the licensing, compliance, and reporting processes for market participants in Kenya's capital markets. This user manual will guide you through the essential steps for a seamless experience.</w:t>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bdb00bacrcy2" w:id="88"/>
      <w:bookmarkEnd w:id="88"/>
      <w:r w:rsidDel="00000000" w:rsidR="00000000" w:rsidRPr="00000000">
        <w:rPr>
          <w:rFonts w:ascii="Times New Roman" w:cs="Times New Roman" w:eastAsia="Times New Roman" w:hAnsi="Times New Roman"/>
          <w:b w:val="1"/>
          <w:color w:val="000000"/>
          <w:sz w:val="26"/>
          <w:szCs w:val="26"/>
          <w:rtl w:val="0"/>
        </w:rPr>
        <w:t xml:space="preserve">Getting Started</w:t>
      </w:r>
    </w:p>
    <w:p w:rsidR="00000000" w:rsidDel="00000000" w:rsidP="00000000" w:rsidRDefault="00000000" w:rsidRPr="00000000" w14:paraId="0000027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c4l7et9cp681" w:id="89"/>
      <w:bookmarkEnd w:id="89"/>
      <w:r w:rsidDel="00000000" w:rsidR="00000000" w:rsidRPr="00000000">
        <w:rPr>
          <w:rFonts w:ascii="Times New Roman" w:cs="Times New Roman" w:eastAsia="Times New Roman" w:hAnsi="Times New Roman"/>
          <w:b w:val="1"/>
          <w:color w:val="000000"/>
          <w:sz w:val="22"/>
          <w:szCs w:val="22"/>
          <w:rtl w:val="0"/>
        </w:rPr>
        <w:t xml:space="preserve">Accessing the System</w:t>
      </w:r>
    </w:p>
    <w:p w:rsidR="00000000" w:rsidDel="00000000" w:rsidP="00000000" w:rsidRDefault="00000000" w:rsidRPr="00000000" w14:paraId="00000280">
      <w:pPr>
        <w:numPr>
          <w:ilvl w:val="0"/>
          <w:numId w:val="16"/>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you have your login credentials.</w:t>
      </w:r>
    </w:p>
    <w:p w:rsidR="00000000" w:rsidDel="00000000" w:rsidP="00000000" w:rsidRDefault="00000000" w:rsidRPr="00000000" w14:paraId="00000281">
      <w:pPr>
        <w:numPr>
          <w:ilvl w:val="0"/>
          <w:numId w:val="16"/>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Visit the CMA portal at </w:t>
      </w:r>
      <w:r w:rsidDel="00000000" w:rsidR="00000000" w:rsidRPr="00000000">
        <w:rPr>
          <w:rFonts w:ascii="Times New Roman" w:cs="Times New Roman" w:eastAsia="Times New Roman" w:hAnsi="Times New Roman"/>
          <w:color w:val="1155cc"/>
          <w:rtl w:val="0"/>
        </w:rPr>
        <w:t xml:space="preserve">cma.ecitizen.go.ke</w:t>
      </w:r>
    </w:p>
    <w:p w:rsidR="00000000" w:rsidDel="00000000" w:rsidP="00000000" w:rsidRDefault="00000000" w:rsidRPr="00000000" w14:paraId="00000282">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35kc2qurlvea" w:id="90"/>
      <w:bookmarkEnd w:id="90"/>
      <w:r w:rsidDel="00000000" w:rsidR="00000000" w:rsidRPr="00000000">
        <w:rPr>
          <w:rFonts w:ascii="Times New Roman" w:cs="Times New Roman" w:eastAsia="Times New Roman" w:hAnsi="Times New Roman"/>
          <w:b w:val="1"/>
          <w:color w:val="000000"/>
          <w:sz w:val="22"/>
          <w:szCs w:val="22"/>
          <w:rtl w:val="0"/>
        </w:rPr>
        <w:t xml:space="preserve">Submitting Your Application</w:t>
      </w:r>
    </w:p>
    <w:p w:rsidR="00000000" w:rsidDel="00000000" w:rsidP="00000000" w:rsidRDefault="00000000" w:rsidRPr="00000000" w14:paraId="00000283">
      <w:pPr>
        <w:numPr>
          <w:ilvl w:val="0"/>
          <w:numId w:val="26"/>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the </w:t>
      </w:r>
      <w:r w:rsidDel="00000000" w:rsidR="00000000" w:rsidRPr="00000000">
        <w:rPr>
          <w:rFonts w:ascii="Times New Roman" w:cs="Times New Roman" w:eastAsia="Times New Roman" w:hAnsi="Times New Roman"/>
          <w:b w:val="1"/>
          <w:rtl w:val="0"/>
        </w:rPr>
        <w:t xml:space="preserve">"Submit Application"</w:t>
      </w:r>
      <w:r w:rsidDel="00000000" w:rsidR="00000000" w:rsidRPr="00000000">
        <w:rPr>
          <w:rFonts w:ascii="Times New Roman" w:cs="Times New Roman" w:eastAsia="Times New Roman" w:hAnsi="Times New Roman"/>
          <w:rtl w:val="0"/>
        </w:rPr>
        <w:t xml:space="preserve"> section.</w:t>
      </w:r>
    </w:p>
    <w:p w:rsidR="00000000" w:rsidDel="00000000" w:rsidP="00000000" w:rsidRDefault="00000000" w:rsidRPr="00000000" w14:paraId="00000284">
      <w:pPr>
        <w:numPr>
          <w:ilvl w:val="0"/>
          <w:numId w:val="26"/>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Fill in the required information and upload necessary documents, such as identification.</w:t>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fsd1pupr9zy8" w:id="91"/>
      <w:bookmarkEnd w:id="91"/>
      <w:r w:rsidDel="00000000" w:rsidR="00000000" w:rsidRPr="00000000">
        <w:rPr>
          <w:rFonts w:ascii="Times New Roman" w:cs="Times New Roman" w:eastAsia="Times New Roman" w:hAnsi="Times New Roman"/>
          <w:b w:val="1"/>
          <w:color w:val="000000"/>
          <w:sz w:val="26"/>
          <w:szCs w:val="26"/>
          <w:rtl w:val="0"/>
        </w:rPr>
        <w:t xml:space="preserve">Application Processing</w:t>
      </w:r>
    </w:p>
    <w:p w:rsidR="00000000" w:rsidDel="00000000" w:rsidP="00000000" w:rsidRDefault="00000000" w:rsidRPr="00000000" w14:paraId="0000028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n6utjcbhpowy" w:id="92"/>
      <w:bookmarkEnd w:id="92"/>
      <w:r w:rsidDel="00000000" w:rsidR="00000000" w:rsidRPr="00000000">
        <w:rPr>
          <w:rFonts w:ascii="Times New Roman" w:cs="Times New Roman" w:eastAsia="Times New Roman" w:hAnsi="Times New Roman"/>
          <w:b w:val="1"/>
          <w:color w:val="000000"/>
          <w:sz w:val="22"/>
          <w:szCs w:val="22"/>
          <w:rtl w:val="0"/>
        </w:rPr>
        <w:t xml:space="preserve">Application Review</w:t>
      </w:r>
    </w:p>
    <w:p w:rsidR="00000000" w:rsidDel="00000000" w:rsidP="00000000" w:rsidRDefault="00000000" w:rsidRPr="00000000" w14:paraId="00000288">
      <w:pPr>
        <w:numPr>
          <w:ilvl w:val="0"/>
          <w:numId w:val="18"/>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CMA staff will review your application for completeness and accuracy.</w:t>
      </w:r>
    </w:p>
    <w:p w:rsidR="00000000" w:rsidDel="00000000" w:rsidP="00000000" w:rsidRDefault="00000000" w:rsidRPr="00000000" w14:paraId="0000028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cze6f1h1ls08" w:id="93"/>
      <w:bookmarkEnd w:id="93"/>
      <w:r w:rsidDel="00000000" w:rsidR="00000000" w:rsidRPr="00000000">
        <w:rPr>
          <w:rFonts w:ascii="Times New Roman" w:cs="Times New Roman" w:eastAsia="Times New Roman" w:hAnsi="Times New Roman"/>
          <w:b w:val="1"/>
          <w:color w:val="000000"/>
          <w:sz w:val="22"/>
          <w:szCs w:val="22"/>
          <w:rtl w:val="0"/>
        </w:rPr>
        <w:t xml:space="preserve">Integration with External Systems</w:t>
      </w:r>
    </w:p>
    <w:p w:rsidR="00000000" w:rsidDel="00000000" w:rsidP="00000000" w:rsidRDefault="00000000" w:rsidRPr="00000000" w14:paraId="0000028A">
      <w:pPr>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may connect with external agencies such as KRA or Mpesa to verify your documents and process payments.</w:t>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C">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fv6nmuvhpok3" w:id="94"/>
      <w:bookmarkEnd w:id="94"/>
      <w:r w:rsidDel="00000000" w:rsidR="00000000" w:rsidRPr="00000000">
        <w:rPr>
          <w:rFonts w:ascii="Times New Roman" w:cs="Times New Roman" w:eastAsia="Times New Roman" w:hAnsi="Times New Roman"/>
          <w:b w:val="1"/>
          <w:color w:val="000000"/>
          <w:sz w:val="26"/>
          <w:szCs w:val="26"/>
          <w:rtl w:val="0"/>
        </w:rPr>
        <w:t xml:space="preserve">Decision and Notification</w:t>
      </w:r>
    </w:p>
    <w:p w:rsidR="00000000" w:rsidDel="00000000" w:rsidP="00000000" w:rsidRDefault="00000000" w:rsidRPr="00000000" w14:paraId="0000028D">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4u3ocbm9orep" w:id="95"/>
      <w:bookmarkEnd w:id="95"/>
      <w:r w:rsidDel="00000000" w:rsidR="00000000" w:rsidRPr="00000000">
        <w:rPr>
          <w:rFonts w:ascii="Times New Roman" w:cs="Times New Roman" w:eastAsia="Times New Roman" w:hAnsi="Times New Roman"/>
          <w:b w:val="1"/>
          <w:color w:val="000000"/>
          <w:sz w:val="22"/>
          <w:szCs w:val="22"/>
          <w:rtl w:val="0"/>
        </w:rPr>
        <w:t xml:space="preserve">Staff Decision</w:t>
      </w:r>
    </w:p>
    <w:p w:rsidR="00000000" w:rsidDel="00000000" w:rsidP="00000000" w:rsidRDefault="00000000" w:rsidRPr="00000000" w14:paraId="0000028E">
      <w:pPr>
        <w:numPr>
          <w:ilvl w:val="0"/>
          <w:numId w:val="24"/>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CMA staff will use the system's generated review report to make decisions on licensing or compliance.</w:t>
      </w:r>
    </w:p>
    <w:p w:rsidR="00000000" w:rsidDel="00000000" w:rsidP="00000000" w:rsidRDefault="00000000" w:rsidRPr="00000000" w14:paraId="0000028F">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eci862nj7vmd" w:id="96"/>
      <w:bookmarkEnd w:id="96"/>
      <w:r w:rsidDel="00000000" w:rsidR="00000000" w:rsidRPr="00000000">
        <w:rPr>
          <w:rFonts w:ascii="Times New Roman" w:cs="Times New Roman" w:eastAsia="Times New Roman" w:hAnsi="Times New Roman"/>
          <w:b w:val="1"/>
          <w:color w:val="000000"/>
          <w:sz w:val="22"/>
          <w:szCs w:val="22"/>
          <w:rtl w:val="0"/>
        </w:rPr>
        <w:t xml:space="preserve">Notification</w:t>
      </w:r>
    </w:p>
    <w:p w:rsidR="00000000" w:rsidDel="00000000" w:rsidP="00000000" w:rsidRDefault="00000000" w:rsidRPr="00000000" w14:paraId="00000290">
      <w:pPr>
        <w:numPr>
          <w:ilvl w:val="0"/>
          <w:numId w:val="9"/>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receive an automated notification via email or the portal about the status of your application.</w:t>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2">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qkpuz1j7o61g" w:id="97"/>
      <w:bookmarkEnd w:id="97"/>
      <w:r w:rsidDel="00000000" w:rsidR="00000000" w:rsidRPr="00000000">
        <w:rPr>
          <w:rFonts w:ascii="Times New Roman" w:cs="Times New Roman" w:eastAsia="Times New Roman" w:hAnsi="Times New Roman"/>
          <w:b w:val="1"/>
          <w:color w:val="000000"/>
          <w:sz w:val="26"/>
          <w:szCs w:val="26"/>
          <w:rtl w:val="0"/>
        </w:rPr>
        <w:t xml:space="preserve">Post-Decision</w:t>
      </w:r>
    </w:p>
    <w:p w:rsidR="00000000" w:rsidDel="00000000" w:rsidP="00000000" w:rsidRDefault="00000000" w:rsidRPr="00000000" w14:paraId="0000029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ao19jc7tor2d" w:id="98"/>
      <w:bookmarkEnd w:id="98"/>
      <w:r w:rsidDel="00000000" w:rsidR="00000000" w:rsidRPr="00000000">
        <w:rPr>
          <w:rFonts w:ascii="Times New Roman" w:cs="Times New Roman" w:eastAsia="Times New Roman" w:hAnsi="Times New Roman"/>
          <w:b w:val="1"/>
          <w:color w:val="000000"/>
          <w:sz w:val="22"/>
          <w:szCs w:val="22"/>
          <w:rtl w:val="0"/>
        </w:rPr>
        <w:t xml:space="preserve">License Issuance (if approved)</w:t>
      </w:r>
    </w:p>
    <w:p w:rsidR="00000000" w:rsidDel="00000000" w:rsidP="00000000" w:rsidRDefault="00000000" w:rsidRPr="00000000" w14:paraId="00000294">
      <w:pPr>
        <w:numPr>
          <w:ilvl w:val="0"/>
          <w:numId w:val="11"/>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approved, your official license or compliance certificate will be available for download through the system.</w:t>
      </w:r>
    </w:p>
    <w:p w:rsidR="00000000" w:rsidDel="00000000" w:rsidP="00000000" w:rsidRDefault="00000000" w:rsidRPr="00000000" w14:paraId="00000295">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qvv8lxt4a0i0" w:id="99"/>
      <w:bookmarkEnd w:id="99"/>
      <w:r w:rsidDel="00000000" w:rsidR="00000000" w:rsidRPr="00000000">
        <w:rPr>
          <w:rFonts w:ascii="Times New Roman" w:cs="Times New Roman" w:eastAsia="Times New Roman" w:hAnsi="Times New Roman"/>
          <w:b w:val="1"/>
          <w:color w:val="000000"/>
          <w:sz w:val="22"/>
          <w:szCs w:val="22"/>
          <w:rtl w:val="0"/>
        </w:rPr>
        <w:t xml:space="preserve">Additional Information</w:t>
      </w:r>
    </w:p>
    <w:p w:rsidR="00000000" w:rsidDel="00000000" w:rsidP="00000000" w:rsidRDefault="00000000" w:rsidRPr="00000000" w14:paraId="00000296">
      <w:pPr>
        <w:numPr>
          <w:ilvl w:val="0"/>
          <w:numId w:val="20"/>
        </w:numPr>
        <w:spacing w:after="0" w:after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Incomplete Application</w:t>
      </w:r>
      <w:r w:rsidDel="00000000" w:rsidR="00000000" w:rsidRPr="00000000">
        <w:rPr>
          <w:rFonts w:ascii="Times New Roman" w:cs="Times New Roman" w:eastAsia="Times New Roman" w:hAnsi="Times New Roman"/>
          <w:rtl w:val="0"/>
        </w:rPr>
        <w:t xml:space="preserve">: The system will guide you on the necessary steps to provide additional details or documents.</w:t>
      </w:r>
    </w:p>
    <w:p w:rsidR="00000000" w:rsidDel="00000000" w:rsidP="00000000" w:rsidRDefault="00000000" w:rsidRPr="00000000" w14:paraId="00000297">
      <w:pPr>
        <w:numPr>
          <w:ilvl w:val="0"/>
          <w:numId w:val="20"/>
        </w:numPr>
        <w:spacing w:before="0" w:beforeAutospacing="0"/>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Application Denial</w:t>
      </w:r>
      <w:r w:rsidDel="00000000" w:rsidR="00000000" w:rsidRPr="00000000">
        <w:rPr>
          <w:rFonts w:ascii="Times New Roman" w:cs="Times New Roman" w:eastAsia="Times New Roman" w:hAnsi="Times New Roman"/>
          <w:rtl w:val="0"/>
        </w:rPr>
        <w:t xml:space="preserve">: If denied, the system will clearly state the reasons, allowing you to address deficiencies and reapply.</w:t>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9">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efevnjtdr6sl" w:id="100"/>
      <w:bookmarkEnd w:id="100"/>
      <w:r w:rsidDel="00000000" w:rsidR="00000000" w:rsidRPr="00000000">
        <w:rPr>
          <w:rFonts w:ascii="Times New Roman" w:cs="Times New Roman" w:eastAsia="Times New Roman" w:hAnsi="Times New Roman"/>
          <w:b w:val="1"/>
          <w:color w:val="000000"/>
          <w:sz w:val="26"/>
          <w:szCs w:val="26"/>
          <w:rtl w:val="0"/>
        </w:rPr>
        <w:t xml:space="preserve">Support and Feedback</w:t>
      </w:r>
    </w:p>
    <w:p w:rsidR="00000000" w:rsidDel="00000000" w:rsidP="00000000" w:rsidRDefault="00000000" w:rsidRPr="00000000" w14:paraId="0000029A">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lqjj7vmeq7gx" w:id="101"/>
      <w:bookmarkEnd w:id="101"/>
      <w:r w:rsidDel="00000000" w:rsidR="00000000" w:rsidRPr="00000000">
        <w:rPr>
          <w:rFonts w:ascii="Times New Roman" w:cs="Times New Roman" w:eastAsia="Times New Roman" w:hAnsi="Times New Roman"/>
          <w:b w:val="1"/>
          <w:color w:val="000000"/>
          <w:sz w:val="22"/>
          <w:szCs w:val="22"/>
          <w:rtl w:val="0"/>
        </w:rPr>
        <w:t xml:space="preserve">Need Help?</w:t>
      </w:r>
    </w:p>
    <w:p w:rsidR="00000000" w:rsidDel="00000000" w:rsidP="00000000" w:rsidRDefault="00000000" w:rsidRPr="00000000" w14:paraId="0000029B">
      <w:pPr>
        <w:numPr>
          <w:ilvl w:val="0"/>
          <w:numId w:val="7"/>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assistance, refer to the FAQs on the portal or contact our support team at </w:t>
      </w:r>
      <w:r w:rsidDel="00000000" w:rsidR="00000000" w:rsidRPr="00000000">
        <w:rPr>
          <w:rFonts w:ascii="Times New Roman" w:cs="Times New Roman" w:eastAsia="Times New Roman" w:hAnsi="Times New Roman"/>
          <w:color w:val="1155cc"/>
          <w:rtl w:val="0"/>
        </w:rPr>
        <w:t xml:space="preserve">support@cma.or.ke.</w:t>
      </w:r>
    </w:p>
    <w:p w:rsidR="00000000" w:rsidDel="00000000" w:rsidP="00000000" w:rsidRDefault="00000000" w:rsidRPr="00000000" w14:paraId="0000029C">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1v330uc0ok1i" w:id="102"/>
      <w:bookmarkEnd w:id="102"/>
      <w:r w:rsidDel="00000000" w:rsidR="00000000" w:rsidRPr="00000000">
        <w:rPr>
          <w:rFonts w:ascii="Times New Roman" w:cs="Times New Roman" w:eastAsia="Times New Roman" w:hAnsi="Times New Roman"/>
          <w:b w:val="1"/>
          <w:color w:val="000000"/>
          <w:sz w:val="22"/>
          <w:szCs w:val="22"/>
          <w:rtl w:val="0"/>
        </w:rPr>
        <w:t xml:space="preserve">Feedback</w:t>
      </w:r>
    </w:p>
    <w:p w:rsidR="00000000" w:rsidDel="00000000" w:rsidP="00000000" w:rsidRDefault="00000000" w:rsidRPr="00000000" w14:paraId="0000029D">
      <w:pPr>
        <w:numPr>
          <w:ilvl w:val="0"/>
          <w:numId w:val="25"/>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value your feedback. Let us know how we can enhance your experience through the feedback form available on the portal.</w:t>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Thank you for using the CMA System. We are committed to making the licensing and compliance process efficient, transparent, and user-friendly for all participants in Kenya's capital markets.</w:t>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spacing w:after="240" w:before="240"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tl w:val="0"/>
        </w:rPr>
      </w:r>
    </w:p>
    <w:sectPr>
      <w:headerReference r:id="rId29"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ptos"/>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Book Antiqua" w:cs="Book Antiqua" w:eastAsia="Book Antiqua" w:hAnsi="Book Antiqua"/>
        <w:sz w:val="24"/>
        <w:szCs w:val="24"/>
        <w:lang w:val="en"/>
      </w:rPr>
    </w:rPrDefault>
    <w:pPrDefault>
      <w:pPr>
        <w:spacing w:after="240" w:before="24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88" w:lineRule="auto"/>
    </w:pPr>
    <w:rPr>
      <w:rFonts w:ascii="Book Antiqua" w:cs="Book Antiqua" w:eastAsia="Book Antiqua" w:hAnsi="Book Antiqua"/>
      <w:b w:val="1"/>
      <w:sz w:val="24"/>
      <w:szCs w:val="24"/>
    </w:rPr>
  </w:style>
  <w:style w:type="paragraph" w:styleId="Heading2">
    <w:name w:val="heading 2"/>
    <w:basedOn w:val="Normal"/>
    <w:next w:val="Normal"/>
    <w:pPr>
      <w:keepNext w:val="1"/>
      <w:keepLines w:val="1"/>
      <w:spacing w:after="240" w:before="240" w:line="288" w:lineRule="auto"/>
    </w:pPr>
    <w:rPr>
      <w:rFonts w:ascii="Book Antiqua" w:cs="Book Antiqua" w:eastAsia="Book Antiqua" w:hAnsi="Book Antiqua"/>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pckamunya.co.ke/wp-content/uploads/2018/07/Capital-Markets-Act.pdf" TargetMode="External"/><Relationship Id="rId26" Type="http://schemas.openxmlformats.org/officeDocument/2006/relationships/image" Target="media/image13.png"/><Relationship Id="rId25" Type="http://schemas.openxmlformats.org/officeDocument/2006/relationships/image" Target="media/image2.png"/><Relationship Id="rId28" Type="http://schemas.openxmlformats.org/officeDocument/2006/relationships/image" Target="media/image5.jp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eader" Target="header1.xml"/><Relationship Id="rId7" Type="http://schemas.openxmlformats.org/officeDocument/2006/relationships/hyperlink" Target="https://www.cma.or.ke" TargetMode="External"/><Relationship Id="rId8" Type="http://schemas.openxmlformats.org/officeDocument/2006/relationships/hyperlink" Target="https://www.cma.or.ke" TargetMode="External"/><Relationship Id="rId11" Type="http://schemas.openxmlformats.org/officeDocument/2006/relationships/hyperlink" Target="https://www.ca.go.ke/sites/default/files/CA/Statutes%20and%20Regulations/National-ICT-Policy-Guidelines-2020.pdf" TargetMode="External"/><Relationship Id="rId10" Type="http://schemas.openxmlformats.org/officeDocument/2006/relationships/hyperlink" Target="https://www.cmarcp.or.ke/images/Docs/2018/CapitalMarkets.pdf" TargetMode="External"/><Relationship Id="rId13" Type="http://schemas.openxmlformats.org/officeDocument/2006/relationships/hyperlink" Target="https://www.cma.or.ke/public-announcement/" TargetMode="External"/><Relationship Id="rId12" Type="http://schemas.openxmlformats.org/officeDocument/2006/relationships/hyperlink" Target="https://www.cma.or.ke/investor-protection/" TargetMode="External"/><Relationship Id="rId15" Type="http://schemas.openxmlformats.org/officeDocument/2006/relationships/image" Target="media/image7.png"/><Relationship Id="rId14" Type="http://schemas.openxmlformats.org/officeDocument/2006/relationships/hyperlink" Target="https://www.cma.or.ke/wp-content/uploads/2023/05/CMA-Handbook-2021.pdf" TargetMode="External"/><Relationship Id="rId17" Type="http://schemas.openxmlformats.org/officeDocument/2006/relationships/image" Target="media/image12.png"/><Relationship Id="rId16" Type="http://schemas.openxmlformats.org/officeDocument/2006/relationships/image" Target="media/image8.pn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