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pgSz w:w="12240" w:h="15840"/>
          <w:pgMar w:top="1440" w:right="1440" w:bottom="1440" w:left="1440" w:header="720" w:footer="720" w:gutter="0"/>
        </w:sectPr>
      </w:pPr>
      <w:r>
        <w:t xml:space="preserve">A portrait page.</w:t>
      </w:r>
    </w:p>
    <w:p>
      <w:r>
        <w:t xml:space="preserve">Two columns, landscape.</w:t>
      </w:r>
    </w:p>
    <w:sectPr>
      <w:pgSz w:w="15840" w:h="12240" w:orient="landscape"/>
      <w:pgMar w:top="720" w:right="720" w:bottom="720" w:left="720" w:header="360" w:footer="360" w:gutter="0"/>
      <w:cols w:num="2" w:space="720"/>
    </w:sectPr>
  </w:body>
</w:document>
</file>

<file path=word/_rels/document.xml.rels><?xml version="1.0" encoding="UTF-8" standalone="yes"?>
<Relationships xmlns="http://schemas.openxmlformats.org/package/2006/relationships"></Relationships>
</file>