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00123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Alder Services Ltd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Blue Finch Ltd</w:t>
            </w:r>
          </w:p>
        </w:tc>
      </w:tr>
    </w:tbl>
    <w:p>
      <w:r>
        <w:t>Invoice date: 15 March 2026</w:t>
      </w:r>
    </w:p>
    <w:p>
      <w:r>
        <w:t>Currency: USD</w:t>
      </w:r>
    </w:p>
    <w:p>
      <w:r>
        <w:t>Subtotal: USD 10,000.00</w:t>
      </w:r>
    </w:p>
    <w:p>
      <w:r>
        <w:br w:type="page"/>
      </w:r>
    </w:p>
    <w:p>
      <w:r>
        <w:t>Payment due date: 14 April 2026</w:t>
      </w:r>
    </w:p>
    <w:p>
      <w:r>
        <w:t>Final invoice total: USD 12,500.00</w:t>
      </w:r>
    </w:p>
    <w:p>
      <w:r>
        <w:t>Purchase order: 00071</w:t>
      </w:r>
    </w:p>
    <w:p>
      <w:r>
        <w:t>Payment terms: Net 30</w:t>
      </w:r>
    </w:p>
    <w:p>
      <w:r>
        <w:t>Billing contact: accounts@alder.example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