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0CC34" w14:textId="77777777" w:rsidR="00163F35" w:rsidRPr="00377775" w:rsidRDefault="00C50A29" w:rsidP="00377775">
      <w:pPr>
        <w:spacing w:after="80"/>
        <w:ind w:left="708" w:firstLine="708"/>
        <w:jc w:val="center"/>
        <w:rPr>
          <w:rFonts w:ascii="Calibri" w:hAnsi="Calibri" w:cs="Calibri"/>
        </w:rPr>
      </w:pPr>
      <w:r w:rsidRPr="00377775">
        <w:rPr>
          <w:rFonts w:ascii="Calibri" w:hAnsi="Calibri" w:cs="Calibri"/>
          <w:b/>
          <w:bCs/>
          <w:color w:val="1F2D6B"/>
          <w:sz w:val="36"/>
          <w:szCs w:val="36"/>
        </w:rPr>
        <w:t>MINUTA EJECUTIVA — SESIÓN 1</w:t>
      </w:r>
    </w:p>
    <w:p w14:paraId="3926902D" w14:textId="77777777" w:rsidR="00163F35" w:rsidRPr="00377775" w:rsidRDefault="00C50A29">
      <w:pPr>
        <w:spacing w:after="400"/>
        <w:jc w:val="center"/>
        <w:rPr>
          <w:rFonts w:ascii="Calibri" w:hAnsi="Calibri" w:cs="Calibri"/>
        </w:rPr>
      </w:pPr>
      <w:r w:rsidRPr="00377775">
        <w:rPr>
          <w:rFonts w:ascii="Calibri" w:hAnsi="Calibri" w:cs="Calibri"/>
          <w:i/>
          <w:iCs/>
          <w:color w:val="2E4099"/>
          <w:sz w:val="22"/>
          <w:szCs w:val="22"/>
        </w:rPr>
        <w:t>Programa Unity  |  Mesas de Entendimiento SmartVista</w:t>
      </w:r>
    </w:p>
    <w:p w14:paraId="1775EB69" w14:textId="77777777" w:rsidR="00163F35" w:rsidRPr="00377775" w:rsidRDefault="00C50A29">
      <w:pPr>
        <w:shd w:val="clear" w:color="auto" w:fill="1F2D6B"/>
        <w:spacing w:before="280" w:after="80"/>
        <w:ind w:left="120"/>
        <w:rPr>
          <w:rFonts w:ascii="Calibri" w:hAnsi="Calibri" w:cs="Calibri"/>
        </w:rPr>
      </w:pPr>
      <w:r w:rsidRPr="00377775">
        <w:rPr>
          <w:rFonts w:ascii="Calibri" w:hAnsi="Calibri" w:cs="Calibri"/>
          <w:b/>
          <w:bCs/>
          <w:color w:val="FFFFFF"/>
          <w:sz w:val="22"/>
          <w:szCs w:val="22"/>
        </w:rPr>
        <w:t>1.  Datos de la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63F35" w:rsidRPr="00377775" w14:paraId="1641BD42" w14:textId="77777777">
        <w:trPr>
          <w:tblHeader/>
        </w:trPr>
        <w:tc>
          <w:tcPr>
            <w:tcW w:w="2200" w:type="dxa"/>
            <w:shd w:val="clear" w:color="auto" w:fill="1F2D6B"/>
          </w:tcPr>
          <w:p w14:paraId="21D4E58D" w14:textId="77777777" w:rsidR="00163F35" w:rsidRPr="00377775" w:rsidRDefault="00C50A29">
            <w:pPr>
              <w:spacing w:before="60" w:after="60"/>
              <w:ind w:left="80"/>
              <w:rPr>
                <w:rFonts w:ascii="Calibri" w:hAnsi="Calibri" w:cs="Calibri"/>
              </w:rPr>
            </w:pPr>
            <w:r w:rsidRPr="00377775">
              <w:rPr>
                <w:rFonts w:ascii="Calibri" w:hAnsi="Calibri" w:cs="Calibri"/>
                <w:b/>
                <w:bCs/>
                <w:color w:val="FFFFFF"/>
                <w:sz w:val="18"/>
                <w:szCs w:val="18"/>
              </w:rPr>
              <w:t>Campo</w:t>
            </w:r>
          </w:p>
        </w:tc>
        <w:tc>
          <w:tcPr>
            <w:tcW w:w="7160" w:type="dxa"/>
            <w:shd w:val="clear" w:color="auto" w:fill="1F2D6B"/>
          </w:tcPr>
          <w:p w14:paraId="7F7713DB" w14:textId="77777777" w:rsidR="00163F35" w:rsidRPr="00377775" w:rsidRDefault="00C50A29">
            <w:pPr>
              <w:spacing w:before="60" w:after="60"/>
              <w:ind w:left="80"/>
              <w:rPr>
                <w:rFonts w:ascii="Calibri" w:hAnsi="Calibri" w:cs="Calibri"/>
              </w:rPr>
            </w:pPr>
            <w:r w:rsidRPr="00377775">
              <w:rPr>
                <w:rFonts w:ascii="Calibri" w:hAnsi="Calibri" w:cs="Calibri"/>
                <w:b/>
                <w:bCs/>
                <w:color w:val="FFFFFF"/>
                <w:sz w:val="18"/>
                <w:szCs w:val="18"/>
              </w:rPr>
              <w:t>Detalle</w:t>
            </w:r>
          </w:p>
        </w:tc>
      </w:tr>
      <w:tr w:rsidR="00163F35" w:rsidRPr="00377775" w14:paraId="3EB0659E" w14:textId="77777777">
        <w:tc>
          <w:tcPr>
            <w:tcW w:w="2200" w:type="dxa"/>
            <w:shd w:val="clear" w:color="auto" w:fill="FFFFFF"/>
          </w:tcPr>
          <w:p w14:paraId="73065AD3" w14:textId="77777777" w:rsidR="00163F35" w:rsidRPr="00377775" w:rsidRDefault="00C50A29">
            <w:pPr>
              <w:spacing w:before="60" w:after="60"/>
              <w:ind w:left="80"/>
              <w:rPr>
                <w:rFonts w:ascii="Calibri" w:hAnsi="Calibri" w:cs="Calibri"/>
              </w:rPr>
            </w:pPr>
            <w:r w:rsidRPr="00377775">
              <w:rPr>
                <w:rFonts w:ascii="Calibri" w:hAnsi="Calibri" w:cs="Calibri"/>
                <w:sz w:val="18"/>
                <w:szCs w:val="18"/>
              </w:rPr>
              <w:t>Fecha</w:t>
            </w:r>
          </w:p>
        </w:tc>
        <w:tc>
          <w:tcPr>
            <w:tcW w:w="7160" w:type="dxa"/>
            <w:shd w:val="clear" w:color="auto" w:fill="FFFFFF"/>
          </w:tcPr>
          <w:p w14:paraId="55D7464A" w14:textId="77777777" w:rsidR="00163F35" w:rsidRPr="00377775" w:rsidRDefault="00C50A29">
            <w:pPr>
              <w:spacing w:before="60" w:after="60"/>
              <w:ind w:left="80"/>
              <w:rPr>
                <w:rFonts w:ascii="Calibri" w:hAnsi="Calibri" w:cs="Calibri"/>
              </w:rPr>
            </w:pPr>
            <w:r w:rsidRPr="00377775">
              <w:rPr>
                <w:rFonts w:ascii="Calibri" w:hAnsi="Calibri" w:cs="Calibri"/>
                <w:sz w:val="18"/>
                <w:szCs w:val="18"/>
              </w:rPr>
              <w:t>7 de julio de 2026</w:t>
            </w:r>
          </w:p>
        </w:tc>
      </w:tr>
      <w:tr w:rsidR="00163F35" w:rsidRPr="00377775" w14:paraId="47876FDE" w14:textId="77777777">
        <w:tc>
          <w:tcPr>
            <w:tcW w:w="2200" w:type="dxa"/>
            <w:shd w:val="clear" w:color="auto" w:fill="DCE6F1"/>
          </w:tcPr>
          <w:p w14:paraId="103724FC" w14:textId="77777777" w:rsidR="00163F35" w:rsidRPr="00377775" w:rsidRDefault="00C50A29">
            <w:pPr>
              <w:spacing w:before="60" w:after="60"/>
              <w:ind w:left="80"/>
              <w:rPr>
                <w:rFonts w:ascii="Calibri" w:hAnsi="Calibri" w:cs="Calibri"/>
              </w:rPr>
            </w:pPr>
            <w:r w:rsidRPr="00377775">
              <w:rPr>
                <w:rFonts w:ascii="Calibri" w:hAnsi="Calibri" w:cs="Calibri"/>
                <w:sz w:val="18"/>
                <w:szCs w:val="18"/>
              </w:rPr>
              <w:t>Sesión</w:t>
            </w:r>
          </w:p>
        </w:tc>
        <w:tc>
          <w:tcPr>
            <w:tcW w:w="7160" w:type="dxa"/>
            <w:shd w:val="clear" w:color="auto" w:fill="DCE6F1"/>
          </w:tcPr>
          <w:p w14:paraId="2E928F12" w14:textId="77777777" w:rsidR="00163F35" w:rsidRPr="00377775" w:rsidRDefault="00C50A29">
            <w:pPr>
              <w:spacing w:before="60" w:after="60"/>
              <w:ind w:left="80"/>
              <w:rPr>
                <w:rFonts w:ascii="Calibri" w:hAnsi="Calibri" w:cs="Calibri"/>
              </w:rPr>
            </w:pPr>
            <w:r w:rsidRPr="00377775">
              <w:rPr>
                <w:rFonts w:ascii="Calibri" w:hAnsi="Calibri" w:cs="Calibri"/>
                <w:sz w:val="18"/>
                <w:szCs w:val="18"/>
              </w:rPr>
              <w:t>1 de 3 — Mesas de Entendimiento SmartVista</w:t>
            </w:r>
          </w:p>
        </w:tc>
      </w:tr>
      <w:tr w:rsidR="00377775" w:rsidRPr="009F7613" w14:paraId="7594A685" w14:textId="77777777" w:rsidTr="00BA69C3">
        <w:tc>
          <w:tcPr>
            <w:tcW w:w="2200" w:type="dxa"/>
            <w:shd w:val="clear" w:color="auto" w:fill="DCE6F1"/>
          </w:tcPr>
          <w:p w14:paraId="31DB78AF" w14:textId="68CA5DDC" w:rsidR="00377775" w:rsidRPr="00377775" w:rsidRDefault="00377775">
            <w:pPr>
              <w:spacing w:before="60" w:after="60"/>
              <w:ind w:left="80"/>
              <w:rPr>
                <w:rFonts w:ascii="Calibri" w:hAnsi="Calibri" w:cs="Calibri"/>
              </w:rPr>
            </w:pPr>
            <w:r w:rsidRPr="00377775">
              <w:rPr>
                <w:rFonts w:ascii="Calibri" w:hAnsi="Calibri" w:cs="Calibri"/>
                <w:sz w:val="18"/>
                <w:szCs w:val="18"/>
              </w:rPr>
              <w:t>Facilitador</w:t>
            </w:r>
          </w:p>
        </w:tc>
        <w:tc>
          <w:tcPr>
            <w:tcW w:w="7160" w:type="dxa"/>
            <w:shd w:val="clear" w:color="auto" w:fill="DCE6F1"/>
          </w:tcPr>
          <w:p w14:paraId="4BB18DAB" w14:textId="5A244835" w:rsidR="00377775" w:rsidRPr="00377775" w:rsidRDefault="00377775">
            <w:pPr>
              <w:spacing w:before="60" w:after="60"/>
              <w:ind w:left="80"/>
              <w:rPr>
                <w:rFonts w:ascii="Calibri" w:hAnsi="Calibri" w:cs="Calibri"/>
                <w:lang w:val="pt-BR"/>
              </w:rPr>
            </w:pPr>
            <w:r w:rsidRPr="00377775">
              <w:rPr>
                <w:rFonts w:ascii="Calibri" w:hAnsi="Calibri" w:cs="Calibri"/>
                <w:sz w:val="18"/>
                <w:szCs w:val="18"/>
                <w:lang w:val="pt-BR"/>
              </w:rPr>
              <w:t>Equipo BanCoppel (Sala Unity N3)</w:t>
            </w:r>
          </w:p>
        </w:tc>
      </w:tr>
      <w:tr w:rsidR="00377775" w:rsidRPr="00377775" w14:paraId="332AE8BF" w14:textId="77777777" w:rsidTr="00BA69C3">
        <w:tc>
          <w:tcPr>
            <w:tcW w:w="2200" w:type="dxa"/>
            <w:shd w:val="clear" w:color="auto" w:fill="FFFFFF"/>
          </w:tcPr>
          <w:p w14:paraId="62C52E81" w14:textId="5019C93E" w:rsidR="00377775" w:rsidRPr="00377775" w:rsidRDefault="00377775">
            <w:pPr>
              <w:spacing w:before="60" w:after="60"/>
              <w:ind w:left="80"/>
              <w:rPr>
                <w:rFonts w:ascii="Calibri" w:hAnsi="Calibri" w:cs="Calibri"/>
              </w:rPr>
            </w:pPr>
            <w:r w:rsidRPr="00377775">
              <w:rPr>
                <w:rFonts w:ascii="Calibri" w:hAnsi="Calibri" w:cs="Calibri"/>
                <w:sz w:val="18"/>
                <w:szCs w:val="18"/>
              </w:rPr>
              <w:t>Participantes clave</w:t>
            </w:r>
          </w:p>
        </w:tc>
        <w:tc>
          <w:tcPr>
            <w:tcW w:w="7160" w:type="dxa"/>
            <w:shd w:val="clear" w:color="auto" w:fill="FFFFFF"/>
          </w:tcPr>
          <w:p w14:paraId="4196042C" w14:textId="216677D8" w:rsidR="00377775" w:rsidRPr="00377775" w:rsidRDefault="00377775">
            <w:pPr>
              <w:spacing w:before="60" w:after="60"/>
              <w:ind w:left="80"/>
              <w:rPr>
                <w:rFonts w:ascii="Calibri" w:hAnsi="Calibri" w:cs="Calibri"/>
              </w:rPr>
            </w:pPr>
            <w:r w:rsidRPr="00377775">
              <w:rPr>
                <w:rFonts w:ascii="Calibri" w:hAnsi="Calibri" w:cs="Calibri"/>
                <w:sz w:val="18"/>
                <w:szCs w:val="18"/>
              </w:rPr>
              <w:t>Eduardo Guzmán (Líder Funcional AppWeb), Genaro Alberto Pérez Romero (Operaciones/Suministros), Miguel Sánchez Hernández (BPC – Arquitectura técnica), Tomás Lara (BPC – Especialista SmartVista), Carlos Mario Sarmiento (BPC), María Fernanda Barbosa Gastélum, Sergio Arellano Payán, Pablo Lorenzo Díaz (Accenture), Ana Cervantes (Accenture)</w:t>
            </w:r>
          </w:p>
        </w:tc>
      </w:tr>
    </w:tbl>
    <w:p w14:paraId="6D447CB7" w14:textId="22FDCAFD" w:rsidR="00163F35" w:rsidRPr="00377775" w:rsidRDefault="00C50A29">
      <w:pPr>
        <w:shd w:val="clear" w:color="auto" w:fill="1F2D6B"/>
        <w:spacing w:before="280" w:after="80"/>
        <w:ind w:left="120"/>
        <w:rPr>
          <w:rFonts w:ascii="Calibri" w:hAnsi="Calibri" w:cs="Calibri"/>
        </w:rPr>
      </w:pPr>
      <w:r w:rsidRPr="00377775">
        <w:rPr>
          <w:rFonts w:ascii="Calibri" w:hAnsi="Calibri" w:cs="Calibri"/>
          <w:b/>
          <w:bCs/>
          <w:color w:val="FFFFFF"/>
          <w:sz w:val="22"/>
          <w:szCs w:val="22"/>
        </w:rPr>
        <w:t>2.  Objetivo</w:t>
      </w:r>
      <w:r w:rsidR="00377775">
        <w:rPr>
          <w:rFonts w:ascii="Calibri" w:hAnsi="Calibri" w:cs="Calibri"/>
          <w:b/>
          <w:bCs/>
          <w:color w:val="FFFFFF"/>
          <w:sz w:val="22"/>
          <w:szCs w:val="22"/>
        </w:rPr>
        <w:t>s</w:t>
      </w:r>
    </w:p>
    <w:p w14:paraId="7700B7F7" w14:textId="7BBAE10C" w:rsidR="009F7613" w:rsidRDefault="00377775" w:rsidP="00B3447F">
      <w:pPr>
        <w:spacing w:before="60" w:after="60"/>
        <w:ind w:left="142"/>
        <w:rPr>
          <w:rFonts w:ascii="Calibri" w:hAnsi="Calibri" w:cs="Calibri"/>
        </w:rPr>
      </w:pPr>
      <w:r w:rsidRPr="00377775">
        <w:rPr>
          <w:rFonts w:ascii="Calibri" w:hAnsi="Calibri" w:cs="Calibri"/>
        </w:rPr>
        <w:t xml:space="preserve">Alinear las reglas de negocio base y los parámetros operativos de inventario para la transición de un modelo de maquila manual de tarjetas </w:t>
      </w:r>
      <w:r w:rsidR="00B3447F">
        <w:rPr>
          <w:rFonts w:ascii="Calibri" w:hAnsi="Calibri" w:cs="Calibri"/>
        </w:rPr>
        <w:t>(</w:t>
      </w:r>
      <w:r w:rsidRPr="00377775">
        <w:rPr>
          <w:rFonts w:ascii="Calibri" w:hAnsi="Calibri" w:cs="Calibri"/>
        </w:rPr>
        <w:t>R3</w:t>
      </w:r>
      <w:r w:rsidR="00B3447F">
        <w:rPr>
          <w:rFonts w:ascii="Calibri" w:hAnsi="Calibri" w:cs="Calibri"/>
        </w:rPr>
        <w:t xml:space="preserve">) </w:t>
      </w:r>
      <w:r w:rsidRPr="00377775">
        <w:rPr>
          <w:rFonts w:ascii="Calibri" w:hAnsi="Calibri" w:cs="Calibri"/>
        </w:rPr>
        <w:t>un flujo 100% automatizado en la nueva plataforma SmartVista durante el R4.</w:t>
      </w:r>
    </w:p>
    <w:p w14:paraId="2DD98BDE" w14:textId="4DAC9704" w:rsidR="009F7613" w:rsidRPr="00377775" w:rsidRDefault="009F7613" w:rsidP="009F7613">
      <w:pPr>
        <w:shd w:val="clear" w:color="auto" w:fill="1F2D6B"/>
        <w:spacing w:before="280" w:after="80"/>
        <w:ind w:left="120"/>
        <w:rPr>
          <w:rFonts w:ascii="Calibri" w:hAnsi="Calibri" w:cs="Calibri"/>
        </w:rPr>
      </w:pPr>
      <w:r w:rsidRPr="00377775">
        <w:rPr>
          <w:rFonts w:ascii="Calibri" w:hAnsi="Calibri" w:cs="Calibri"/>
          <w:b/>
          <w:bCs/>
          <w:color w:val="FFFFFF"/>
          <w:sz w:val="22"/>
          <w:szCs w:val="22"/>
        </w:rPr>
        <w:t xml:space="preserve">3.  </w:t>
      </w:r>
      <w:r w:rsidR="00E070CC" w:rsidRPr="00E070CC">
        <w:rPr>
          <w:rFonts w:ascii="Calibri" w:hAnsi="Calibri" w:cs="Calibri"/>
          <w:b/>
          <w:bCs/>
          <w:color w:val="FFFFFF"/>
          <w:sz w:val="22"/>
          <w:szCs w:val="22"/>
        </w:rPr>
        <w:t>Observaciones del equipo de acompañamiento técnico  |  Accenture</w:t>
      </w:r>
    </w:p>
    <w:p w14:paraId="5F33E4F6" w14:textId="77777777" w:rsidR="000D0C98" w:rsidRDefault="000D0C98" w:rsidP="000D0C98">
      <w:pPr>
        <w:pStyle w:val="ListParagraph"/>
        <w:numPr>
          <w:ilvl w:val="0"/>
          <w:numId w:val="2"/>
        </w:numPr>
        <w:ind w:left="426" w:hanging="284"/>
        <w:rPr>
          <w:rFonts w:ascii="Calibri" w:hAnsi="Calibri" w:cs="Calibri"/>
        </w:rPr>
      </w:pPr>
      <w:r>
        <w:rPr>
          <w:rFonts w:ascii="Calibri" w:hAnsi="Calibri" w:cs="Calibri"/>
          <w:b/>
          <w:bCs/>
        </w:rPr>
        <w:t xml:space="preserve">Alcance abierto en módulo de inventario SmartVista: </w:t>
      </w:r>
      <w:r>
        <w:rPr>
          <w:rFonts w:ascii="Calibri" w:hAnsi="Calibri" w:cs="Calibri"/>
        </w:rPr>
        <w:t>El teamback de BPC bloquea el diseño técnico de la HU de maquila automatizada. Se requiere fecha límite de resolución antes de la próxima sesión.</w:t>
      </w:r>
    </w:p>
    <w:p w14:paraId="64E3ADBF" w14:textId="10BBEC77" w:rsidR="000D0C98" w:rsidRDefault="000D0C98" w:rsidP="000D0C98">
      <w:pPr>
        <w:pStyle w:val="ListParagraph"/>
        <w:numPr>
          <w:ilvl w:val="0"/>
          <w:numId w:val="2"/>
        </w:numPr>
        <w:ind w:left="426" w:hanging="284"/>
        <w:rPr>
          <w:rFonts w:ascii="Calibri" w:hAnsi="Calibri" w:cs="Calibri"/>
        </w:rPr>
      </w:pPr>
      <w:r>
        <w:rPr>
          <w:rFonts w:ascii="Calibri" w:hAnsi="Calibri" w:cs="Calibri"/>
          <w:b/>
          <w:bCs/>
        </w:rPr>
        <w:t xml:space="preserve">Dependencia bloqueante — Connect Direct: </w:t>
      </w:r>
      <w:r>
        <w:rPr>
          <w:rFonts w:ascii="Calibri" w:hAnsi="Calibri" w:cs="Calibri"/>
        </w:rPr>
        <w:t xml:space="preserve">El componente de depósito automático no está en producción. Impide el flujo end-to-end de R4. Requiere escalamiento con fecha de compromiso. </w:t>
      </w:r>
    </w:p>
    <w:p w14:paraId="0D8D664F" w14:textId="77777777" w:rsidR="000D0C98" w:rsidRDefault="000D0C98" w:rsidP="000D0C98">
      <w:pPr>
        <w:pStyle w:val="ListParagraph"/>
        <w:numPr>
          <w:ilvl w:val="0"/>
          <w:numId w:val="2"/>
        </w:numPr>
        <w:ind w:left="426" w:hanging="284"/>
        <w:rPr>
          <w:rFonts w:ascii="Calibri" w:hAnsi="Calibri" w:cs="Calibri"/>
        </w:rPr>
      </w:pPr>
      <w:r>
        <w:rPr>
          <w:rFonts w:ascii="Calibri" w:hAnsi="Calibri" w:cs="Calibri"/>
          <w:b/>
          <w:bCs/>
        </w:rPr>
        <w:t xml:space="preserve">Pruebas de confort fuera del Roadmap: </w:t>
      </w:r>
      <w:r>
        <w:rPr>
          <w:rFonts w:ascii="Calibri" w:hAnsi="Calibri" w:cs="Calibri"/>
        </w:rPr>
        <w:t>La certificación de plásticos con el equipo Global no está calendarizada. Proceso de varias semanas — riesgo de bloqueo invisible al Go-live si no se abre como actividad esta semana.</w:t>
      </w:r>
    </w:p>
    <w:p w14:paraId="049AAA16" w14:textId="77777777" w:rsidR="000D0C98" w:rsidRDefault="000D0C98" w:rsidP="000D0C98">
      <w:pPr>
        <w:pStyle w:val="ListParagraph"/>
        <w:numPr>
          <w:ilvl w:val="0"/>
          <w:numId w:val="2"/>
        </w:numPr>
        <w:ind w:left="426" w:hanging="284"/>
        <w:rPr>
          <w:rFonts w:ascii="Calibri" w:hAnsi="Calibri" w:cs="Calibri"/>
        </w:rPr>
      </w:pPr>
      <w:r>
        <w:rPr>
          <w:rFonts w:ascii="Calibri" w:hAnsi="Calibri" w:cs="Calibri"/>
          <w:b/>
          <w:bCs/>
        </w:rPr>
        <w:t xml:space="preserve">Riesgo en historias de usuario: </w:t>
      </w:r>
      <w:r>
        <w:rPr>
          <w:rFonts w:ascii="Calibri" w:hAnsi="Calibri" w:cs="Calibri"/>
        </w:rPr>
        <w:t>Alta densidad técnica de la sesión con equipo AppWeb de conocimiento limitado en SmartVista. Se recomienda sesión de consolidación de HUs antes de avanzar a diseño.</w:t>
      </w:r>
    </w:p>
    <w:p w14:paraId="5252FB65" w14:textId="01B68624" w:rsidR="00163F35" w:rsidRPr="00377775" w:rsidRDefault="00E070CC">
      <w:pPr>
        <w:shd w:val="clear" w:color="auto" w:fill="1F2D6B"/>
        <w:spacing w:before="280" w:after="80"/>
        <w:ind w:left="120"/>
        <w:rPr>
          <w:rFonts w:ascii="Calibri" w:hAnsi="Calibri" w:cs="Calibri"/>
        </w:rPr>
      </w:pPr>
      <w:r>
        <w:rPr>
          <w:rFonts w:ascii="Calibri" w:hAnsi="Calibri" w:cs="Calibri"/>
          <w:b/>
          <w:bCs/>
          <w:color w:val="FFFFFF"/>
          <w:sz w:val="22"/>
          <w:szCs w:val="22"/>
        </w:rPr>
        <w:t>4</w:t>
      </w:r>
      <w:r w:rsidR="00C50A29" w:rsidRPr="00377775">
        <w:rPr>
          <w:rFonts w:ascii="Calibri" w:hAnsi="Calibri" w:cs="Calibri"/>
          <w:b/>
          <w:bCs/>
          <w:color w:val="FFFFFF"/>
          <w:sz w:val="22"/>
          <w:szCs w:val="22"/>
        </w:rPr>
        <w:t>.  Puntos clave discutidos</w:t>
      </w:r>
    </w:p>
    <w:p w14:paraId="4D597CB3" w14:textId="77777777" w:rsidR="00377775" w:rsidRDefault="00377775" w:rsidP="00377775">
      <w:pPr>
        <w:pStyle w:val="ListParagraph"/>
        <w:numPr>
          <w:ilvl w:val="0"/>
          <w:numId w:val="2"/>
        </w:numPr>
        <w:ind w:left="426" w:hanging="284"/>
        <w:rPr>
          <w:rFonts w:ascii="Calibri" w:hAnsi="Calibri" w:cs="Calibri"/>
        </w:rPr>
      </w:pPr>
      <w:r w:rsidRPr="00377775">
        <w:rPr>
          <w:rFonts w:ascii="Calibri" w:hAnsi="Calibri" w:cs="Calibri"/>
          <w:b/>
          <w:bCs/>
        </w:rPr>
        <w:t>Automatización del flujo de maquila en R4:</w:t>
      </w:r>
      <w:r w:rsidRPr="00377775">
        <w:rPr>
          <w:rFonts w:ascii="Calibri" w:hAnsi="Calibri" w:cs="Calibri"/>
        </w:rPr>
        <w:t xml:space="preserve"> Se revisó el cambio del esquema operativo actual de Release 3 (R3), el cual exige que un operador mueva manualmente archivos a repositorios de AWS y genere tickets de producción por lote, hacia un procesamiento autónomo y directo en SmartVista que reduzca drásticamente la carga operativa.</w:t>
      </w:r>
    </w:p>
    <w:p w14:paraId="7115C0C7" w14:textId="77777777" w:rsidR="00557AD5" w:rsidRDefault="00C50A29" w:rsidP="00557AD5">
      <w:pPr>
        <w:pStyle w:val="ListParagraph"/>
        <w:numPr>
          <w:ilvl w:val="0"/>
          <w:numId w:val="2"/>
        </w:numPr>
        <w:ind w:left="426" w:hanging="284"/>
        <w:rPr>
          <w:rFonts w:ascii="Calibri" w:hAnsi="Calibri" w:cs="Calibri"/>
        </w:rPr>
      </w:pPr>
      <w:r w:rsidRPr="00377775">
        <w:rPr>
          <w:rFonts w:ascii="Calibri" w:hAnsi="Calibri" w:cs="Calibri"/>
          <w:b/>
          <w:bCs/>
        </w:rPr>
        <w:t>Objetivo R4 — automatización end-to-end.</w:t>
      </w:r>
      <w:r w:rsidRPr="00377775">
        <w:rPr>
          <w:rFonts w:ascii="Calibri" w:hAnsi="Calibri" w:cs="Calibri"/>
        </w:rPr>
        <w:t xml:space="preserve"> El Release 4 busca eliminar la intervención manual en tres frentes: (1) generación automática de la solicitud de maquila a partir del cálculo de inventario por sucursal, (2) selección automatizada del maquilador y aplicación de la llave PGP correspondiente, y (3) depósito automático del archivo en Connect Direct sin necesidad de tickets.</w:t>
      </w:r>
    </w:p>
    <w:p w14:paraId="097CE626" w14:textId="77777777" w:rsidR="00557AD5" w:rsidRDefault="00557AD5" w:rsidP="00557AD5">
      <w:pPr>
        <w:pStyle w:val="ListParagraph"/>
        <w:numPr>
          <w:ilvl w:val="0"/>
          <w:numId w:val="2"/>
        </w:numPr>
        <w:ind w:left="426" w:hanging="284"/>
        <w:rPr>
          <w:rFonts w:ascii="Calibri" w:hAnsi="Calibri" w:cs="Calibri"/>
        </w:rPr>
      </w:pPr>
      <w:r w:rsidRPr="00557AD5">
        <w:rPr>
          <w:rFonts w:ascii="Calibri" w:hAnsi="Calibri" w:cs="Calibri"/>
          <w:b/>
          <w:bCs/>
        </w:rPr>
        <w:t xml:space="preserve">Seguridad de la información y gestión de llaves: </w:t>
      </w:r>
      <w:r w:rsidRPr="00557AD5">
        <w:rPr>
          <w:rFonts w:ascii="Calibri" w:hAnsi="Calibri" w:cs="Calibri"/>
        </w:rPr>
        <w:t>Los archivos finales de fabricación se transmiten cifrados bajo llaves criptográficas PGP exclusivas por maquilador. Asimismo, la inyección de llaves de seguridad se ejecuta mediante estrictos protocolos que involucran a tres custodios del banco y la interacción con módulos físicos HSM (Hardware Security Modules) totalmente aislados de internet.</w:t>
      </w:r>
    </w:p>
    <w:p w14:paraId="487D65C3" w14:textId="77777777" w:rsidR="00557AD5" w:rsidRDefault="00557AD5" w:rsidP="00557AD5">
      <w:pPr>
        <w:pStyle w:val="ListParagraph"/>
        <w:numPr>
          <w:ilvl w:val="0"/>
          <w:numId w:val="2"/>
        </w:numPr>
        <w:ind w:left="426" w:hanging="284"/>
        <w:rPr>
          <w:rFonts w:ascii="Calibri" w:hAnsi="Calibri" w:cs="Calibri"/>
        </w:rPr>
      </w:pPr>
      <w:r w:rsidRPr="00557AD5">
        <w:rPr>
          <w:rFonts w:ascii="Calibri" w:hAnsi="Calibri" w:cs="Calibri"/>
          <w:b/>
          <w:bCs/>
        </w:rPr>
        <w:t>Lógica del cálculo automático de abasto:</w:t>
      </w:r>
      <w:r w:rsidRPr="00557AD5">
        <w:rPr>
          <w:rFonts w:ascii="Calibri" w:hAnsi="Calibri" w:cs="Calibri"/>
        </w:rPr>
        <w:t xml:space="preserve"> Se detalló el funcionamiento del algoritmo de inventario</w:t>
      </w:r>
      <w:r>
        <w:rPr>
          <w:rFonts w:ascii="Calibri" w:hAnsi="Calibri" w:cs="Calibri"/>
        </w:rPr>
        <w:t xml:space="preserve"> y s</w:t>
      </w:r>
      <w:r w:rsidR="00C50A29" w:rsidRPr="00557AD5">
        <w:rPr>
          <w:rFonts w:ascii="Calibri" w:hAnsi="Calibri" w:cs="Calibri"/>
        </w:rPr>
        <w:t>e identificaron mejoras requeridas: ampliar el promedio a histórico anual, flexibilizar parámetros de piso y techo por producto/sucursal, y extender la automatización a todos los BINs activos.</w:t>
      </w:r>
    </w:p>
    <w:p w14:paraId="6A25BC2E" w14:textId="77777777" w:rsidR="00557AD5" w:rsidRDefault="00C50A29" w:rsidP="00557AD5">
      <w:pPr>
        <w:pStyle w:val="ListParagraph"/>
        <w:numPr>
          <w:ilvl w:val="0"/>
          <w:numId w:val="2"/>
        </w:numPr>
        <w:ind w:left="426" w:hanging="284"/>
        <w:rPr>
          <w:rFonts w:ascii="Calibri" w:hAnsi="Calibri" w:cs="Calibri"/>
        </w:rPr>
      </w:pPr>
      <w:r w:rsidRPr="00557AD5">
        <w:rPr>
          <w:rFonts w:ascii="Calibri" w:hAnsi="Calibri" w:cs="Calibri"/>
          <w:b/>
          <w:bCs/>
        </w:rPr>
        <w:t>Módulo de inventario SmartVista (BPC).</w:t>
      </w:r>
      <w:r w:rsidRPr="00557AD5">
        <w:rPr>
          <w:rFonts w:ascii="Calibri" w:hAnsi="Calibri" w:cs="Calibri"/>
        </w:rPr>
        <w:t xml:space="preserve"> BPC presentó las capacidades de su módulo de inventario. Se identificó un traslape significativo con el sistema actual del banco (Macweb/Intercard). BPC requiere un análisis interno para definir en qué puntos del flujo su módulo agrega valor y cómo se integraría con el proceso Cargen, incluyendo la gestión de estados del ciclo de vida de cada lote.</w:t>
      </w:r>
    </w:p>
    <w:p w14:paraId="52095C46" w14:textId="07FF59D4" w:rsidR="00163F35" w:rsidRPr="00557AD5" w:rsidRDefault="00C50A29" w:rsidP="00557AD5">
      <w:pPr>
        <w:pStyle w:val="ListParagraph"/>
        <w:numPr>
          <w:ilvl w:val="0"/>
          <w:numId w:val="2"/>
        </w:numPr>
        <w:ind w:left="426" w:hanging="284"/>
        <w:rPr>
          <w:rFonts w:ascii="Calibri" w:hAnsi="Calibri" w:cs="Calibri"/>
        </w:rPr>
      </w:pPr>
      <w:r w:rsidRPr="00557AD5">
        <w:rPr>
          <w:rFonts w:ascii="Calibri" w:hAnsi="Calibri" w:cs="Calibri"/>
          <w:b/>
          <w:bCs/>
        </w:rPr>
        <w:lastRenderedPageBreak/>
        <w:t>Pruebas de confort y certificación de plásticos.</w:t>
      </w:r>
      <w:r w:rsidRPr="00557AD5">
        <w:rPr>
          <w:rFonts w:ascii="Calibri" w:hAnsi="Calibri" w:cs="Calibri"/>
        </w:rPr>
        <w:t xml:space="preserve"> Se identificó la necesidad de gestionar con el equipo Global la certificación de los nuevos plásticos generados desde SmartVista, para validar que operan correctamente en cajeros y terminales. Se propuso reutilizar tarjetas de prueba existentes para optimizar costos.</w:t>
      </w:r>
    </w:p>
    <w:p w14:paraId="4C25BE06" w14:textId="35EEEB54" w:rsidR="00163F35" w:rsidRPr="00377775" w:rsidRDefault="00E070CC">
      <w:pPr>
        <w:shd w:val="clear" w:color="auto" w:fill="1F2D6B"/>
        <w:spacing w:before="280" w:after="80"/>
        <w:ind w:left="120"/>
        <w:rPr>
          <w:rFonts w:ascii="Calibri" w:hAnsi="Calibri" w:cs="Calibri"/>
        </w:rPr>
      </w:pPr>
      <w:r>
        <w:rPr>
          <w:rFonts w:ascii="Calibri" w:hAnsi="Calibri" w:cs="Calibri"/>
          <w:b/>
          <w:bCs/>
          <w:color w:val="FFFFFF"/>
          <w:sz w:val="22"/>
          <w:szCs w:val="22"/>
        </w:rPr>
        <w:t>5</w:t>
      </w:r>
      <w:r w:rsidR="00C50A29" w:rsidRPr="00377775">
        <w:rPr>
          <w:rFonts w:ascii="Calibri" w:hAnsi="Calibri" w:cs="Calibri"/>
          <w:b/>
          <w:bCs/>
          <w:color w:val="FFFFFF"/>
          <w:sz w:val="22"/>
          <w:szCs w:val="22"/>
        </w:rPr>
        <w:t>.  Decisiones tomadas</w:t>
      </w:r>
    </w:p>
    <w:p w14:paraId="53DC1C50" w14:textId="77777777" w:rsidR="00557AD5" w:rsidRDefault="00557AD5" w:rsidP="00557AD5">
      <w:pPr>
        <w:pStyle w:val="ListParagraph"/>
        <w:numPr>
          <w:ilvl w:val="0"/>
          <w:numId w:val="3"/>
        </w:numPr>
        <w:ind w:left="426" w:hanging="284"/>
        <w:rPr>
          <w:rFonts w:ascii="Calibri" w:hAnsi="Calibri" w:cs="Calibri"/>
        </w:rPr>
      </w:pPr>
      <w:r w:rsidRPr="00557AD5">
        <w:rPr>
          <w:rFonts w:ascii="Calibri" w:hAnsi="Calibri" w:cs="Calibri"/>
          <w:b/>
          <w:bCs/>
        </w:rPr>
        <w:t>Estandarización del layout técnico:</w:t>
      </w:r>
      <w:r w:rsidRPr="00557AD5">
        <w:rPr>
          <w:rFonts w:ascii="Calibri" w:hAnsi="Calibri" w:cs="Calibri"/>
        </w:rPr>
        <w:t xml:space="preserve"> Mantener un formato único y unificado de datos de maquila aplicable a todos los proveedores del pool para simplificar el mantenimiento sistémico y mitigar divergencias.</w:t>
      </w:r>
    </w:p>
    <w:p w14:paraId="02F62A65" w14:textId="77777777" w:rsidR="00557AD5" w:rsidRDefault="00557AD5" w:rsidP="00557AD5">
      <w:pPr>
        <w:pStyle w:val="ListParagraph"/>
        <w:numPr>
          <w:ilvl w:val="0"/>
          <w:numId w:val="3"/>
        </w:numPr>
        <w:ind w:left="426" w:hanging="284"/>
        <w:rPr>
          <w:rFonts w:ascii="Calibri" w:hAnsi="Calibri" w:cs="Calibri"/>
        </w:rPr>
      </w:pPr>
      <w:r w:rsidRPr="00557AD5">
        <w:rPr>
          <w:rFonts w:ascii="Calibri" w:hAnsi="Calibri" w:cs="Calibri"/>
          <w:b/>
          <w:bCs/>
        </w:rPr>
        <w:t xml:space="preserve">Actualizaciones de inventario en tiempo real: </w:t>
      </w:r>
      <w:r w:rsidRPr="00557AD5">
        <w:rPr>
          <w:rFonts w:ascii="Calibri" w:hAnsi="Calibri" w:cs="Calibri"/>
        </w:rPr>
        <w:t>Utilizar interfaces de programación (APIs) para registrar de forma inmediata en SmartVista la recepción de tarjetas, así como las bajas por eventos operativos (plásticos dañados, robados o entregados al cliente), asegurando la integridad de los datos de stock.</w:t>
      </w:r>
    </w:p>
    <w:p w14:paraId="195934A3" w14:textId="77777777" w:rsidR="00557AD5" w:rsidRDefault="00557AD5" w:rsidP="00557AD5">
      <w:pPr>
        <w:pStyle w:val="ListParagraph"/>
        <w:numPr>
          <w:ilvl w:val="0"/>
          <w:numId w:val="3"/>
        </w:numPr>
        <w:ind w:left="426" w:hanging="284"/>
        <w:rPr>
          <w:rFonts w:ascii="Calibri" w:hAnsi="Calibri" w:cs="Calibri"/>
        </w:rPr>
      </w:pPr>
      <w:r w:rsidRPr="00557AD5">
        <w:rPr>
          <w:rFonts w:ascii="Calibri" w:hAnsi="Calibri" w:cs="Calibri"/>
          <w:b/>
          <w:bCs/>
        </w:rPr>
        <w:t>Continuidad del reporte automatizado vía RPA:</w:t>
      </w:r>
      <w:r w:rsidRPr="00557AD5">
        <w:rPr>
          <w:rFonts w:ascii="Calibri" w:hAnsi="Calibri" w:cs="Calibri"/>
        </w:rPr>
        <w:t xml:space="preserve"> Preservar el reporte generado por el robot actual que notifica alertas de reórdenes a transportistas, mensajerías y auditoría interna, ya que es un insumo indispensable para el seguimiento diario a pesar de la automatización centralizada.</w:t>
      </w:r>
    </w:p>
    <w:p w14:paraId="212D92EA" w14:textId="77777777" w:rsidR="00557AD5" w:rsidRDefault="00557AD5" w:rsidP="00557AD5">
      <w:pPr>
        <w:pStyle w:val="ListParagraph"/>
        <w:numPr>
          <w:ilvl w:val="0"/>
          <w:numId w:val="3"/>
        </w:numPr>
        <w:ind w:left="426" w:hanging="284"/>
        <w:rPr>
          <w:rFonts w:ascii="Calibri" w:hAnsi="Calibri" w:cs="Calibri"/>
        </w:rPr>
      </w:pPr>
      <w:r>
        <w:rPr>
          <w:rFonts w:ascii="Calibri" w:hAnsi="Calibri" w:cs="Calibri"/>
          <w:b/>
          <w:bCs/>
        </w:rPr>
        <w:t>Paso configurable:</w:t>
      </w:r>
      <w:r>
        <w:rPr>
          <w:rFonts w:ascii="Calibri" w:hAnsi="Calibri" w:cs="Calibri"/>
        </w:rPr>
        <w:t xml:space="preserve"> </w:t>
      </w:r>
      <w:r w:rsidR="00C50A29" w:rsidRPr="00557AD5">
        <w:rPr>
          <w:rFonts w:ascii="Calibri" w:hAnsi="Calibri" w:cs="Calibri"/>
        </w:rPr>
        <w:t>La selección del maquilador y la asignación de llave PGP se definirán como paso configurable dentro del flujo automatizado de R4.</w:t>
      </w:r>
    </w:p>
    <w:p w14:paraId="2FDE9934" w14:textId="598D6A22" w:rsidR="00163F35" w:rsidRPr="00557AD5" w:rsidRDefault="00557AD5" w:rsidP="00557AD5">
      <w:pPr>
        <w:pStyle w:val="ListParagraph"/>
        <w:numPr>
          <w:ilvl w:val="0"/>
          <w:numId w:val="3"/>
        </w:numPr>
        <w:ind w:left="426" w:hanging="284"/>
        <w:rPr>
          <w:rFonts w:ascii="Calibri" w:hAnsi="Calibri" w:cs="Calibri"/>
        </w:rPr>
      </w:pPr>
      <w:r w:rsidRPr="00557AD5">
        <w:rPr>
          <w:rFonts w:ascii="Calibri" w:hAnsi="Calibri" w:cs="Calibri"/>
          <w:b/>
          <w:bCs/>
        </w:rPr>
        <w:t>Pendiente de definición “Modulo inventario SmartVista”:</w:t>
      </w:r>
      <w:r w:rsidRPr="00557AD5">
        <w:rPr>
          <w:rFonts w:ascii="Calibri" w:hAnsi="Calibri" w:cs="Calibri"/>
        </w:rPr>
        <w:t xml:space="preserve"> </w:t>
      </w:r>
      <w:r w:rsidR="00C50A29" w:rsidRPr="00557AD5">
        <w:rPr>
          <w:rFonts w:ascii="Calibri" w:hAnsi="Calibri" w:cs="Calibri"/>
        </w:rPr>
        <w:t>BPC realizará un teamback interno antes de la siguiente sesión para redefinir el rol del módulo de inventario SmartVista dentro del flujo actualizado.</w:t>
      </w:r>
    </w:p>
    <w:p w14:paraId="11579F2D" w14:textId="47843078" w:rsidR="00163F35" w:rsidRPr="00377775" w:rsidRDefault="00E070CC">
      <w:pPr>
        <w:shd w:val="clear" w:color="auto" w:fill="1F2D6B"/>
        <w:spacing w:before="280" w:after="80"/>
        <w:ind w:left="120"/>
        <w:rPr>
          <w:rFonts w:ascii="Calibri" w:hAnsi="Calibri" w:cs="Calibri"/>
        </w:rPr>
      </w:pPr>
      <w:r>
        <w:rPr>
          <w:rFonts w:ascii="Calibri" w:hAnsi="Calibri" w:cs="Calibri"/>
          <w:b/>
          <w:bCs/>
          <w:color w:val="FFFFFF"/>
          <w:sz w:val="22"/>
          <w:szCs w:val="22"/>
        </w:rPr>
        <w:t>6</w:t>
      </w:r>
      <w:r w:rsidR="00C50A29" w:rsidRPr="00377775">
        <w:rPr>
          <w:rFonts w:ascii="Calibri" w:hAnsi="Calibri" w:cs="Calibri"/>
          <w:b/>
          <w:bCs/>
          <w:color w:val="FFFFFF"/>
          <w:sz w:val="22"/>
          <w:szCs w:val="22"/>
        </w:rPr>
        <w:t>.  Puntos abiertos y próximos pasos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880"/>
        <w:gridCol w:w="2280"/>
      </w:tblGrid>
      <w:tr w:rsidR="00163F35" w:rsidRPr="00377775" w14:paraId="7C688AB4" w14:textId="77777777">
        <w:trPr>
          <w:tblHeader/>
        </w:trPr>
        <w:tc>
          <w:tcPr>
            <w:tcW w:w="4200" w:type="dxa"/>
            <w:shd w:val="clear" w:color="auto" w:fill="1F2D6B"/>
          </w:tcPr>
          <w:p w14:paraId="69823472" w14:textId="77777777" w:rsidR="00163F35" w:rsidRPr="00377775" w:rsidRDefault="00C50A29">
            <w:pPr>
              <w:spacing w:before="60" w:after="60"/>
              <w:ind w:left="80"/>
              <w:rPr>
                <w:rFonts w:ascii="Calibri" w:hAnsi="Calibri" w:cs="Calibri"/>
              </w:rPr>
            </w:pPr>
            <w:r w:rsidRPr="00377775">
              <w:rPr>
                <w:rFonts w:ascii="Calibri" w:hAnsi="Calibri" w:cs="Calibri"/>
                <w:b/>
                <w:bCs/>
                <w:color w:val="FFFFFF"/>
                <w:sz w:val="18"/>
                <w:szCs w:val="18"/>
              </w:rPr>
              <w:t>Punto</w:t>
            </w:r>
          </w:p>
        </w:tc>
        <w:tc>
          <w:tcPr>
            <w:tcW w:w="2880" w:type="dxa"/>
            <w:shd w:val="clear" w:color="auto" w:fill="1F2D6B"/>
          </w:tcPr>
          <w:p w14:paraId="4322F4F9" w14:textId="77777777" w:rsidR="00163F35" w:rsidRPr="00377775" w:rsidRDefault="00C50A29">
            <w:pPr>
              <w:spacing w:before="60" w:after="60"/>
              <w:ind w:left="80"/>
              <w:rPr>
                <w:rFonts w:ascii="Calibri" w:hAnsi="Calibri" w:cs="Calibri"/>
              </w:rPr>
            </w:pPr>
            <w:r w:rsidRPr="00377775">
              <w:rPr>
                <w:rFonts w:ascii="Calibri" w:hAnsi="Calibri" w:cs="Calibri"/>
                <w:b/>
                <w:bCs/>
                <w:color w:val="FFFFFF"/>
                <w:sz w:val="18"/>
                <w:szCs w:val="18"/>
              </w:rPr>
              <w:t>Responsable</w:t>
            </w:r>
          </w:p>
        </w:tc>
        <w:tc>
          <w:tcPr>
            <w:tcW w:w="2280" w:type="dxa"/>
            <w:shd w:val="clear" w:color="auto" w:fill="1F2D6B"/>
          </w:tcPr>
          <w:p w14:paraId="2F1CBC17" w14:textId="77777777" w:rsidR="00163F35" w:rsidRPr="00377775" w:rsidRDefault="00C50A29">
            <w:pPr>
              <w:spacing w:before="60" w:after="60"/>
              <w:ind w:left="80"/>
              <w:rPr>
                <w:rFonts w:ascii="Calibri" w:hAnsi="Calibri" w:cs="Calibri"/>
              </w:rPr>
            </w:pPr>
            <w:r w:rsidRPr="00377775">
              <w:rPr>
                <w:rFonts w:ascii="Calibri" w:hAnsi="Calibri" w:cs="Calibri"/>
                <w:b/>
                <w:bCs/>
                <w:color w:val="FFFFFF"/>
                <w:sz w:val="18"/>
                <w:szCs w:val="18"/>
              </w:rPr>
              <w:t>Fecha compromiso</w:t>
            </w:r>
          </w:p>
        </w:tc>
      </w:tr>
      <w:tr w:rsidR="00163F35" w:rsidRPr="00377775" w14:paraId="49AA12E1" w14:textId="77777777">
        <w:tc>
          <w:tcPr>
            <w:tcW w:w="4200" w:type="dxa"/>
            <w:shd w:val="clear" w:color="auto" w:fill="FFFFFF"/>
          </w:tcPr>
          <w:p w14:paraId="519E1F1D" w14:textId="77777777" w:rsidR="00163F35" w:rsidRPr="00377775" w:rsidRDefault="00C50A29">
            <w:pPr>
              <w:spacing w:before="60" w:after="60"/>
              <w:ind w:left="80"/>
              <w:rPr>
                <w:rFonts w:ascii="Calibri" w:hAnsi="Calibri" w:cs="Calibri"/>
              </w:rPr>
            </w:pPr>
            <w:r w:rsidRPr="00377775">
              <w:rPr>
                <w:rFonts w:ascii="Calibri" w:hAnsi="Calibri" w:cs="Calibri"/>
                <w:sz w:val="18"/>
                <w:szCs w:val="18"/>
              </w:rPr>
              <w:t>Contactar a proveedores (Forza, TGS, Tales) para compartir layout e iniciar conversación de certificación</w:t>
            </w:r>
          </w:p>
        </w:tc>
        <w:tc>
          <w:tcPr>
            <w:tcW w:w="2880" w:type="dxa"/>
            <w:shd w:val="clear" w:color="auto" w:fill="FFFFFF"/>
          </w:tcPr>
          <w:p w14:paraId="3A1C81F6" w14:textId="77777777" w:rsidR="00163F35" w:rsidRPr="00377775" w:rsidRDefault="00C50A29">
            <w:pPr>
              <w:spacing w:before="60" w:after="60"/>
              <w:ind w:left="80"/>
              <w:rPr>
                <w:rFonts w:ascii="Calibri" w:hAnsi="Calibri" w:cs="Calibri"/>
              </w:rPr>
            </w:pPr>
            <w:r w:rsidRPr="00377775">
              <w:rPr>
                <w:rFonts w:ascii="Calibri" w:hAnsi="Calibri" w:cs="Calibri"/>
                <w:sz w:val="18"/>
                <w:szCs w:val="18"/>
              </w:rPr>
              <w:t>Genaro Alberto Pérez Romero</w:t>
            </w:r>
          </w:p>
        </w:tc>
        <w:tc>
          <w:tcPr>
            <w:tcW w:w="2280" w:type="dxa"/>
            <w:shd w:val="clear" w:color="auto" w:fill="FFFFFF"/>
          </w:tcPr>
          <w:p w14:paraId="72B29FD1" w14:textId="77777777" w:rsidR="00163F35" w:rsidRPr="00377775" w:rsidRDefault="00C50A29">
            <w:pPr>
              <w:spacing w:before="60" w:after="60"/>
              <w:ind w:left="80"/>
              <w:rPr>
                <w:rFonts w:ascii="Calibri" w:hAnsi="Calibri" w:cs="Calibri"/>
              </w:rPr>
            </w:pPr>
            <w:r w:rsidRPr="00377775">
              <w:rPr>
                <w:rFonts w:ascii="Calibri" w:hAnsi="Calibri" w:cs="Calibri"/>
                <w:sz w:val="18"/>
                <w:szCs w:val="18"/>
              </w:rPr>
              <w:t>Por definir</w:t>
            </w:r>
          </w:p>
        </w:tc>
      </w:tr>
      <w:tr w:rsidR="00163F35" w:rsidRPr="00377775" w14:paraId="3BC2E8C6" w14:textId="77777777">
        <w:tc>
          <w:tcPr>
            <w:tcW w:w="4200" w:type="dxa"/>
            <w:shd w:val="clear" w:color="auto" w:fill="DCE6F1"/>
          </w:tcPr>
          <w:p w14:paraId="1CA3289E" w14:textId="77777777" w:rsidR="00163F35" w:rsidRPr="00377775" w:rsidRDefault="00C50A29">
            <w:pPr>
              <w:spacing w:before="60" w:after="60"/>
              <w:ind w:left="80"/>
              <w:rPr>
                <w:rFonts w:ascii="Calibri" w:hAnsi="Calibri" w:cs="Calibri"/>
              </w:rPr>
            </w:pPr>
            <w:r w:rsidRPr="00377775">
              <w:rPr>
                <w:rFonts w:ascii="Calibri" w:hAnsi="Calibri" w:cs="Calibri"/>
                <w:sz w:val="18"/>
                <w:szCs w:val="18"/>
              </w:rPr>
              <w:t>Realizar teamback interno BPC para redefinir integración del módulo de inventario en el flujo R4</w:t>
            </w:r>
          </w:p>
        </w:tc>
        <w:tc>
          <w:tcPr>
            <w:tcW w:w="2880" w:type="dxa"/>
            <w:shd w:val="clear" w:color="auto" w:fill="DCE6F1"/>
          </w:tcPr>
          <w:p w14:paraId="3A59F7EF" w14:textId="77777777" w:rsidR="00163F35" w:rsidRPr="00377775" w:rsidRDefault="00C50A29">
            <w:pPr>
              <w:spacing w:before="60" w:after="60"/>
              <w:ind w:left="80"/>
              <w:rPr>
                <w:rFonts w:ascii="Calibri" w:hAnsi="Calibri" w:cs="Calibri"/>
              </w:rPr>
            </w:pPr>
            <w:r w:rsidRPr="00377775">
              <w:rPr>
                <w:rFonts w:ascii="Calibri" w:hAnsi="Calibri" w:cs="Calibri"/>
                <w:sz w:val="18"/>
                <w:szCs w:val="18"/>
              </w:rPr>
              <w:t>Tomás Lara / Carlos Mario Sarmiento</w:t>
            </w:r>
          </w:p>
        </w:tc>
        <w:tc>
          <w:tcPr>
            <w:tcW w:w="2280" w:type="dxa"/>
            <w:shd w:val="clear" w:color="auto" w:fill="DCE6F1"/>
          </w:tcPr>
          <w:p w14:paraId="2889710E" w14:textId="77777777" w:rsidR="00163F35" w:rsidRPr="00377775" w:rsidRDefault="00C50A29">
            <w:pPr>
              <w:spacing w:before="60" w:after="60"/>
              <w:ind w:left="80"/>
              <w:rPr>
                <w:rFonts w:ascii="Calibri" w:hAnsi="Calibri" w:cs="Calibri"/>
              </w:rPr>
            </w:pPr>
            <w:r w:rsidRPr="00377775">
              <w:rPr>
                <w:rFonts w:ascii="Calibri" w:hAnsi="Calibri" w:cs="Calibri"/>
                <w:sz w:val="18"/>
                <w:szCs w:val="18"/>
              </w:rPr>
              <w:t>Antes de próxima sesión</w:t>
            </w:r>
          </w:p>
        </w:tc>
      </w:tr>
      <w:tr w:rsidR="00163F35" w:rsidRPr="00377775" w14:paraId="0B7BA52C" w14:textId="77777777">
        <w:tc>
          <w:tcPr>
            <w:tcW w:w="4200" w:type="dxa"/>
            <w:shd w:val="clear" w:color="auto" w:fill="FFFFFF"/>
          </w:tcPr>
          <w:p w14:paraId="3F68C0BB" w14:textId="77777777" w:rsidR="00163F35" w:rsidRPr="00377775" w:rsidRDefault="00C50A29">
            <w:pPr>
              <w:spacing w:before="60" w:after="60"/>
              <w:ind w:left="80"/>
              <w:rPr>
                <w:rFonts w:ascii="Calibri" w:hAnsi="Calibri" w:cs="Calibri"/>
              </w:rPr>
            </w:pPr>
            <w:r w:rsidRPr="00377775">
              <w:rPr>
                <w:rFonts w:ascii="Calibri" w:hAnsi="Calibri" w:cs="Calibri"/>
                <w:sz w:val="18"/>
                <w:szCs w:val="18"/>
              </w:rPr>
              <w:t>Presentar diagrama técnico del flujo SmartVista actualizado (post-teamback)</w:t>
            </w:r>
          </w:p>
        </w:tc>
        <w:tc>
          <w:tcPr>
            <w:tcW w:w="2880" w:type="dxa"/>
            <w:shd w:val="clear" w:color="auto" w:fill="FFFFFF"/>
          </w:tcPr>
          <w:p w14:paraId="30B6A6BE" w14:textId="77777777" w:rsidR="00163F35" w:rsidRPr="00377775" w:rsidRDefault="00C50A29">
            <w:pPr>
              <w:spacing w:before="60" w:after="60"/>
              <w:ind w:left="80"/>
              <w:rPr>
                <w:rFonts w:ascii="Calibri" w:hAnsi="Calibri" w:cs="Calibri"/>
              </w:rPr>
            </w:pPr>
            <w:r w:rsidRPr="00377775">
              <w:rPr>
                <w:rFonts w:ascii="Calibri" w:hAnsi="Calibri" w:cs="Calibri"/>
                <w:sz w:val="18"/>
                <w:szCs w:val="18"/>
              </w:rPr>
              <w:t>Miguel Sánchez Hernández</w:t>
            </w:r>
          </w:p>
        </w:tc>
        <w:tc>
          <w:tcPr>
            <w:tcW w:w="2280" w:type="dxa"/>
            <w:shd w:val="clear" w:color="auto" w:fill="FFFFFF"/>
          </w:tcPr>
          <w:p w14:paraId="6A279492" w14:textId="77777777" w:rsidR="00163F35" w:rsidRPr="00377775" w:rsidRDefault="00C50A29">
            <w:pPr>
              <w:spacing w:before="60" w:after="60"/>
              <w:ind w:left="80"/>
              <w:rPr>
                <w:rFonts w:ascii="Calibri" w:hAnsi="Calibri" w:cs="Calibri"/>
              </w:rPr>
            </w:pPr>
            <w:r w:rsidRPr="00377775">
              <w:rPr>
                <w:rFonts w:ascii="Calibri" w:hAnsi="Calibri" w:cs="Calibri"/>
                <w:sz w:val="18"/>
                <w:szCs w:val="18"/>
              </w:rPr>
              <w:t>Próxima sesión</w:t>
            </w:r>
          </w:p>
        </w:tc>
      </w:tr>
      <w:tr w:rsidR="00163F35" w:rsidRPr="00377775" w14:paraId="4FE150F2" w14:textId="77777777">
        <w:tc>
          <w:tcPr>
            <w:tcW w:w="4200" w:type="dxa"/>
            <w:shd w:val="clear" w:color="auto" w:fill="DCE6F1"/>
          </w:tcPr>
          <w:p w14:paraId="217C2D54" w14:textId="77777777" w:rsidR="00163F35" w:rsidRPr="00377775" w:rsidRDefault="00C50A29">
            <w:pPr>
              <w:spacing w:before="60" w:after="60"/>
              <w:ind w:left="80"/>
              <w:rPr>
                <w:rFonts w:ascii="Calibri" w:hAnsi="Calibri" w:cs="Calibri"/>
              </w:rPr>
            </w:pPr>
            <w:r w:rsidRPr="00377775">
              <w:rPr>
                <w:rFonts w:ascii="Calibri" w:hAnsi="Calibri" w:cs="Calibri"/>
                <w:sz w:val="18"/>
                <w:szCs w:val="18"/>
              </w:rPr>
              <w:t>Definir flujo operativo completo con todos los participantes (Operaciones, Sistemas, Negocio)</w:t>
            </w:r>
          </w:p>
        </w:tc>
        <w:tc>
          <w:tcPr>
            <w:tcW w:w="2880" w:type="dxa"/>
            <w:shd w:val="clear" w:color="auto" w:fill="DCE6F1"/>
          </w:tcPr>
          <w:p w14:paraId="33E3A6AA" w14:textId="77777777" w:rsidR="00163F35" w:rsidRPr="00377775" w:rsidRDefault="00C50A29">
            <w:pPr>
              <w:spacing w:before="60" w:after="60"/>
              <w:ind w:left="80"/>
              <w:rPr>
                <w:rFonts w:ascii="Calibri" w:hAnsi="Calibri" w:cs="Calibri"/>
              </w:rPr>
            </w:pPr>
            <w:r w:rsidRPr="00377775">
              <w:rPr>
                <w:rFonts w:ascii="Calibri" w:hAnsi="Calibri" w:cs="Calibri"/>
                <w:sz w:val="18"/>
                <w:szCs w:val="18"/>
              </w:rPr>
              <w:t>Genaro / Sergio Arellano / Luis Alberto Aguirre</w:t>
            </w:r>
          </w:p>
        </w:tc>
        <w:tc>
          <w:tcPr>
            <w:tcW w:w="2280" w:type="dxa"/>
            <w:shd w:val="clear" w:color="auto" w:fill="DCE6F1"/>
          </w:tcPr>
          <w:p w14:paraId="3F7D959C" w14:textId="77777777" w:rsidR="00163F35" w:rsidRPr="00377775" w:rsidRDefault="00C50A29">
            <w:pPr>
              <w:spacing w:before="60" w:after="60"/>
              <w:ind w:left="80"/>
              <w:rPr>
                <w:rFonts w:ascii="Calibri" w:hAnsi="Calibri" w:cs="Calibri"/>
              </w:rPr>
            </w:pPr>
            <w:r w:rsidRPr="00377775">
              <w:rPr>
                <w:rFonts w:ascii="Calibri" w:hAnsi="Calibri" w:cs="Calibri"/>
                <w:sz w:val="18"/>
                <w:szCs w:val="18"/>
              </w:rPr>
              <w:t>Por definir</w:t>
            </w:r>
          </w:p>
        </w:tc>
      </w:tr>
      <w:tr w:rsidR="00163F35" w:rsidRPr="00377775" w14:paraId="566B1A9E" w14:textId="77777777">
        <w:tc>
          <w:tcPr>
            <w:tcW w:w="4200" w:type="dxa"/>
            <w:shd w:val="clear" w:color="auto" w:fill="FFFFFF"/>
          </w:tcPr>
          <w:p w14:paraId="11EB3480" w14:textId="77777777" w:rsidR="00163F35" w:rsidRPr="00377775" w:rsidRDefault="00C50A29">
            <w:pPr>
              <w:spacing w:before="60" w:after="60"/>
              <w:ind w:left="80"/>
              <w:rPr>
                <w:rFonts w:ascii="Calibri" w:hAnsi="Calibri" w:cs="Calibri"/>
              </w:rPr>
            </w:pPr>
            <w:r w:rsidRPr="00377775">
              <w:rPr>
                <w:rFonts w:ascii="Calibri" w:hAnsi="Calibri" w:cs="Calibri"/>
                <w:sz w:val="18"/>
                <w:szCs w:val="18"/>
              </w:rPr>
              <w:t>Gestionar pruebas de confort y certificación de plásticos con equipo Global</w:t>
            </w:r>
          </w:p>
        </w:tc>
        <w:tc>
          <w:tcPr>
            <w:tcW w:w="2880" w:type="dxa"/>
            <w:shd w:val="clear" w:color="auto" w:fill="FFFFFF"/>
          </w:tcPr>
          <w:p w14:paraId="0749CB26" w14:textId="77777777" w:rsidR="00163F35" w:rsidRPr="00377775" w:rsidRDefault="00C50A29">
            <w:pPr>
              <w:spacing w:before="60" w:after="60"/>
              <w:ind w:left="80"/>
              <w:rPr>
                <w:rFonts w:ascii="Calibri" w:hAnsi="Calibri" w:cs="Calibri"/>
              </w:rPr>
            </w:pPr>
            <w:r w:rsidRPr="00377775">
              <w:rPr>
                <w:rFonts w:ascii="Calibri" w:hAnsi="Calibri" w:cs="Calibri"/>
                <w:sz w:val="18"/>
                <w:szCs w:val="18"/>
              </w:rPr>
              <w:t>Armando Riveros</w:t>
            </w:r>
          </w:p>
        </w:tc>
        <w:tc>
          <w:tcPr>
            <w:tcW w:w="2280" w:type="dxa"/>
            <w:shd w:val="clear" w:color="auto" w:fill="FFFFFF"/>
          </w:tcPr>
          <w:p w14:paraId="35033092" w14:textId="77777777" w:rsidR="00163F35" w:rsidRPr="00377775" w:rsidRDefault="00C50A29">
            <w:pPr>
              <w:spacing w:before="60" w:after="60"/>
              <w:ind w:left="80"/>
              <w:rPr>
                <w:rFonts w:ascii="Calibri" w:hAnsi="Calibri" w:cs="Calibri"/>
              </w:rPr>
            </w:pPr>
            <w:r w:rsidRPr="00377775">
              <w:rPr>
                <w:rFonts w:ascii="Calibri" w:hAnsi="Calibri" w:cs="Calibri"/>
                <w:sz w:val="18"/>
                <w:szCs w:val="18"/>
              </w:rPr>
              <w:t>Por definir</w:t>
            </w:r>
          </w:p>
        </w:tc>
      </w:tr>
      <w:tr w:rsidR="00163F35" w:rsidRPr="00377775" w14:paraId="125C4852" w14:textId="77777777">
        <w:tc>
          <w:tcPr>
            <w:tcW w:w="4200" w:type="dxa"/>
            <w:shd w:val="clear" w:color="auto" w:fill="DCE6F1"/>
          </w:tcPr>
          <w:p w14:paraId="65E90779" w14:textId="77777777" w:rsidR="00163F35" w:rsidRPr="00377775" w:rsidRDefault="00C50A29">
            <w:pPr>
              <w:spacing w:before="60" w:after="60"/>
              <w:ind w:left="80"/>
              <w:rPr>
                <w:rFonts w:ascii="Calibri" w:hAnsi="Calibri" w:cs="Calibri"/>
              </w:rPr>
            </w:pPr>
            <w:r w:rsidRPr="00377775">
              <w:rPr>
                <w:rFonts w:ascii="Calibri" w:hAnsi="Calibri" w:cs="Calibri"/>
                <w:sz w:val="18"/>
                <w:szCs w:val="18"/>
              </w:rPr>
              <w:t>Poner en producción componente de depósito automático en Connect Direct</w:t>
            </w:r>
          </w:p>
        </w:tc>
        <w:tc>
          <w:tcPr>
            <w:tcW w:w="2880" w:type="dxa"/>
            <w:shd w:val="clear" w:color="auto" w:fill="DCE6F1"/>
          </w:tcPr>
          <w:p w14:paraId="37D09243" w14:textId="77777777" w:rsidR="00163F35" w:rsidRPr="00377775" w:rsidRDefault="00C50A29">
            <w:pPr>
              <w:spacing w:before="60" w:after="60"/>
              <w:ind w:left="80"/>
              <w:rPr>
                <w:rFonts w:ascii="Calibri" w:hAnsi="Calibri" w:cs="Calibri"/>
              </w:rPr>
            </w:pPr>
            <w:r w:rsidRPr="00377775">
              <w:rPr>
                <w:rFonts w:ascii="Calibri" w:hAnsi="Calibri" w:cs="Calibri"/>
                <w:sz w:val="18"/>
                <w:szCs w:val="18"/>
              </w:rPr>
              <w:t>Equipo integraciones BanCoppel (Daniela Viviana)</w:t>
            </w:r>
          </w:p>
        </w:tc>
        <w:tc>
          <w:tcPr>
            <w:tcW w:w="2280" w:type="dxa"/>
            <w:shd w:val="clear" w:color="auto" w:fill="DCE6F1"/>
          </w:tcPr>
          <w:p w14:paraId="5787DDFE" w14:textId="77777777" w:rsidR="00163F35" w:rsidRPr="00377775" w:rsidRDefault="00C50A29">
            <w:pPr>
              <w:spacing w:before="60" w:after="60"/>
              <w:ind w:left="80"/>
              <w:rPr>
                <w:rFonts w:ascii="Calibri" w:hAnsi="Calibri" w:cs="Calibri"/>
              </w:rPr>
            </w:pPr>
            <w:r w:rsidRPr="00377775">
              <w:rPr>
                <w:rFonts w:ascii="Calibri" w:hAnsi="Calibri" w:cs="Calibri"/>
                <w:sz w:val="18"/>
                <w:szCs w:val="18"/>
              </w:rPr>
              <w:t>Urgente</w:t>
            </w:r>
          </w:p>
        </w:tc>
      </w:tr>
      <w:tr w:rsidR="00163F35" w:rsidRPr="00377775" w14:paraId="3418C9E0" w14:textId="77777777">
        <w:tc>
          <w:tcPr>
            <w:tcW w:w="4200" w:type="dxa"/>
            <w:shd w:val="clear" w:color="auto" w:fill="FFFFFF"/>
          </w:tcPr>
          <w:p w14:paraId="794F2C9B" w14:textId="77777777" w:rsidR="00163F35" w:rsidRPr="00377775" w:rsidRDefault="00C50A29">
            <w:pPr>
              <w:spacing w:before="60" w:after="60"/>
              <w:ind w:left="80"/>
              <w:rPr>
                <w:rFonts w:ascii="Calibri" w:hAnsi="Calibri" w:cs="Calibri"/>
              </w:rPr>
            </w:pPr>
            <w:r w:rsidRPr="00377775">
              <w:rPr>
                <w:rFonts w:ascii="Calibri" w:hAnsi="Calibri" w:cs="Calibri"/>
                <w:sz w:val="18"/>
                <w:szCs w:val="18"/>
              </w:rPr>
              <w:t>Confirmar formato del reporte consolidado de inventario (fusión existencias + reórdenes)</w:t>
            </w:r>
          </w:p>
        </w:tc>
        <w:tc>
          <w:tcPr>
            <w:tcW w:w="2880" w:type="dxa"/>
            <w:shd w:val="clear" w:color="auto" w:fill="FFFFFF"/>
          </w:tcPr>
          <w:p w14:paraId="6D6F26B3" w14:textId="77777777" w:rsidR="00163F35" w:rsidRPr="00377775" w:rsidRDefault="00C50A29">
            <w:pPr>
              <w:spacing w:before="60" w:after="60"/>
              <w:ind w:left="80"/>
              <w:rPr>
                <w:rFonts w:ascii="Calibri" w:hAnsi="Calibri" w:cs="Calibri"/>
              </w:rPr>
            </w:pPr>
            <w:r w:rsidRPr="00377775">
              <w:rPr>
                <w:rFonts w:ascii="Calibri" w:hAnsi="Calibri" w:cs="Calibri"/>
                <w:sz w:val="18"/>
                <w:szCs w:val="18"/>
              </w:rPr>
              <w:t>Miguel Sánchez / Eduardo Guzmán</w:t>
            </w:r>
          </w:p>
        </w:tc>
        <w:tc>
          <w:tcPr>
            <w:tcW w:w="2280" w:type="dxa"/>
            <w:shd w:val="clear" w:color="auto" w:fill="FFFFFF"/>
          </w:tcPr>
          <w:p w14:paraId="5C2C8C8C" w14:textId="77777777" w:rsidR="00163F35" w:rsidRPr="00377775" w:rsidRDefault="00C50A29">
            <w:pPr>
              <w:spacing w:before="60" w:after="60"/>
              <w:ind w:left="80"/>
              <w:rPr>
                <w:rFonts w:ascii="Calibri" w:hAnsi="Calibri" w:cs="Calibri"/>
              </w:rPr>
            </w:pPr>
            <w:r w:rsidRPr="00377775">
              <w:rPr>
                <w:rFonts w:ascii="Calibri" w:hAnsi="Calibri" w:cs="Calibri"/>
                <w:sz w:val="18"/>
                <w:szCs w:val="18"/>
              </w:rPr>
              <w:t>Por definir</w:t>
            </w:r>
          </w:p>
        </w:tc>
      </w:tr>
      <w:tr w:rsidR="00163F35" w:rsidRPr="00377775" w14:paraId="028F41D2" w14:textId="77777777">
        <w:tc>
          <w:tcPr>
            <w:tcW w:w="4200" w:type="dxa"/>
            <w:shd w:val="clear" w:color="auto" w:fill="DCE6F1"/>
          </w:tcPr>
          <w:p w14:paraId="3605693F" w14:textId="67C8DC30" w:rsidR="00163F35" w:rsidRPr="00F75097" w:rsidRDefault="00F75097">
            <w:pPr>
              <w:spacing w:before="60" w:after="60"/>
              <w:ind w:left="80"/>
              <w:rPr>
                <w:rFonts w:ascii="Calibri" w:hAnsi="Calibri" w:cs="Calibri"/>
                <w:sz w:val="18"/>
                <w:szCs w:val="18"/>
              </w:rPr>
            </w:pPr>
            <w:r w:rsidRPr="00F75097">
              <w:rPr>
                <w:rFonts w:ascii="Calibri" w:hAnsi="Calibri" w:cs="Calibri"/>
                <w:sz w:val="18"/>
                <w:szCs w:val="18"/>
              </w:rPr>
              <w:t>Analizar el documento funcional de evaluación de automatización de tarjetas e incorporar el feedback técnico recabado.</w:t>
            </w:r>
          </w:p>
        </w:tc>
        <w:tc>
          <w:tcPr>
            <w:tcW w:w="2880" w:type="dxa"/>
            <w:shd w:val="clear" w:color="auto" w:fill="DCE6F1"/>
          </w:tcPr>
          <w:p w14:paraId="08A36BAF" w14:textId="75D13AB2" w:rsidR="00163F35" w:rsidRPr="00F75097" w:rsidRDefault="00F75097">
            <w:pPr>
              <w:spacing w:before="60" w:after="60"/>
              <w:ind w:left="80"/>
              <w:rPr>
                <w:rFonts w:ascii="Calibri" w:hAnsi="Calibri" w:cs="Calibri"/>
                <w:sz w:val="18"/>
                <w:szCs w:val="18"/>
              </w:rPr>
            </w:pPr>
            <w:r w:rsidRPr="00F75097">
              <w:rPr>
                <w:rFonts w:ascii="Calibri" w:hAnsi="Calibri" w:cs="Calibri"/>
                <w:sz w:val="18"/>
                <w:szCs w:val="18"/>
              </w:rPr>
              <w:t>Carlos Mario Sarmiento / Miguel Sánchez Hernández / Tomás Lara</w:t>
            </w:r>
          </w:p>
        </w:tc>
        <w:tc>
          <w:tcPr>
            <w:tcW w:w="2280" w:type="dxa"/>
            <w:shd w:val="clear" w:color="auto" w:fill="DCE6F1"/>
          </w:tcPr>
          <w:p w14:paraId="0066CB3B" w14:textId="77777777" w:rsidR="00163F35" w:rsidRPr="00F75097" w:rsidRDefault="00C50A29">
            <w:pPr>
              <w:spacing w:before="60" w:after="60"/>
              <w:ind w:left="80"/>
              <w:rPr>
                <w:rFonts w:ascii="Calibri" w:hAnsi="Calibri" w:cs="Calibri"/>
                <w:sz w:val="18"/>
                <w:szCs w:val="18"/>
              </w:rPr>
            </w:pPr>
            <w:r w:rsidRPr="00F75097">
              <w:rPr>
                <w:rFonts w:ascii="Calibri" w:hAnsi="Calibri" w:cs="Calibri"/>
                <w:sz w:val="18"/>
                <w:szCs w:val="18"/>
              </w:rPr>
              <w:t>Por definir</w:t>
            </w:r>
          </w:p>
        </w:tc>
      </w:tr>
      <w:tr w:rsidR="00163F35" w:rsidRPr="00377775" w14:paraId="3F649A98" w14:textId="77777777">
        <w:tc>
          <w:tcPr>
            <w:tcW w:w="4200" w:type="dxa"/>
            <w:shd w:val="clear" w:color="auto" w:fill="FFFFFF"/>
          </w:tcPr>
          <w:p w14:paraId="4CDCCF49" w14:textId="7826522B" w:rsidR="00163F35" w:rsidRPr="00F75097" w:rsidRDefault="00F75097">
            <w:pPr>
              <w:spacing w:before="60" w:after="60"/>
              <w:ind w:left="80"/>
              <w:rPr>
                <w:rFonts w:ascii="Calibri" w:hAnsi="Calibri" w:cs="Calibri"/>
                <w:sz w:val="18"/>
                <w:szCs w:val="18"/>
              </w:rPr>
            </w:pPr>
            <w:r w:rsidRPr="00F75097">
              <w:rPr>
                <w:rFonts w:ascii="Calibri" w:hAnsi="Calibri" w:cs="Calibri"/>
                <w:sz w:val="18"/>
                <w:szCs w:val="18"/>
              </w:rPr>
              <w:t>Estructurar el listado de dudas y preguntas técnicas especializadas surgidas durante la sesión de cara al equipo de desarrollo.</w:t>
            </w:r>
          </w:p>
        </w:tc>
        <w:tc>
          <w:tcPr>
            <w:tcW w:w="2880" w:type="dxa"/>
            <w:shd w:val="clear" w:color="auto" w:fill="FFFFFF"/>
          </w:tcPr>
          <w:p w14:paraId="4E08FBFF" w14:textId="051E9544" w:rsidR="00163F35" w:rsidRPr="00F75097" w:rsidRDefault="00C50A29">
            <w:pPr>
              <w:spacing w:before="60" w:after="60"/>
              <w:ind w:left="80"/>
              <w:rPr>
                <w:rFonts w:ascii="Calibri" w:hAnsi="Calibri" w:cs="Calibri"/>
                <w:sz w:val="18"/>
                <w:szCs w:val="18"/>
              </w:rPr>
            </w:pPr>
            <w:r w:rsidRPr="00F75097">
              <w:rPr>
                <w:rFonts w:ascii="Calibri" w:hAnsi="Calibri" w:cs="Calibri"/>
                <w:sz w:val="18"/>
                <w:szCs w:val="18"/>
              </w:rPr>
              <w:t>Miguel Sánchez</w:t>
            </w:r>
          </w:p>
        </w:tc>
        <w:tc>
          <w:tcPr>
            <w:tcW w:w="2280" w:type="dxa"/>
            <w:shd w:val="clear" w:color="auto" w:fill="FFFFFF"/>
          </w:tcPr>
          <w:p w14:paraId="49B85368" w14:textId="74DA15B9" w:rsidR="00163F35" w:rsidRPr="00F75097" w:rsidRDefault="00F75097">
            <w:pPr>
              <w:spacing w:before="60" w:after="60"/>
              <w:ind w:left="80"/>
              <w:rPr>
                <w:rFonts w:ascii="Calibri" w:hAnsi="Calibri" w:cs="Calibri"/>
                <w:sz w:val="18"/>
                <w:szCs w:val="18"/>
              </w:rPr>
            </w:pPr>
            <w:r w:rsidRPr="00F75097">
              <w:rPr>
                <w:rFonts w:ascii="Calibri" w:hAnsi="Calibri" w:cs="Calibri"/>
                <w:sz w:val="18"/>
                <w:szCs w:val="18"/>
              </w:rPr>
              <w:t xml:space="preserve">Por definir </w:t>
            </w:r>
          </w:p>
        </w:tc>
      </w:tr>
    </w:tbl>
    <w:p w14:paraId="118B7C95" w14:textId="1628B082" w:rsidR="00163F35" w:rsidRPr="00377775" w:rsidRDefault="00E070CC">
      <w:pPr>
        <w:shd w:val="clear" w:color="auto" w:fill="1F2D6B"/>
        <w:spacing w:before="280" w:after="80"/>
        <w:ind w:left="120"/>
        <w:rPr>
          <w:rFonts w:ascii="Calibri" w:hAnsi="Calibri" w:cs="Calibri"/>
        </w:rPr>
      </w:pPr>
      <w:r>
        <w:rPr>
          <w:rFonts w:ascii="Calibri" w:hAnsi="Calibri" w:cs="Calibri"/>
          <w:b/>
          <w:bCs/>
          <w:color w:val="FFFFFF"/>
          <w:sz w:val="22"/>
          <w:szCs w:val="22"/>
        </w:rPr>
        <w:t>7</w:t>
      </w:r>
      <w:r w:rsidR="00C50A29" w:rsidRPr="00377775">
        <w:rPr>
          <w:rFonts w:ascii="Calibri" w:hAnsi="Calibri" w:cs="Calibri"/>
          <w:b/>
          <w:bCs/>
          <w:color w:val="FFFFFF"/>
          <w:sz w:val="22"/>
          <w:szCs w:val="22"/>
        </w:rPr>
        <w:t>.  Riesgos y bloqueos identificados</w:t>
      </w:r>
    </w:p>
    <w:p w14:paraId="78A66FBC" w14:textId="77777777" w:rsidR="00FC77DE" w:rsidRDefault="00F75097" w:rsidP="00FC77DE">
      <w:pPr>
        <w:pStyle w:val="ListParagraph"/>
        <w:numPr>
          <w:ilvl w:val="0"/>
          <w:numId w:val="4"/>
        </w:numPr>
        <w:spacing w:before="60" w:after="60"/>
        <w:ind w:left="426" w:hanging="284"/>
        <w:rPr>
          <w:rFonts w:ascii="Calibri" w:hAnsi="Calibri" w:cs="Calibri"/>
        </w:rPr>
      </w:pPr>
      <w:r w:rsidRPr="00FC77DE">
        <w:rPr>
          <w:rFonts w:ascii="Calibri" w:hAnsi="Calibri" w:cs="Calibri"/>
        </w:rPr>
        <w:t>El equipo funcional de AppWeb tiene conocimiento limitado de SmartVista — la sesión fue muy densa; existe riesgo de que las historias de usuario no reflejen correctamente los acuerdos si no se realiza una sesión de consolidación.</w:t>
      </w:r>
    </w:p>
    <w:p w14:paraId="209256B6" w14:textId="77777777" w:rsidR="00FC77DE" w:rsidRDefault="00C50A29" w:rsidP="00FC77DE">
      <w:pPr>
        <w:pStyle w:val="ListParagraph"/>
        <w:numPr>
          <w:ilvl w:val="0"/>
          <w:numId w:val="4"/>
        </w:numPr>
        <w:spacing w:before="60" w:after="60"/>
        <w:ind w:left="426" w:hanging="284"/>
        <w:rPr>
          <w:rFonts w:ascii="Calibri" w:hAnsi="Calibri" w:cs="Calibri"/>
        </w:rPr>
      </w:pPr>
      <w:r w:rsidRPr="00FC77DE">
        <w:rPr>
          <w:rFonts w:ascii="Calibri" w:hAnsi="Calibri" w:cs="Calibri"/>
        </w:rPr>
        <w:t>El depósito en Connect Direct sigue siendo manual mediante tickets — el componente que lo automatiza no está en producción. Sin resolverlo, el flujo R4 no puede ser end-to-end automático.</w:t>
      </w:r>
    </w:p>
    <w:p w14:paraId="77F74CAC" w14:textId="77777777" w:rsidR="00FC77DE" w:rsidRDefault="00C50A29" w:rsidP="00FC77DE">
      <w:pPr>
        <w:pStyle w:val="ListParagraph"/>
        <w:numPr>
          <w:ilvl w:val="0"/>
          <w:numId w:val="4"/>
        </w:numPr>
        <w:spacing w:before="60" w:after="60"/>
        <w:ind w:left="426" w:hanging="284"/>
        <w:rPr>
          <w:rFonts w:ascii="Calibri" w:hAnsi="Calibri" w:cs="Calibri"/>
        </w:rPr>
      </w:pPr>
      <w:r w:rsidRPr="00FC77DE">
        <w:rPr>
          <w:rFonts w:ascii="Calibri" w:hAnsi="Calibri" w:cs="Calibri"/>
        </w:rPr>
        <w:t>La automatización actual solo cubre tarjeta de crédito (4900) y nómina. El resto de los BINs activos no está contemplado, generando riesgo de desabasto en sucursales con otros productos.</w:t>
      </w:r>
    </w:p>
    <w:p w14:paraId="4FFD51F6" w14:textId="77777777" w:rsidR="00FC77DE" w:rsidRDefault="00C50A29" w:rsidP="00FC77DE">
      <w:pPr>
        <w:pStyle w:val="ListParagraph"/>
        <w:numPr>
          <w:ilvl w:val="0"/>
          <w:numId w:val="4"/>
        </w:numPr>
        <w:spacing w:before="60" w:after="60"/>
        <w:ind w:left="426" w:hanging="284"/>
        <w:rPr>
          <w:rFonts w:ascii="Calibri" w:hAnsi="Calibri" w:cs="Calibri"/>
        </w:rPr>
      </w:pPr>
      <w:r w:rsidRPr="00FC77DE">
        <w:rPr>
          <w:rFonts w:ascii="Calibri" w:hAnsi="Calibri" w:cs="Calibri"/>
        </w:rPr>
        <w:lastRenderedPageBreak/>
        <w:t>BPC no tiene visibilidad del sistema central de inventario (Intercard/Macweb), lo que genera un hueco de integración que debe resolverse antes de definir la arquitectura del módulo de inventario SmartVista.</w:t>
      </w:r>
    </w:p>
    <w:p w14:paraId="0341D6B1" w14:textId="77777777" w:rsidR="00FC77DE" w:rsidRDefault="00F75097" w:rsidP="00FC77DE">
      <w:pPr>
        <w:pStyle w:val="ListParagraph"/>
        <w:numPr>
          <w:ilvl w:val="0"/>
          <w:numId w:val="4"/>
        </w:numPr>
        <w:spacing w:before="60" w:after="60"/>
        <w:ind w:left="426" w:hanging="284"/>
        <w:rPr>
          <w:rFonts w:ascii="Calibri" w:hAnsi="Calibri" w:cs="Calibri"/>
        </w:rPr>
      </w:pPr>
      <w:r w:rsidRPr="00FC77DE">
        <w:rPr>
          <w:rFonts w:ascii="Calibri" w:hAnsi="Calibri" w:cs="Calibri"/>
        </w:rPr>
        <w:t>Dependencias y cuellos de botella manuales en R3: El movimiento de los archivos internos OCG y el aprovisionamiento de las llaves de seguridad PGP exigen intervención humana constante y levantamiento de tickets de soporte técnico, lo que ralentiza y resta escalabilidad a la operación actual del banco.</w:t>
      </w:r>
    </w:p>
    <w:p w14:paraId="0A270A69" w14:textId="5351DA9E" w:rsidR="00163F35" w:rsidRPr="00E070CC" w:rsidRDefault="00FC77DE" w:rsidP="00E070CC">
      <w:pPr>
        <w:pStyle w:val="ListParagraph"/>
        <w:numPr>
          <w:ilvl w:val="0"/>
          <w:numId w:val="4"/>
        </w:numPr>
        <w:spacing w:before="60" w:after="60"/>
        <w:ind w:left="426" w:hanging="284"/>
        <w:rPr>
          <w:rFonts w:ascii="Calibri" w:hAnsi="Calibri" w:cs="Calibri"/>
        </w:rPr>
      </w:pPr>
      <w:r w:rsidRPr="00FC77DE">
        <w:rPr>
          <w:rFonts w:ascii="Calibri" w:hAnsi="Calibri" w:cs="Calibri"/>
        </w:rPr>
        <w:t>Riesgo potencial de fallas de lectura de datos fuera de los entornos del banco. Se requiere mitigar esto mediante pruebas urgentes de casos de uso de llaves PGP con los nuevos proveedores (como TGS) para asegurar que puedan descifrar los archivos correctamente.</w:t>
      </w:r>
    </w:p>
    <w:sectPr w:rsidR="00163F35" w:rsidRPr="00E070C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4D9"/>
    <w:multiLevelType w:val="hybridMultilevel"/>
    <w:tmpl w:val="ADA40CE6"/>
    <w:lvl w:ilvl="0" w:tplc="4A308A18">
      <w:start w:val="1"/>
      <w:numFmt w:val="bullet"/>
      <w:lvlText w:val="•"/>
      <w:lvlJc w:val="left"/>
      <w:pPr>
        <w:ind w:left="360" w:hanging="200"/>
      </w:pPr>
    </w:lvl>
    <w:lvl w:ilvl="1" w:tplc="1C1CE032">
      <w:numFmt w:val="decimal"/>
      <w:lvlText w:val=""/>
      <w:lvlJc w:val="left"/>
    </w:lvl>
    <w:lvl w:ilvl="2" w:tplc="640A3770">
      <w:numFmt w:val="decimal"/>
      <w:lvlText w:val=""/>
      <w:lvlJc w:val="left"/>
    </w:lvl>
    <w:lvl w:ilvl="3" w:tplc="4C08604E">
      <w:numFmt w:val="decimal"/>
      <w:lvlText w:val=""/>
      <w:lvlJc w:val="left"/>
    </w:lvl>
    <w:lvl w:ilvl="4" w:tplc="1D3AB774">
      <w:numFmt w:val="decimal"/>
      <w:lvlText w:val=""/>
      <w:lvlJc w:val="left"/>
    </w:lvl>
    <w:lvl w:ilvl="5" w:tplc="50CAEB24">
      <w:numFmt w:val="decimal"/>
      <w:lvlText w:val=""/>
      <w:lvlJc w:val="left"/>
    </w:lvl>
    <w:lvl w:ilvl="6" w:tplc="7C3227F0">
      <w:numFmt w:val="decimal"/>
      <w:lvlText w:val=""/>
      <w:lvlJc w:val="left"/>
    </w:lvl>
    <w:lvl w:ilvl="7" w:tplc="8982C6B4">
      <w:numFmt w:val="decimal"/>
      <w:lvlText w:val=""/>
      <w:lvlJc w:val="left"/>
    </w:lvl>
    <w:lvl w:ilvl="8" w:tplc="766C826E">
      <w:numFmt w:val="decimal"/>
      <w:lvlText w:val=""/>
      <w:lvlJc w:val="left"/>
    </w:lvl>
  </w:abstractNum>
  <w:abstractNum w:abstractNumId="1" w15:restartNumberingAfterBreak="0">
    <w:nsid w:val="1B09598D"/>
    <w:multiLevelType w:val="hybridMultilevel"/>
    <w:tmpl w:val="63E4A4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1B37659"/>
    <w:multiLevelType w:val="hybridMultilevel"/>
    <w:tmpl w:val="2B7ED9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AB26400"/>
    <w:multiLevelType w:val="hybridMultilevel"/>
    <w:tmpl w:val="232CB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E7E6DC6"/>
    <w:multiLevelType w:val="hybridMultilevel"/>
    <w:tmpl w:val="1D20CDE0"/>
    <w:lvl w:ilvl="0" w:tplc="9F1EC8DC">
      <w:start w:val="1"/>
      <w:numFmt w:val="bullet"/>
      <w:lvlText w:val="●"/>
      <w:lvlJc w:val="left"/>
      <w:pPr>
        <w:ind w:left="720" w:hanging="360"/>
      </w:pPr>
    </w:lvl>
    <w:lvl w:ilvl="1" w:tplc="32F8C176">
      <w:start w:val="1"/>
      <w:numFmt w:val="bullet"/>
      <w:lvlText w:val="○"/>
      <w:lvlJc w:val="left"/>
      <w:pPr>
        <w:ind w:left="1440" w:hanging="360"/>
      </w:pPr>
    </w:lvl>
    <w:lvl w:ilvl="2" w:tplc="54B06B72">
      <w:start w:val="1"/>
      <w:numFmt w:val="bullet"/>
      <w:lvlText w:val="■"/>
      <w:lvlJc w:val="left"/>
      <w:pPr>
        <w:ind w:left="2160" w:hanging="360"/>
      </w:pPr>
    </w:lvl>
    <w:lvl w:ilvl="3" w:tplc="561A80C2">
      <w:start w:val="1"/>
      <w:numFmt w:val="bullet"/>
      <w:lvlText w:val="●"/>
      <w:lvlJc w:val="left"/>
      <w:pPr>
        <w:ind w:left="2880" w:hanging="360"/>
      </w:pPr>
    </w:lvl>
    <w:lvl w:ilvl="4" w:tplc="04408E10">
      <w:start w:val="1"/>
      <w:numFmt w:val="bullet"/>
      <w:lvlText w:val="○"/>
      <w:lvlJc w:val="left"/>
      <w:pPr>
        <w:ind w:left="3600" w:hanging="360"/>
      </w:pPr>
    </w:lvl>
    <w:lvl w:ilvl="5" w:tplc="73E21AF0">
      <w:start w:val="1"/>
      <w:numFmt w:val="bullet"/>
      <w:lvlText w:val="■"/>
      <w:lvlJc w:val="left"/>
      <w:pPr>
        <w:ind w:left="4320" w:hanging="360"/>
      </w:pPr>
    </w:lvl>
    <w:lvl w:ilvl="6" w:tplc="DFB0EEE8">
      <w:start w:val="1"/>
      <w:numFmt w:val="bullet"/>
      <w:lvlText w:val="●"/>
      <w:lvlJc w:val="left"/>
      <w:pPr>
        <w:ind w:left="5040" w:hanging="360"/>
      </w:pPr>
    </w:lvl>
    <w:lvl w:ilvl="7" w:tplc="C1123FCE">
      <w:start w:val="1"/>
      <w:numFmt w:val="bullet"/>
      <w:lvlText w:val="●"/>
      <w:lvlJc w:val="left"/>
      <w:pPr>
        <w:ind w:left="5760" w:hanging="360"/>
      </w:pPr>
    </w:lvl>
    <w:lvl w:ilvl="8" w:tplc="2F90F672">
      <w:start w:val="1"/>
      <w:numFmt w:val="bullet"/>
      <w:lvlText w:val="●"/>
      <w:lvlJc w:val="left"/>
      <w:pPr>
        <w:ind w:left="6480" w:hanging="360"/>
      </w:pPr>
    </w:lvl>
  </w:abstractNum>
  <w:num w:numId="1" w16cid:durableId="747532988">
    <w:abstractNumId w:val="4"/>
    <w:lvlOverride w:ilvl="0">
      <w:startOverride w:val="1"/>
    </w:lvlOverride>
  </w:num>
  <w:num w:numId="2" w16cid:durableId="1597209718">
    <w:abstractNumId w:val="1"/>
  </w:num>
  <w:num w:numId="3" w16cid:durableId="272591936">
    <w:abstractNumId w:val="2"/>
  </w:num>
  <w:num w:numId="4" w16cid:durableId="9093158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F35"/>
    <w:rsid w:val="000D0C98"/>
    <w:rsid w:val="00163F35"/>
    <w:rsid w:val="00377775"/>
    <w:rsid w:val="00557AD5"/>
    <w:rsid w:val="007E299C"/>
    <w:rsid w:val="00982866"/>
    <w:rsid w:val="009F7613"/>
    <w:rsid w:val="00B3447F"/>
    <w:rsid w:val="00C50A29"/>
    <w:rsid w:val="00E070CC"/>
    <w:rsid w:val="00F75097"/>
    <w:rsid w:val="00FC77D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A3434"/>
  <w15:docId w15:val="{D36998F1-7B4E-4113-9669-7007DC099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E19C14E6CE42D4B977263D409F6C8DA" ma:contentTypeVersion="3" ma:contentTypeDescription="Crear nuevo documento." ma:contentTypeScope="" ma:versionID="2f4c844843fc0eaeefe441df60b3155f">
  <xsd:schema xmlns:xsd="http://www.w3.org/2001/XMLSchema" xmlns:xs="http://www.w3.org/2001/XMLSchema" xmlns:p="http://schemas.microsoft.com/office/2006/metadata/properties" xmlns:ns2="2e63f7ca-11da-434c-beda-f4aca14d09b4" targetNamespace="http://schemas.microsoft.com/office/2006/metadata/properties" ma:root="true" ma:fieldsID="060792bb7d35dfa6360dd3fbf1c23d8f" ns2:_="">
    <xsd:import namespace="2e63f7ca-11da-434c-beda-f4aca14d09b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63f7ca-11da-434c-beda-f4aca14d09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A2356A-450D-45BF-ACD1-4DDAF12EAA64}"/>
</file>

<file path=customXml/itemProps2.xml><?xml version="1.0" encoding="utf-8"?>
<ds:datastoreItem xmlns:ds="http://schemas.openxmlformats.org/officeDocument/2006/customXml" ds:itemID="{D734CDDB-21FC-4C50-A425-F762FCC4E2E0}">
  <ds:schemaRefs>
    <ds:schemaRef ds:uri="http://schemas.microsoft.com/office/2006/metadata/properties"/>
    <ds:schemaRef ds:uri="http://schemas.microsoft.com/office/infopath/2007/PartnerControls"/>
    <ds:schemaRef ds:uri="bcf21e1d-e7b2-4ba8-bb72-ca5e3ff425f9"/>
  </ds:schemaRefs>
</ds:datastoreItem>
</file>

<file path=customXml/itemProps3.xml><?xml version="1.0" encoding="utf-8"?>
<ds:datastoreItem xmlns:ds="http://schemas.openxmlformats.org/officeDocument/2006/customXml" ds:itemID="{4B9975BB-6F4D-425C-81AC-0CC83274D3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1144</Words>
  <Characters>6661</Characters>
  <Application>Microsoft Office Word</Application>
  <DocSecurity>0</DocSecurity>
  <Lines>130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Cervantes, Ana</cp:lastModifiedBy>
  <cp:revision>7</cp:revision>
  <dcterms:created xsi:type="dcterms:W3CDTF">2026-07-08T20:25:00Z</dcterms:created>
  <dcterms:modified xsi:type="dcterms:W3CDTF">2026-07-08T22:24:00Z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0x0101003E19C14E6CE42D4B977263D409F6C8DA</vt:lpwstr>
  </property>
</Properties>
</file>