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spacing w:after="0" w:before="0" w:lineRule="auto"/>
        <w:ind w:left="283" w:hanging="289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Descripción de Requerimiento: CJ_APP_14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ind w:left="72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-6.0" w:type="dxa"/>
        <w:tblLayout w:type="fixed"/>
        <w:tblLook w:val="0000"/>
      </w:tblPr>
      <w:tblGrid>
        <w:gridCol w:w="2452"/>
        <w:gridCol w:w="2793"/>
        <w:gridCol w:w="1945"/>
        <w:gridCol w:w="2733"/>
        <w:tblGridChange w:id="0">
          <w:tblGrid>
            <w:gridCol w:w="2452"/>
            <w:gridCol w:w="2793"/>
            <w:gridCol w:w="1945"/>
            <w:gridCol w:w="27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NOMBRE:</w:t>
            </w:r>
          </w:p>
        </w:tc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El tarjetahabiente (TH) recibe las notificaciones (push notifications) de las transacciones realizadas con su tarjeta de crédito (TDC)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88" w:firstLine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PRIORIDAD: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MEDIA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☒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ALTA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DIRECCIÓN DEL 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88" w:firstLine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SISTEMAS QUE AFECTA: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Aplicación BanCoppel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ELABORÓ: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Claudia Cruz Olmos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88" w:firstLine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MÓDULOS: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SmartVista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FECHA DE ELABORACIÓN: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 de noviembre del 2023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88" w:firstLine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COMPLEJIDAD: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MEDIA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☒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Involucrados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ind w:left="72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3"/>
        <w:gridCol w:w="2006"/>
        <w:gridCol w:w="3261"/>
        <w:gridCol w:w="1289"/>
        <w:gridCol w:w="1372"/>
        <w:tblGridChange w:id="0">
          <w:tblGrid>
            <w:gridCol w:w="1883"/>
            <w:gridCol w:w="2006"/>
            <w:gridCol w:w="3261"/>
            <w:gridCol w:w="1289"/>
            <w:gridCol w:w="1372"/>
          </w:tblGrid>
        </w:tblGridChange>
      </w:tblGrid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Área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Representante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Responsabilidades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Firma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Fecha</w:t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Fábrica de productos digitales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Marcela Zoraya Zetina Manrique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Directora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Ejecución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Caroline Peimin Su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Directora del Programa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Iniciativa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Aplicación móvil BanCoppel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Edgar Martínez Robledo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del canal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ind w:left="720" w:firstLine="0"/>
        <w:jc w:val="both"/>
        <w:rPr>
          <w:rFonts w:ascii="Calibri" w:cs="Calibri" w:eastAsia="Calibri" w:hAnsi="Calibri"/>
          <w:color w:val="000000"/>
        </w:rPr>
        <w:sectPr>
          <w:headerReference r:id="rId7" w:type="default"/>
          <w:pgSz w:h="15840" w:w="12240" w:orient="portrait"/>
          <w:pgMar w:bottom="776" w:top="851" w:left="1134" w:right="1134" w:header="454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Introducción.</w:t>
      </w:r>
    </w:p>
    <w:p w:rsidR="00000000" w:rsidDel="00000000" w:rsidP="00000000" w:rsidRDefault="00000000" w:rsidRPr="00000000" w14:paraId="00000036">
      <w:pPr>
        <w:pStyle w:val="Heading2"/>
        <w:spacing w:after="0" w:before="0" w:lineRule="auto"/>
        <w:ind w:left="578" w:hanging="578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Antecedentes.</w:t>
      </w:r>
    </w:p>
    <w:p w:rsidR="00000000" w:rsidDel="00000000" w:rsidP="00000000" w:rsidRDefault="00000000" w:rsidRPr="00000000" w14:paraId="00000037">
      <w:pPr>
        <w:spacing w:after="0" w:before="0" w:lineRule="auto"/>
        <w:ind w:firstLine="578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Unity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tiene como visión evolucionar el ecosistema tecnológico considerando una diferente manera de implementar una nueva solución bancaria central que respalde las necesidades actuales y futuras de nuestros servicios financieros.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08" w:firstLine="0"/>
        <w:jc w:val="both"/>
        <w:rPr>
          <w:rFonts w:ascii="Calibri" w:cs="Calibri" w:eastAsia="Calibri" w:hAnsi="Calibri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0"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Propósito.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Conforme al requerimiento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El tarjetahabiente (TH) recibe las notificaciones (push notifications) de las transacciones realizadas con su tarjeta de crédito (TDC)</w:t>
      </w:r>
      <w:r w:rsidDel="00000000" w:rsidR="00000000" w:rsidRPr="00000000">
        <w:rPr>
          <w:b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está considerado la visualización, configuración y validación de un producto de Tarjeta de Crédito mediante la plataforma SmartVista (SV).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firstLine="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pBdr>
          <w:bottom w:color="000000" w:space="1" w:sz="4" w:val="single"/>
        </w:pBdr>
        <w:ind w:left="284" w:hanging="29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Mejoras / Modificaciones Solicitadas.</w:t>
      </w:r>
    </w:p>
    <w:tbl>
      <w:tblPr>
        <w:tblStyle w:val="Table3"/>
        <w:tblW w:w="10080.0" w:type="dxa"/>
        <w:jc w:val="left"/>
        <w:tblInd w:w="-6.0" w:type="dxa"/>
        <w:tblLayout w:type="fixed"/>
        <w:tblLook w:val="0400"/>
      </w:tblPr>
      <w:tblGrid>
        <w:gridCol w:w="1701"/>
        <w:gridCol w:w="8379"/>
        <w:tblGridChange w:id="0">
          <w:tblGrid>
            <w:gridCol w:w="1701"/>
            <w:gridCol w:w="83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NECESIDAD 1.  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Implementar el envío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0000"/>
                <w:sz w:val="24"/>
                <w:szCs w:val="24"/>
                <w:rtl w:val="0"/>
              </w:rPr>
              <w:t xml:space="preserve">push notifications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 al cliente medi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ante su aplicación móvil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 por las transacciones realizadas con su tarjeta de crédito</w:t>
            </w:r>
          </w:p>
        </w:tc>
      </w:tr>
    </w:tbl>
    <w:p w:rsidR="00000000" w:rsidDel="00000000" w:rsidP="00000000" w:rsidRDefault="00000000" w:rsidRPr="00000000" w14:paraId="00000040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Característica 1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: Se debe implementar el componente e integración con SmartVista para registrar y notificar mediante el envío “push”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Latinia.</w:t>
      </w:r>
    </w:p>
    <w:p w:rsidR="00000000" w:rsidDel="00000000" w:rsidP="00000000" w:rsidRDefault="00000000" w:rsidRPr="00000000" w14:paraId="00000041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Característica 2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: La notificación debe enviarse instantes después de que la transacción est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é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autorizada (online) al número de cliente asignado a la tarjeta de crédito.</w:t>
      </w:r>
    </w:p>
    <w:p w:rsidR="00000000" w:rsidDel="00000000" w:rsidP="00000000" w:rsidRDefault="00000000" w:rsidRPr="00000000" w14:paraId="00000042">
      <w:pPr>
        <w:spacing w:after="120" w:before="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43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Precondiciones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El número de tarjeta de crédito debe de existir en SmartVista.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La tarjeta de crédito debe estar asignada al cliente.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tarjeta de crédito debe estar activa (desbloqueada).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El cliente debe realizar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 pago o envío que afecta la línea de crédito en SmartVista.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Debe existir plantilla en Latinia con el mensaje a enviar.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Debe existir el contrato en Latinia.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Previamente el cliente debe tener un correo electrónico confirmado.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ind w:left="7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pBdr>
          <w:bottom w:color="000000" w:space="1" w:sz="4" w:val="single"/>
        </w:pBdr>
        <w:ind w:left="284"/>
        <w:rPr>
          <w:smallCaps w:val="0"/>
          <w:sz w:val="24"/>
          <w:szCs w:val="24"/>
        </w:rPr>
      </w:pPr>
      <w:bookmarkStart w:colFirst="0" w:colLast="0" w:name="_heading=h.43kolrcghtfb" w:id="0"/>
      <w:bookmarkEnd w:id="0"/>
      <w:r w:rsidDel="00000000" w:rsidR="00000000" w:rsidRPr="00000000">
        <w:rPr>
          <w:smallCaps w:val="0"/>
          <w:sz w:val="24"/>
          <w:szCs w:val="24"/>
          <w:rtl w:val="0"/>
        </w:rPr>
        <w:t xml:space="preserve">Referencias</w:t>
      </w:r>
    </w:p>
    <w:p w:rsidR="00000000" w:rsidDel="00000000" w:rsidP="00000000" w:rsidRDefault="00000000" w:rsidRPr="00000000" w14:paraId="0000004D">
      <w:pPr>
        <w:spacing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aplica</w:t>
      </w:r>
    </w:p>
    <w:sectPr>
      <w:footerReference r:id="rId8" w:type="default"/>
      <w:type w:val="nextPage"/>
      <w:pgSz w:h="15840" w:w="12240" w:orient="portrait"/>
      <w:pgMar w:bottom="776" w:top="851" w:left="1134" w:right="1134" w:header="709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b w:val="1"/>
        <w:color w:val="000000"/>
      </w:rPr>
    </w:pPr>
    <w:r w:rsidDel="00000000" w:rsidR="00000000" w:rsidRPr="00000000">
      <w:rPr>
        <w:rFonts w:ascii="Calibri" w:cs="Calibri" w:eastAsia="Calibri" w:hAnsi="Calibri"/>
        <w:b w:val="1"/>
        <w:smallCaps w:val="1"/>
        <w:color w:val="000000"/>
        <w:rtl w:val="0"/>
      </w:rPr>
      <w:t xml:space="preserve">Página  </w:t>
    </w:r>
    <w:r w:rsidDel="00000000" w:rsidR="00000000" w:rsidRPr="00000000">
      <w:rPr>
        <w:rFonts w:ascii="Calibri" w:cs="Calibri" w:eastAsia="Calibri" w:hAnsi="Calibri"/>
        <w:b w:val="1"/>
        <w:smallCaps w:val="1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smallCaps w:val="1"/>
        <w:color w:val="000000"/>
        <w:rtl w:val="0"/>
      </w:rPr>
      <w:t xml:space="preserve">  de  </w:t>
    </w:r>
    <w:r w:rsidDel="00000000" w:rsidR="00000000" w:rsidRPr="00000000">
      <w:rPr>
        <w:rFonts w:ascii="Calibri" w:cs="Calibri" w:eastAsia="Calibri" w:hAnsi="Calibri"/>
        <w:b w:val="1"/>
        <w:smallCaps w:val="1"/>
        <w:color w:val="00000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F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0" w:line="276" w:lineRule="auto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1770697</wp:posOffset>
          </wp:positionH>
          <wp:positionV relativeFrom="paragraph">
            <wp:posOffset>200025</wp:posOffset>
          </wp:positionV>
          <wp:extent cx="2787650" cy="54864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87650" cy="54864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4"/>
      <w:tblW w:w="10112.0" w:type="dxa"/>
      <w:jc w:val="left"/>
      <w:tblInd w:w="-115.0" w:type="dxa"/>
      <w:tblLayout w:type="fixed"/>
      <w:tblLook w:val="0400"/>
    </w:tblPr>
    <w:tblGrid>
      <w:gridCol w:w="5778"/>
      <w:gridCol w:w="4334"/>
      <w:tblGridChange w:id="0">
        <w:tblGrid>
          <w:gridCol w:w="5778"/>
          <w:gridCol w:w="4334"/>
        </w:tblGrid>
      </w:tblGridChange>
    </w:tblGrid>
    <w:tr>
      <w:trPr>
        <w:cantSplit w:val="0"/>
        <w:trHeight w:val="996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5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right"/>
            <w:rPr>
              <w:b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right"/>
            <w:rPr>
              <w:b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right"/>
            <w:rPr>
              <w:b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Tahoma" w:cs="Tahoma" w:eastAsia="Tahoma" w:hAnsi="Tahoma"/>
        <w:lang w:val="es-MX"/>
      </w:rPr>
    </w:rPrDefault>
    <w:pPrDefault>
      <w:pPr>
        <w:spacing w:after="60" w:before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Aff7JI/QR6CN8Gb88sa6zSkNtg==">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648767ADDAC4198CE9FAE936A0E2E" ma:contentTypeVersion="10" ma:contentTypeDescription="Create a new document." ma:contentTypeScope="" ma:versionID="bfce7f8d432cf4f2b54d649024185cc8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db0e3ff7a073da1765cf4c642dfd2d3e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81CB146E-8BA4-4630-9A46-FF29B2CA4F78}"/>
</file>

<file path=customXML/itemProps3.xml><?xml version="1.0" encoding="utf-8"?>
<ds:datastoreItem xmlns:ds="http://schemas.openxmlformats.org/officeDocument/2006/customXml" ds:itemID="{5132B8E6-822E-4A88-9F36-C8ED4099CDA5}"/>
</file>

<file path=customXML/itemProps4.xml><?xml version="1.0" encoding="utf-8"?>
<ds:datastoreItem xmlns:ds="http://schemas.openxmlformats.org/officeDocument/2006/customXml" ds:itemID="{2644B8C3-3567-4003-A25D-51B82F0AC002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