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5.999999999999979"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5.999999999999979"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Descripción de Requerimiento: CJ_APP_25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tl w:val="0"/>
              </w:rPr>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puede disponer de dinero en efectivo de su Tarjeta de Crédito.</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sz w:val="18"/>
                <w:szCs w:val="18"/>
                <w:rtl w:val="0"/>
              </w:rPr>
              <w:t xml:space="preserve">App Móvil Bancoppel</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Armando García Ortiz</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27</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noviembre del 2023</w:t>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Fábrica de productos digitales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Marcela Zoraya Zetina Manrique</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64"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Peimin Su</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C">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3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hanging="578"/>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38">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puede disponer de dinero en efectivo de su Tarjeta de Crédito</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se solicita que el cliente pueda disponer del dinero de su línea de crédito considerando la tarjeta de crédito con el bin </w:t>
      </w:r>
      <w:r w:rsidDel="00000000" w:rsidR="00000000" w:rsidRPr="00000000">
        <w:rPr>
          <w:rFonts w:ascii="Calibri" w:cs="Calibri" w:eastAsia="Calibri" w:hAnsi="Calibri"/>
          <w:b w:val="1"/>
          <w:sz w:val="24"/>
          <w:szCs w:val="24"/>
          <w:rtl w:val="0"/>
        </w:rPr>
        <w:t xml:space="preserve">42680711</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9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E">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F">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highlight w:val="white"/>
                <w:rtl w:val="0"/>
              </w:rPr>
              <w:t xml:space="preserve">Disponer de efectivo de la Tarjeta de Crédito a través de la App Bancoppel.</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b w:val="1"/>
          <w:sz w:val="24"/>
          <w:szCs w:val="24"/>
          <w:vertAlign w:val="baseline"/>
          <w:rtl w:val="0"/>
        </w:rPr>
        <w:t xml:space="preserve">Característica </w:t>
      </w:r>
      <w:r w:rsidDel="00000000" w:rsidR="00000000" w:rsidRPr="00000000">
        <w:rPr>
          <w:rFonts w:ascii="Calibri" w:cs="Calibri" w:eastAsia="Calibri" w:hAnsi="Calibri"/>
          <w:b w:val="1"/>
          <w:sz w:val="24"/>
          <w:szCs w:val="24"/>
          <w:rtl w:val="0"/>
        </w:rPr>
        <w:t xml:space="preserve">1</w:t>
      </w:r>
      <w:r w:rsidDel="00000000" w:rsidR="00000000" w:rsidRPr="00000000">
        <w:rPr>
          <w:rFonts w:ascii="Calibri" w:cs="Calibri" w:eastAsia="Calibri" w:hAnsi="Calibri"/>
          <w:sz w:val="24"/>
          <w:szCs w:val="24"/>
          <w:vertAlign w:val="baseline"/>
          <w:rtl w:val="0"/>
        </w:rPr>
        <w:t xml:space="preserve">: En </w:t>
      </w:r>
      <w:r w:rsidDel="00000000" w:rsidR="00000000" w:rsidRPr="00000000">
        <w:rPr>
          <w:rFonts w:ascii="Calibri" w:cs="Calibri" w:eastAsia="Calibri" w:hAnsi="Calibri"/>
          <w:sz w:val="24"/>
          <w:szCs w:val="24"/>
          <w:rtl w:val="0"/>
        </w:rPr>
        <w:t xml:space="preserve">la aplicación móvil debe disponibilizar una interfaz para que e</w:t>
      </w:r>
      <w:r w:rsidDel="00000000" w:rsidR="00000000" w:rsidRPr="00000000">
        <w:rPr>
          <w:rFonts w:ascii="Calibri" w:cs="Calibri" w:eastAsia="Calibri" w:hAnsi="Calibri"/>
          <w:sz w:val="24"/>
          <w:szCs w:val="24"/>
          <w:vertAlign w:val="baseline"/>
          <w:rtl w:val="0"/>
        </w:rPr>
        <w:t xml:space="preserve">l cliente </w:t>
      </w:r>
      <w:r w:rsidDel="00000000" w:rsidR="00000000" w:rsidRPr="00000000">
        <w:rPr>
          <w:rFonts w:ascii="Calibri" w:cs="Calibri" w:eastAsia="Calibri" w:hAnsi="Calibri"/>
          <w:sz w:val="24"/>
          <w:szCs w:val="24"/>
          <w:rtl w:val="0"/>
        </w:rPr>
        <w:t xml:space="preserve">pueda tener el apartado de su Tarjeta de Crédito Básica el saldo actual de su crédito, los botones: “Bloquear Tarjeta”,  “Compartir”, “Ver movimientos” y finalmente un apartado o botón con la leyenda “Disponer efectivo”.</w:t>
      </w: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El cliente mediante la aplicación móvil al dar clic en el botón “Disponer efectivo” se presenta la pantalla donde esté visible la opción para seleccionar una cuenta de débito donde quiere que sea depositado la disposición.</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b w:val="1"/>
          <w:sz w:val="24"/>
          <w:szCs w:val="24"/>
          <w:vertAlign w:val="baseline"/>
          <w:rtl w:val="0"/>
        </w:rPr>
        <w:t xml:space="preserve">Característica </w:t>
      </w:r>
      <w:r w:rsidDel="00000000" w:rsidR="00000000" w:rsidRPr="00000000">
        <w:rPr>
          <w:rFonts w:ascii="Calibri" w:cs="Calibri" w:eastAsia="Calibri" w:hAnsi="Calibri"/>
          <w:b w:val="1"/>
          <w:sz w:val="24"/>
          <w:szCs w:val="24"/>
          <w:rtl w:val="0"/>
        </w:rPr>
        <w:t xml:space="preserve">3</w:t>
      </w:r>
      <w:r w:rsidDel="00000000" w:rsidR="00000000" w:rsidRPr="00000000">
        <w:rPr>
          <w:rFonts w:ascii="Calibri" w:cs="Calibri" w:eastAsia="Calibri" w:hAnsi="Calibri"/>
          <w:sz w:val="24"/>
          <w:szCs w:val="24"/>
          <w:vertAlign w:val="baseline"/>
          <w:rtl w:val="0"/>
        </w:rPr>
        <w:t xml:space="preserve">: E</w:t>
      </w:r>
      <w:r w:rsidDel="00000000" w:rsidR="00000000" w:rsidRPr="00000000">
        <w:rPr>
          <w:rFonts w:ascii="Calibri" w:cs="Calibri" w:eastAsia="Calibri" w:hAnsi="Calibri"/>
          <w:sz w:val="24"/>
          <w:szCs w:val="24"/>
          <w:rtl w:val="0"/>
        </w:rPr>
        <w:t xml:space="preserve">nseguida, se presenta la pantalla donde se le pregunta al cliente “¿Cuánto quieres disponer? Toma en cuenta que a tu monto se le sumará una comisión + IVA. Puedes disponer de hasta $10, 000”.</w:t>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Adicionalmente, se presentan los siguientes botones para que el cliente seleccione o ingrese alguna cantidad en específico:</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Botones: $2, 000; $3, 000; $3, 500; $4, 500; $5, 000; o $5, 500.</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bien, mostrar una caja de texto para ingresar el monto como “Otra cantidad” donde lo máximo para retirar efectivo es de $10, 000.</w:t>
      </w:r>
    </w:p>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cuando el cliente selecciona alguna de las anteriores opciones el cliente debe dar clic en el botón “Continuar”.</w:t>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b w:val="1"/>
          <w:sz w:val="24"/>
          <w:szCs w:val="24"/>
          <w:vertAlign w:val="baseline"/>
          <w:rtl w:val="0"/>
        </w:rPr>
        <w:t xml:space="preserve">Característica </w:t>
      </w:r>
      <w:r w:rsidDel="00000000" w:rsidR="00000000" w:rsidRPr="00000000">
        <w:rPr>
          <w:rFonts w:ascii="Calibri" w:cs="Calibri" w:eastAsia="Calibri" w:hAnsi="Calibri"/>
          <w:b w:val="1"/>
          <w:sz w:val="24"/>
          <w:szCs w:val="24"/>
          <w:rtl w:val="0"/>
        </w:rPr>
        <w:t xml:space="preserve">4</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sz w:val="24"/>
          <w:szCs w:val="24"/>
          <w:rtl w:val="0"/>
        </w:rPr>
        <w:t xml:space="preserve">Posteriormente, en la aplicación móvil se presenta la información de la disposición en efectivo realizada con su tarjeta de crédito presentando los siguientes datos:</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Leyenda: Confirma tus datos</w:t>
      </w:r>
    </w:p>
    <w:p w:rsidR="00000000" w:rsidDel="00000000" w:rsidP="00000000" w:rsidRDefault="00000000" w:rsidRPr="00000000" w14:paraId="0000004B">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No. de cuenta:</w:t>
      </w:r>
    </w:p>
    <w:p w:rsidR="00000000" w:rsidDel="00000000" w:rsidP="00000000" w:rsidRDefault="00000000" w:rsidRPr="00000000" w14:paraId="0000004C">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Tipo de cuenta</w:t>
      </w:r>
    </w:p>
    <w:p w:rsidR="00000000" w:rsidDel="00000000" w:rsidP="00000000" w:rsidRDefault="00000000" w:rsidRPr="00000000" w14:paraId="0000004D">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Depósito</w:t>
      </w:r>
    </w:p>
    <w:p w:rsidR="00000000" w:rsidDel="00000000" w:rsidP="00000000" w:rsidRDefault="00000000" w:rsidRPr="00000000" w14:paraId="0000004E">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Comisión por disposición</w:t>
      </w:r>
    </w:p>
    <w:p w:rsidR="00000000" w:rsidDel="00000000" w:rsidP="00000000" w:rsidRDefault="00000000" w:rsidRPr="00000000" w14:paraId="0000004F">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Iva de comisión</w:t>
      </w:r>
    </w:p>
    <w:p w:rsidR="00000000" w:rsidDel="00000000" w:rsidP="00000000" w:rsidRDefault="00000000" w:rsidRPr="00000000" w14:paraId="00000050">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Cargo total a Tarjeta de Crédito</w:t>
      </w:r>
    </w:p>
    <w:p w:rsidR="00000000" w:rsidDel="00000000" w:rsidP="00000000" w:rsidRDefault="00000000" w:rsidRPr="00000000" w14:paraId="00000051">
      <w:pPr>
        <w:ind w:left="720" w:firstLine="0"/>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Concepto</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Finalmente, la aplicación presenta el botón </w:t>
      </w:r>
      <w:r w:rsidDel="00000000" w:rsidR="00000000" w:rsidRPr="00000000">
        <w:rPr>
          <w:rFonts w:ascii="Calibri" w:cs="Calibri" w:eastAsia="Calibri" w:hAnsi="Calibri"/>
          <w:sz w:val="24"/>
          <w:szCs w:val="24"/>
          <w:rtl w:val="0"/>
        </w:rPr>
        <w:t xml:space="preserve">“Confirmar” para dar por finalizada la disposición realizada por el cliente.</w:t>
      </w:r>
    </w:p>
    <w:p w:rsidR="00000000" w:rsidDel="00000000" w:rsidP="00000000" w:rsidRDefault="00000000" w:rsidRPr="00000000" w14:paraId="00000053">
      <w:pPr>
        <w:rPr>
          <w:rFonts w:ascii="Calibri" w:cs="Calibri" w:eastAsia="Calibri" w:hAnsi="Calibri"/>
          <w:sz w:val="24"/>
          <w:szCs w:val="24"/>
          <w:vertAlign w:val="baseline"/>
        </w:rPr>
      </w:pPr>
      <w:r w:rsidDel="00000000" w:rsidR="00000000" w:rsidRPr="00000000">
        <w:rPr>
          <w:rFonts w:ascii="Calibri" w:cs="Calibri" w:eastAsia="Calibri" w:hAnsi="Calibri"/>
          <w:b w:val="1"/>
          <w:sz w:val="24"/>
          <w:szCs w:val="24"/>
          <w:vertAlign w:val="baseline"/>
          <w:rtl w:val="0"/>
        </w:rPr>
        <w:t xml:space="preserve">Característica </w:t>
      </w:r>
      <w:r w:rsidDel="00000000" w:rsidR="00000000" w:rsidRPr="00000000">
        <w:rPr>
          <w:rFonts w:ascii="Calibri" w:cs="Calibri" w:eastAsia="Calibri" w:hAnsi="Calibri"/>
          <w:b w:val="1"/>
          <w:sz w:val="24"/>
          <w:szCs w:val="24"/>
          <w:rtl w:val="0"/>
        </w:rPr>
        <w:t xml:space="preserve">5</w:t>
      </w:r>
      <w:r w:rsidDel="00000000" w:rsidR="00000000" w:rsidRPr="00000000">
        <w:rPr>
          <w:rFonts w:ascii="Calibri" w:cs="Calibri" w:eastAsia="Calibri" w:hAnsi="Calibri"/>
          <w:b w:val="1"/>
          <w:sz w:val="24"/>
          <w:szCs w:val="24"/>
          <w:vertAlign w:val="baseline"/>
          <w:rtl w:val="0"/>
        </w:rPr>
        <w:t xml:space="preserve">:</w:t>
      </w:r>
      <w:r w:rsidDel="00000000" w:rsidR="00000000" w:rsidRPr="00000000">
        <w:rPr>
          <w:rFonts w:ascii="Calibri" w:cs="Calibri" w:eastAsia="Calibri" w:hAnsi="Calibri"/>
          <w:sz w:val="24"/>
          <w:szCs w:val="24"/>
          <w:vertAlign w:val="baseline"/>
          <w:rtl w:val="0"/>
        </w:rPr>
        <w:t xml:space="preserve"> La aplicació</w:t>
      </w:r>
      <w:r w:rsidDel="00000000" w:rsidR="00000000" w:rsidRPr="00000000">
        <w:rPr>
          <w:rFonts w:ascii="Calibri" w:cs="Calibri" w:eastAsia="Calibri" w:hAnsi="Calibri"/>
          <w:sz w:val="24"/>
          <w:szCs w:val="24"/>
          <w:rtl w:val="0"/>
        </w:rPr>
        <w:t xml:space="preserve">n móvil después de recibir la confirmación por parte del cliente, el sistema realiza el depósito en su cuenta y se le confirma que la operación fue exitosa a través de una notificación mediante un SMS, correo electrónico o notificación push indicando la fecha, hora, terminación de la tarjeta de crédito, el monto de la disposición y de la comisión cobrada.</w:t>
      </w: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b w:val="1"/>
          <w:sz w:val="24"/>
          <w:szCs w:val="24"/>
          <w:rtl w:val="0"/>
        </w:rPr>
        <w:t xml:space="preserve">Característica 6: </w:t>
      </w:r>
      <w:r w:rsidDel="00000000" w:rsidR="00000000" w:rsidRPr="00000000">
        <w:rPr>
          <w:rFonts w:ascii="Calibri" w:cs="Calibri" w:eastAsia="Calibri" w:hAnsi="Calibri"/>
          <w:sz w:val="24"/>
          <w:szCs w:val="24"/>
          <w:rtl w:val="0"/>
        </w:rPr>
        <w:t xml:space="preserve">El cliente tiene la posibilidad de visualizar la información de los movimientos realizados de tu tarjeta de crédito (disposición de efectivo) y del depósito realizado en su cuenta de captación, así como también el detalle de información de cada movimiento.</w:t>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Precondiciones</w:t>
      </w:r>
    </w:p>
    <w:p w:rsidR="00000000" w:rsidDel="00000000" w:rsidP="00000000" w:rsidRDefault="00000000" w:rsidRPr="00000000" w14:paraId="0000005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podrá disponer de Efectivo de su Tarjeta de Crédito si es candidato de acuerdo a criterios de Riesgos.</w:t>
      </w:r>
    </w:p>
    <w:p w:rsidR="00000000" w:rsidDel="00000000" w:rsidP="00000000" w:rsidRDefault="00000000" w:rsidRPr="00000000" w14:paraId="0000005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línea de crédito del cliente debe estar disponible con la cantidad solicitada o la disposición.</w:t>
      </w:r>
    </w:p>
    <w:p w:rsidR="00000000" w:rsidDel="00000000" w:rsidP="00000000" w:rsidRDefault="00000000" w:rsidRPr="00000000" w14:paraId="0000005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tener una cuenta de captación activa. En caso de no tener alguna cuenta entonces se realiza una invitación para abrir una cuenta digital llamada Bancoppel Clic.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432"/>
        <w:jc w:val="both"/>
        <w:rPr>
          <w:rFonts w:ascii="Calibri" w:cs="Calibri" w:eastAsia="Calibri" w:hAnsi="Calibri"/>
          <w:sz w:val="24"/>
          <w:szCs w:val="24"/>
          <w:u w:val="none"/>
        </w:rPr>
      </w:pPr>
      <w:bookmarkStart w:colFirst="0" w:colLast="0" w:name="_heading=h.43kolrcghtfb"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5B">
      <w:pPr>
        <w:spacing w:before="0" w:lineRule="auto"/>
        <w:ind w:left="1440" w:firstLine="0"/>
        <w:rPr>
          <w:rFonts w:ascii="Calibri" w:cs="Calibri" w:eastAsia="Calibri" w:hAnsi="Calibri"/>
          <w:b w:val="1"/>
          <w:i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Diagrama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rFonts w:ascii="Calibri" w:cs="Calibri" w:eastAsia="Calibri" w:hAnsi="Calibri"/>
          <w:b w:val="1"/>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204415</wp:posOffset>
          </wp:positionV>
          <wp:extent cx="2787650" cy="548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d/beyFfq2dHlyJbhsSjCP9K61Q==">CgMxLjAyDmguNDNrb2xyY2dodGZiOAByITEzelgyOFJSNzVtQS1Jbkt1R1hQX01reFlNV3IxcWN6Mg==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91A93C0-6DC6-47C8-8458-BA3D29135D49}"/>
</file>

<file path=customXML/itemProps3.xml><?xml version="1.0" encoding="utf-8"?>
<ds:datastoreItem xmlns:ds="http://schemas.openxmlformats.org/officeDocument/2006/customXml" ds:itemID="{46F2E7BC-9C8B-4A28-8ADB-2AD9F5F5C1B9}"/>
</file>

<file path=customXML/itemProps4.xml><?xml version="1.0" encoding="utf-8"?>
<ds:datastoreItem xmlns:ds="http://schemas.openxmlformats.org/officeDocument/2006/customXml" ds:itemID="{349990D2-C4CD-4F08-84A5-5352F613F88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