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CAD26" w14:textId="77777777" w:rsidR="00A83ED5" w:rsidRDefault="00A83ED5">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19.Mar.26 Juan Manuel Fernandez - Mañana</w:t>
      </w:r>
    </w:p>
    <w:p w14:paraId="738B5907" w14:textId="77777777" w:rsidR="00A83ED5" w:rsidRDefault="00A83ED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19, 2026</w:t>
      </w:r>
    </w:p>
    <w:p w14:paraId="43E353A9" w14:textId="77777777" w:rsidR="00A83ED5" w:rsidRDefault="00A83ED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12:49 PM</w:t>
      </w:r>
    </w:p>
    <w:p w14:paraId="030D467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2F546B44" w14:textId="77777777" w:rsidR="00A83ED5" w:rsidRDefault="00A83ED5">
      <w:pPr>
        <w:numPr>
          <w:ilvl w:val="0"/>
          <w:numId w:val="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19 de Marzo de 2026 de 12:45 am a 13:15am</w:t>
      </w:r>
    </w:p>
    <w:p w14:paraId="54A3E01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DD9327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0071E417" w14:textId="77777777" w:rsidR="00A83ED5" w:rsidRDefault="00A83ED5">
      <w:pPr>
        <w:numPr>
          <w:ilvl w:val="0"/>
          <w:numId w:val="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 Fernandez</w:t>
      </w:r>
    </w:p>
    <w:p w14:paraId="2C47E63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D5713E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70A4A242" w14:textId="77777777" w:rsidR="00A83ED5" w:rsidRDefault="00A83ED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76F1ABD2" w14:textId="77777777" w:rsidR="00A83ED5" w:rsidRDefault="00A83ED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30597C38" w14:textId="77777777" w:rsidR="00A83ED5" w:rsidRDefault="00A83ED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73FF3D98" w14:textId="77777777" w:rsidR="00A83ED5" w:rsidRDefault="00A83ED5">
      <w:pPr>
        <w:numPr>
          <w:ilvl w:val="0"/>
          <w:numId w:val="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w:t>
      </w:r>
    </w:p>
    <w:p w14:paraId="21EAD47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Perfil: Juan Manuel Fernandez - Lider de Servicios Financieros</w:t>
      </w:r>
    </w:p>
    <w:p w14:paraId="48E6014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92% del ingreso viene de la tienda (Coppel) y 8% el Banco (Bancoppel)</w:t>
      </w:r>
    </w:p>
    <w:p w14:paraId="3ACC843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2F845D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1.-  Contexto de Copel y su Modelo de Crédito</w:t>
      </w:r>
    </w:p>
    <w:p w14:paraId="199CDEA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2160BA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Naturaleza de la Empresa y Deuda Técnica: </w:t>
      </w:r>
    </w:p>
    <w:p w14:paraId="12C8CEF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Copel es una empresa familiar de 80 años, originaria de Culiacán. Sus sistemas fueron desarrollados internamente a lo largo de 80 años para ahorrar costos y evitar depender de proveedores. Esto resultó en una acumulación de deuda técnica y problemas de arquitectura, ya que la empresa creció más rápido de lo que podía modernizarse.</w:t>
      </w:r>
    </w:p>
    <w:p w14:paraId="3CB9C64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Empresa familiar que hizo todo in-house</w:t>
      </w:r>
    </w:p>
    <w:p w14:paraId="3DF79F9A" w14:textId="77777777" w:rsidR="00A83ED5" w:rsidRDefault="00A83ED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hay arquitectura, crecieron mas rapido de lo que pudieron modernizarse</w:t>
      </w:r>
    </w:p>
    <w:p w14:paraId="5FB2B7AD" w14:textId="77777777" w:rsidR="00A83ED5" w:rsidRDefault="00A83ED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Canal físico siempre priorizado</w:t>
      </w:r>
    </w:p>
    <w:p w14:paraId="663D54CB" w14:textId="77777777" w:rsidR="00A83ED5" w:rsidRDefault="00A83ED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Mismo proceso fisico que digital (20 minutos de proceso de onboarding) - No es un proceso fintech normal (cuenta más familiares en Coppel que el Buró)</w:t>
      </w:r>
    </w:p>
    <w:p w14:paraId="59EACDA1" w14:textId="77777777" w:rsidR="00A83ED5" w:rsidRDefault="00A83ED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Mercado masivo pero </w:t>
      </w:r>
      <w:r>
        <w:rPr>
          <w:rFonts w:ascii="Calibri" w:eastAsia="Times New Roman" w:hAnsi="Calibri" w:cs="Calibri"/>
          <w:sz w:val="22"/>
          <w:szCs w:val="22"/>
          <w:lang w:val="es-MX"/>
        </w:rPr>
        <w:t>aspiración de llegar a nivel C / C+ (no tanto al nivel B)</w:t>
      </w:r>
    </w:p>
    <w:p w14:paraId="1FDF8A2F" w14:textId="77777777" w:rsidR="00A83ED5" w:rsidRDefault="00A83ED5">
      <w:pPr>
        <w:numPr>
          <w:ilvl w:val="0"/>
          <w:numId w:val="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Responsabilidad social (préstamos de necesidad) - No es ONG pero si tiene responsabilidad social</w:t>
      </w:r>
    </w:p>
    <w:p w14:paraId="5DC4E7B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5FB467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Modelo de Préstamo Personal: </w:t>
      </w:r>
    </w:p>
    <w:p w14:paraId="73CBAA1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proceso de préstamo es simple, no regulado y se diferencia de una sucursal bancaria tradicional. El otorgamiento de crédito no requiere comprobantes de nómina o trabajo.</w:t>
      </w:r>
    </w:p>
    <w:p w14:paraId="6748D9D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0D9203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Evaluación de Crédito: </w:t>
      </w:r>
    </w:p>
    <w:p w14:paraId="54B67A8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modelo se basa en el perfil del cliente, y el buró de crédito cuenta, pero no es definitivo. Otros factores incluyen tener familiares con buen historial de pagos en Copel. Se evalúa que las mujeres son estadísticamente mejores pagadoras que los hombres.</w:t>
      </w:r>
    </w:p>
    <w:p w14:paraId="778894F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DC8B45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Mercado Objetivo y Alcance: </w:t>
      </w:r>
    </w:p>
    <w:p w14:paraId="27BAF5A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empresa fue diseñada para el mercado masivo. Tiene una aspiración de llegar a niveles socioeconómicos C, C+ (aunque no al nivel B). Copel tiene 2,000 tiendas a nivel nacional, con una gran capilaridad en zonas con pocos bancos.</w:t>
      </w:r>
    </w:p>
    <w:p w14:paraId="4A6DBF4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F511EC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lastRenderedPageBreak/>
        <w:t xml:space="preserve">Filosofía y Cobranza: </w:t>
      </w:r>
    </w:p>
    <w:p w14:paraId="1616936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grupo Copel tiene una importante conciencia de responsabilidad social, ayudando a la población a financiar artículos de primera necesidad o eventos. Sus operaciones son masivas; cualquier producto en producción genera una gran cantidad de transacciones, lo que a veces dificulta estar listos para pruebas de performance. Las cobradoras son mujeres, no agresivas, y facilitan la reestructuración de la deuda aceptando pagos parciales (ej. 20 pesos de 100) y rehaciendo la deuda continua. Copel es la segunda o </w:t>
      </w:r>
      <w:r>
        <w:rPr>
          <w:rFonts w:ascii="Calibri" w:hAnsi="Calibri" w:cs="Calibri"/>
          <w:sz w:val="22"/>
          <w:szCs w:val="22"/>
          <w:lang w:val="es-MX"/>
        </w:rPr>
        <w:t>tercera empresa más empleadora del país, con 140,000 empleados.</w:t>
      </w:r>
    </w:p>
    <w:p w14:paraId="7B21D1D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B7B6BB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8DFF9D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2.- Transformación Digital y Contexto de Unity</w:t>
      </w:r>
    </w:p>
    <w:p w14:paraId="3381577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4057BA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Estado de la Digitalización: </w:t>
      </w:r>
    </w:p>
    <w:p w14:paraId="6166509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Copel está replicando procesos físicos en el canal digital, lo cual no es considerado una verdadera digitalización o transformación digital.</w:t>
      </w:r>
    </w:p>
    <w:p w14:paraId="2D2ED2A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 ejemplo de esta limitación es el proceso de incorporación (onboarding) digital definido para la aplicación, que actualmente dura 20 minutos.</w:t>
      </w:r>
    </w:p>
    <w:p w14:paraId="7853242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89FF3A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BAIN hizo programa de transformación:</w:t>
      </w:r>
    </w:p>
    <w:p w14:paraId="1B53C3CF" w14:textId="77777777" w:rsidR="00A83ED5" w:rsidRDefault="00A83ED5">
      <w:pPr>
        <w:numPr>
          <w:ilvl w:val="0"/>
          <w:numId w:val="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1 de las iniciativas era cambiar el core bancario -&gt; Actualización técnica</w:t>
      </w:r>
    </w:p>
    <w:p w14:paraId="778BAA1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40A63D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Origen de la Iniciativa Unity: </w:t>
      </w:r>
    </w:p>
    <w:p w14:paraId="5DA6182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Unity y el programa de transformación surgieron de un diagnóstico de Bain, que sugirió una gran inversión para transformar la empresa, incluyendo la sustitución del core bancario.</w:t>
      </w:r>
    </w:p>
    <w:p w14:paraId="47FAA96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642991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Replanteamiento del Core Bancario: </w:t>
      </w:r>
    </w:p>
    <w:p w14:paraId="73F7965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Inicialmente, </w:t>
      </w:r>
      <w:r>
        <w:rPr>
          <w:rFonts w:ascii="Calibri" w:hAnsi="Calibri" w:cs="Calibri"/>
          <w:sz w:val="22"/>
          <w:szCs w:val="22"/>
          <w:lang w:val="es-MX"/>
        </w:rPr>
        <w:t>se dijo que había que cambiar el core bancario porque estaba viejo. Sin embargo, el equipo de operaciones ha demostrado que el problema no es la falta de capacidad del sistema ("la máquina"). El sistema está mal utilizado, no está bien tuneado ni codificado/arquitecturado, lo que indica que el problema es la implementación sin la arquitectura y filosofía adecuadas.</w:t>
      </w:r>
    </w:p>
    <w:p w14:paraId="7C4F6E0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E3D0E7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75F96F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3.- Problemas de Ejecución y Retrasos del Programa</w:t>
      </w:r>
    </w:p>
    <w:p w14:paraId="092F1EA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FB7CAD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Inicio del Programa: </w:t>
      </w:r>
    </w:p>
    <w:p w14:paraId="78EDF36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Juan Manuel Fernandez se incorporó en noviembre de 2022. En diciembre de 2022, se le solicitó presupuesto y estructura sin contar con una guía preestablecida, pero le dieron los recursos solicitados (ej. salas colaborativas, contratación de personal).</w:t>
      </w:r>
    </w:p>
    <w:p w14:paraId="5B9F609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C49D7F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Retraso por Contingencia: </w:t>
      </w:r>
    </w:p>
    <w:p w14:paraId="07EF581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programa experimentó un retraso significativo, en parte debido a una contingencia de ciberseguridad en Coppel. Juan Manuel Fernandez tuvo que enfocarse durante siete meses en la recuperación de servidores, aplicaciones y bases de datos en Culiacán.</w:t>
      </w:r>
    </w:p>
    <w:p w14:paraId="0413C5D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98E41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Desorganización y Plan Director: </w:t>
      </w:r>
    </w:p>
    <w:p w14:paraId="557398F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Tras su regreso, el programa de transformación estaba desorganizado y sin un plan claro para 2025. El director anterior (un colombiano) había abandonado el proyecto al año, dejando compromisos sin honrar.</w:t>
      </w:r>
    </w:p>
    <w:p w14:paraId="4EC09F5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EAE85E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lastRenderedPageBreak/>
        <w:t xml:space="preserve">Impacto del Retraso: </w:t>
      </w:r>
    </w:p>
    <w:p w14:paraId="1852F37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atraso excedió el margen de holgura calculado de 6 a 7 meses, ya que los 7 meses de contingencia se sumaron a los meses posteriores.</w:t>
      </w:r>
    </w:p>
    <w:p w14:paraId="4151DC5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C7EC87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6DDC61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4.- Iniciativas Clave y Solicitud de Colaboración</w:t>
      </w:r>
    </w:p>
    <w:p w14:paraId="25061FA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6F815D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Iniciativas Principales: </w:t>
      </w:r>
    </w:p>
    <w:p w14:paraId="266AB55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programa se enfoca en tres iniciativas clave:</w:t>
      </w:r>
    </w:p>
    <w:p w14:paraId="66BBBB85" w14:textId="77777777" w:rsidR="00A83ED5" w:rsidRDefault="00A83ED5">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Apolo: Onboarding.</w:t>
      </w:r>
    </w:p>
    <w:p w14:paraId="4B15D341" w14:textId="77777777" w:rsidR="00A83ED5" w:rsidRDefault="00A83ED5">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BPC: Tarjetas.</w:t>
      </w:r>
    </w:p>
    <w:p w14:paraId="1F563AB5" w14:textId="77777777" w:rsidR="00A83ED5" w:rsidRDefault="00A83ED5">
      <w:pPr>
        <w:numPr>
          <w:ilvl w:val="0"/>
          <w:numId w:val="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Transact: El core bancario.</w:t>
      </w:r>
    </w:p>
    <w:p w14:paraId="4A17004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F728B6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Enfoque Actual:</w:t>
      </w:r>
    </w:p>
    <w:p w14:paraId="185B69B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El equipo de EY se está enfocando en el plan director de Transact, lo que les proporciona una visibilidad estratégica.</w:t>
      </w:r>
    </w:p>
    <w:p w14:paraId="05F3E71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EY está </w:t>
      </w:r>
      <w:r>
        <w:rPr>
          <w:rFonts w:ascii="Calibri" w:hAnsi="Calibri" w:cs="Calibri"/>
          <w:sz w:val="22"/>
          <w:szCs w:val="22"/>
          <w:lang w:val="es-MX"/>
        </w:rPr>
        <w:t>trabajando en el plan director de Transact (como Core Bancario)</w:t>
      </w:r>
    </w:p>
    <w:p w14:paraId="78F5A4D0" w14:textId="77777777" w:rsidR="00A83ED5" w:rsidRDefault="00A83ED5">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Colaborar con ellos -&gt; Necesitamos su input -&gt; Mucho trabajo para todos - colaborar</w:t>
      </w:r>
    </w:p>
    <w:p w14:paraId="02C0ADA3" w14:textId="77777777" w:rsidR="00A83ED5" w:rsidRDefault="00A83ED5">
      <w:pPr>
        <w:numPr>
          <w:ilvl w:val="0"/>
          <w:numId w:val="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Nosotros llevamos todo el programa de transformación (interoperabilidad y arquitectura)</w:t>
      </w:r>
    </w:p>
    <w:p w14:paraId="34D1F33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56D981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Petición de Colaboración: </w:t>
      </w:r>
    </w:p>
    <w:p w14:paraId="0870CA4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Juan Manuel Fernandez solicitó a los colegas de Accenture mucha apertura, escucha y colaboración para completar el plan director de Transact, ya que deben proveer su input para esta parte del core bancario.</w:t>
      </w:r>
    </w:p>
    <w:p w14:paraId="6A0BEB1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645C1A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Pablo Madinaveitia (nuevo director de Transformación)</w:t>
      </w:r>
    </w:p>
    <w:p w14:paraId="1D22A1F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4AB93E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Pasos siguientes</w:t>
      </w:r>
    </w:p>
    <w:p w14:paraId="55571B8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Juan Manuel Fernandez compartirá material para proporcionar contexto sobre Unity, su conceptualización y sus raíces.</w:t>
      </w:r>
    </w:p>
    <w:p w14:paraId="09C8E75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B6086E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DEADLINE:</w:t>
      </w:r>
      <w:r>
        <w:rPr>
          <w:rFonts w:ascii="Calibri" w:hAnsi="Calibri" w:cs="Calibri"/>
          <w:sz w:val="22"/>
          <w:szCs w:val="22"/>
          <w:lang w:val="es-MX"/>
        </w:rPr>
        <w:t xml:space="preserve"> 24 de Abril se presenta el plan director a los consejeros de grupo</w:t>
      </w:r>
    </w:p>
    <w:p w14:paraId="4124BEB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OBJETIVO RESULTADOS: Quiere resultados no necesariamente presentaciones bonitas</w:t>
      </w:r>
    </w:p>
    <w:p w14:paraId="39B42D3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036A70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Personal Operativo:</w:t>
      </w:r>
    </w:p>
    <w:p w14:paraId="5BB2F63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Chieff of Staff - Carelli (Contacto con stakeholders)</w:t>
      </w:r>
    </w:p>
    <w:p w14:paraId="7B9D403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Asistente - Lis (Espacios)</w:t>
      </w:r>
    </w:p>
    <w:p w14:paraId="5AB4CDA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542538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Logística:</w:t>
      </w:r>
    </w:p>
    <w:p w14:paraId="3C8AAC3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Esta </w:t>
      </w:r>
      <w:r>
        <w:rPr>
          <w:rFonts w:ascii="Calibri" w:hAnsi="Calibri" w:cs="Calibri"/>
          <w:sz w:val="22"/>
          <w:szCs w:val="22"/>
          <w:lang w:val="es-MX"/>
        </w:rPr>
        <w:t>semana podemos usar las dos oficinas de piso 3</w:t>
      </w:r>
    </w:p>
    <w:p w14:paraId="2EFEB6B1" w14:textId="77777777" w:rsidR="00A83ED5" w:rsidRDefault="00A83ED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7CB37AEA" w14:textId="77777777" w:rsidR="00A83ED5" w:rsidRDefault="00A83ED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0C7F6251" w14:textId="77777777" w:rsidR="00A83ED5" w:rsidRDefault="00A83ED5">
      <w:pPr>
        <w:pStyle w:val="NormalWeb"/>
        <w:spacing w:before="0" w:beforeAutospacing="0" w:after="0" w:afterAutospacing="0"/>
        <w:rPr>
          <w:rFonts w:ascii="Calibri Light" w:hAnsi="Calibri Light" w:cs="Calibri Light"/>
          <w:sz w:val="40"/>
          <w:szCs w:val="40"/>
          <w:lang w:val="es-MX"/>
        </w:rPr>
      </w:pPr>
      <w:r>
        <w:rPr>
          <w:rFonts w:ascii="Calibri Light" w:hAnsi="Calibri Light" w:cs="Calibri Light"/>
          <w:sz w:val="40"/>
          <w:szCs w:val="40"/>
          <w:lang w:val="es-MX"/>
        </w:rPr>
        <w:t>19.Mar.26 Juan Manuel Fernandez - Tarde</w:t>
      </w:r>
    </w:p>
    <w:p w14:paraId="0DEB61EB" w14:textId="77777777" w:rsidR="00A83ED5" w:rsidRDefault="00A83ED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Thursday, March 19, 2026</w:t>
      </w:r>
    </w:p>
    <w:p w14:paraId="1A183975" w14:textId="77777777" w:rsidR="00A83ED5" w:rsidRDefault="00A83ED5">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5:18 PM</w:t>
      </w:r>
    </w:p>
    <w:p w14:paraId="2E61031D" w14:textId="77777777" w:rsidR="00A83ED5" w:rsidRDefault="00A83ED5">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AC13F8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Objetivos del Plan Director (6 semanas):</w:t>
      </w:r>
    </w:p>
    <w:p w14:paraId="42B02A7D" w14:textId="77777777" w:rsidR="00A83ED5" w:rsidRDefault="00A83ED5">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Redefinición y validación de </w:t>
      </w:r>
      <w:r>
        <w:rPr>
          <w:rFonts w:ascii="Calibri" w:eastAsia="Times New Roman" w:hAnsi="Calibri" w:cs="Calibri"/>
          <w:sz w:val="22"/>
          <w:szCs w:val="22"/>
          <w:lang w:val="es-MX"/>
        </w:rPr>
        <w:t>Roadmap y arquitectura a 2 niveles (no HL) con todos los componentes, ayudar a pensar y retar</w:t>
      </w:r>
    </w:p>
    <w:p w14:paraId="7B5AD992" w14:textId="77777777" w:rsidR="00A83ED5" w:rsidRDefault="00A83ED5">
      <w:pPr>
        <w:numPr>
          <w:ilvl w:val="0"/>
          <w:numId w:val="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Estrategia de coexistencia y de migración (EY: Enfoque en definición de coexistencia y Migración)</w:t>
      </w:r>
    </w:p>
    <w:p w14:paraId="67599FE9" w14:textId="77777777" w:rsidR="00A83ED5" w:rsidRDefault="00A83ED5">
      <w:pPr>
        <w:numPr>
          <w:ilvl w:val="0"/>
          <w:numId w:val="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Éxito:</w:t>
      </w:r>
      <w:r>
        <w:rPr>
          <w:rFonts w:ascii="Calibri" w:eastAsia="Times New Roman" w:hAnsi="Calibri" w:cs="Calibri"/>
          <w:sz w:val="22"/>
          <w:szCs w:val="22"/>
          <w:lang w:val="es-MX"/>
        </w:rPr>
        <w:t xml:space="preserve"> 24 de abril: HL plan muy claro para poder pedir dinero</w:t>
      </w:r>
    </w:p>
    <w:p w14:paraId="7458A0C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71E060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Reto importante:</w:t>
      </w:r>
    </w:p>
    <w:p w14:paraId="25D94847" w14:textId="77777777" w:rsidR="00A83ED5" w:rsidRDefault="00A83ED5">
      <w:pPr>
        <w:numPr>
          <w:ilvl w:val="0"/>
          <w:numId w:val="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No se deben mover los requerimientos. Se debe salir en las fechas acordadas con lo que exista desarrollado.</w:t>
      </w:r>
    </w:p>
    <w:p w14:paraId="1BB6A58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8FA29A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01CC92E"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 Objetivo de la sesión</w:t>
      </w:r>
    </w:p>
    <w:p w14:paraId="2B5EB79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Alinear a los equipos consultores/proveedores sobre el estado real del programa Unity, los problemas inmediatos de operación y soporte tras la salida a producción, la necesidad de un </w:t>
      </w:r>
      <w:r>
        <w:rPr>
          <w:rFonts w:ascii="Calibri" w:hAnsi="Calibri" w:cs="Calibri"/>
          <w:b/>
          <w:bCs/>
          <w:sz w:val="22"/>
          <w:szCs w:val="22"/>
          <w:lang w:val="es-MX"/>
        </w:rPr>
        <w:t>plan director integral</w:t>
      </w:r>
      <w:r>
        <w:rPr>
          <w:rFonts w:ascii="Calibri" w:hAnsi="Calibri" w:cs="Calibri"/>
          <w:sz w:val="22"/>
          <w:szCs w:val="22"/>
          <w:lang w:val="es-MX"/>
        </w:rPr>
        <w:t xml:space="preserve">, la definición de </w:t>
      </w:r>
      <w:r>
        <w:rPr>
          <w:rFonts w:ascii="Calibri" w:hAnsi="Calibri" w:cs="Calibri"/>
          <w:b/>
          <w:bCs/>
          <w:sz w:val="22"/>
          <w:szCs w:val="22"/>
          <w:lang w:val="es-MX"/>
        </w:rPr>
        <w:t>gobierno y arquitectura</w:t>
      </w:r>
      <w:r>
        <w:rPr>
          <w:rFonts w:ascii="Calibri" w:hAnsi="Calibri" w:cs="Calibri"/>
          <w:sz w:val="22"/>
          <w:szCs w:val="22"/>
          <w:lang w:val="es-MX"/>
        </w:rPr>
        <w:t xml:space="preserve">, el </w:t>
      </w:r>
      <w:r>
        <w:rPr>
          <w:rFonts w:ascii="Calibri" w:hAnsi="Calibri" w:cs="Calibri"/>
          <w:b/>
          <w:bCs/>
          <w:sz w:val="22"/>
          <w:szCs w:val="22"/>
          <w:lang w:val="es-MX"/>
        </w:rPr>
        <w:t>onboarding del nuevo director Pablo</w:t>
      </w:r>
      <w:r>
        <w:rPr>
          <w:rFonts w:ascii="Calibri" w:hAnsi="Calibri" w:cs="Calibri"/>
          <w:sz w:val="22"/>
          <w:szCs w:val="22"/>
          <w:lang w:val="es-MX"/>
        </w:rPr>
        <w:t xml:space="preserve">, la </w:t>
      </w:r>
      <w:r>
        <w:rPr>
          <w:rFonts w:ascii="Calibri" w:hAnsi="Calibri" w:cs="Calibri"/>
          <w:b/>
          <w:bCs/>
          <w:sz w:val="22"/>
          <w:szCs w:val="22"/>
          <w:lang w:val="es-MX"/>
        </w:rPr>
        <w:t>coordinación entre proveedores</w:t>
      </w:r>
      <w:r>
        <w:rPr>
          <w:rFonts w:ascii="Calibri" w:hAnsi="Calibri" w:cs="Calibri"/>
          <w:sz w:val="22"/>
          <w:szCs w:val="22"/>
          <w:lang w:val="es-MX"/>
        </w:rPr>
        <w:t xml:space="preserve">, la </w:t>
      </w:r>
      <w:r>
        <w:rPr>
          <w:rFonts w:ascii="Calibri" w:hAnsi="Calibri" w:cs="Calibri"/>
          <w:b/>
          <w:bCs/>
          <w:sz w:val="22"/>
          <w:szCs w:val="22"/>
          <w:lang w:val="es-MX"/>
        </w:rPr>
        <w:t>estrategia de interoperabilidad</w:t>
      </w:r>
      <w:r>
        <w:rPr>
          <w:rFonts w:ascii="Calibri" w:hAnsi="Calibri" w:cs="Calibri"/>
          <w:sz w:val="22"/>
          <w:szCs w:val="22"/>
          <w:lang w:val="es-MX"/>
        </w:rPr>
        <w:t xml:space="preserve">, la </w:t>
      </w:r>
      <w:r>
        <w:rPr>
          <w:rFonts w:ascii="Calibri" w:hAnsi="Calibri" w:cs="Calibri"/>
          <w:b/>
          <w:bCs/>
          <w:sz w:val="22"/>
          <w:szCs w:val="22"/>
          <w:lang w:val="es-MX"/>
        </w:rPr>
        <w:t>migración/decomisionamiento</w:t>
      </w:r>
      <w:r>
        <w:rPr>
          <w:rFonts w:ascii="Calibri" w:hAnsi="Calibri" w:cs="Calibri"/>
          <w:sz w:val="22"/>
          <w:szCs w:val="22"/>
          <w:lang w:val="es-MX"/>
        </w:rPr>
        <w:t xml:space="preserve"> y la preparación de una narrativa ejecutiva sólida para el </w:t>
      </w:r>
      <w:r>
        <w:rPr>
          <w:rFonts w:ascii="Calibri" w:hAnsi="Calibri" w:cs="Calibri"/>
          <w:b/>
          <w:bCs/>
          <w:sz w:val="22"/>
          <w:szCs w:val="22"/>
          <w:lang w:val="es-MX"/>
        </w:rPr>
        <w:t>consejo del 24 de abril</w:t>
      </w:r>
      <w:r>
        <w:rPr>
          <w:rFonts w:ascii="Calibri" w:hAnsi="Calibri" w:cs="Calibri"/>
          <w:sz w:val="22"/>
          <w:szCs w:val="22"/>
          <w:lang w:val="es-MX"/>
        </w:rPr>
        <w:t>.</w:t>
      </w:r>
    </w:p>
    <w:p w14:paraId="6BB4DE9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4CC011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15214FC"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2.- Actores mencionados</w:t>
      </w:r>
    </w:p>
    <w:p w14:paraId="74FBF4A4"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Patrocinio / liderazgo principal</w:t>
      </w:r>
    </w:p>
    <w:p w14:paraId="00E52367" w14:textId="77777777" w:rsidR="00A83ED5" w:rsidRDefault="00A83ED5">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Juan Manuel Fernandez</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sponsor de la conversación y líder de transformación/ejecución del programa (rol inferido por el contenido).</w:t>
      </w:r>
    </w:p>
    <w:p w14:paraId="718BE894" w14:textId="77777777" w:rsidR="00A83ED5" w:rsidRDefault="00A83ED5">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Pablo Madinaveitia </w:t>
      </w:r>
      <w:r>
        <w:rPr>
          <w:rFonts w:ascii="Calibri" w:eastAsia="Times New Roman" w:hAnsi="Calibri" w:cs="Calibri"/>
          <w:sz w:val="22"/>
          <w:szCs w:val="22"/>
          <w:lang w:val="es-MX"/>
        </w:rPr>
        <w:t xml:space="preserve">(nueva incorporación): nuevo director de Transformación/Unity; </w:t>
      </w:r>
      <w:r>
        <w:rPr>
          <w:rFonts w:ascii="Calibri" w:eastAsia="Times New Roman" w:hAnsi="Calibri" w:cs="Calibri"/>
          <w:b/>
          <w:bCs/>
          <w:sz w:val="22"/>
          <w:szCs w:val="22"/>
          <w:lang w:val="es-MX"/>
        </w:rPr>
        <w:t>ingresa el 6 de abril</w:t>
      </w:r>
      <w:r>
        <w:rPr>
          <w:rFonts w:ascii="Calibri" w:eastAsia="Times New Roman" w:hAnsi="Calibri" w:cs="Calibri"/>
          <w:sz w:val="22"/>
          <w:szCs w:val="22"/>
          <w:lang w:val="es-MX"/>
        </w:rPr>
        <w:t>.</w:t>
      </w:r>
    </w:p>
    <w:p w14:paraId="1F665E85" w14:textId="77777777" w:rsidR="00A83ED5" w:rsidRDefault="00A83ED5">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Tere González</w:t>
      </w:r>
      <w:r>
        <w:rPr>
          <w:rFonts w:ascii="Calibri" w:eastAsia="Times New Roman" w:hAnsi="Calibri" w:cs="Calibri"/>
          <w:sz w:val="22"/>
          <w:szCs w:val="22"/>
          <w:lang w:val="es-MX"/>
        </w:rPr>
        <w:t xml:space="preserve"> (Grupo Coppel): program manager del lado negocio; equivalente a la “Pablo de negocio”; custodio de la </w:t>
      </w:r>
      <w:r>
        <w:rPr>
          <w:rFonts w:ascii="Calibri" w:eastAsia="Times New Roman" w:hAnsi="Calibri" w:cs="Calibri"/>
          <w:b/>
          <w:bCs/>
          <w:sz w:val="22"/>
          <w:szCs w:val="22"/>
          <w:lang w:val="es-MX"/>
        </w:rPr>
        <w:t>estrategia 2030</w:t>
      </w:r>
      <w:r>
        <w:rPr>
          <w:rFonts w:ascii="Calibri" w:eastAsia="Times New Roman" w:hAnsi="Calibri" w:cs="Calibri"/>
          <w:sz w:val="22"/>
          <w:szCs w:val="22"/>
          <w:lang w:val="es-MX"/>
        </w:rPr>
        <w:t>.</w:t>
      </w:r>
    </w:p>
    <w:p w14:paraId="3544D0C9" w14:textId="77777777" w:rsidR="00A83ED5" w:rsidRDefault="00A83ED5">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Stephany Ley</w:t>
      </w:r>
      <w:r>
        <w:rPr>
          <w:rFonts w:ascii="Calibri" w:eastAsia="Times New Roman" w:hAnsi="Calibri" w:cs="Calibri"/>
          <w:sz w:val="22"/>
          <w:szCs w:val="22"/>
          <w:lang w:val="es-MX"/>
        </w:rPr>
        <w:t xml:space="preserve"> (Producto y Banca Minorista)</w:t>
      </w:r>
    </w:p>
    <w:p w14:paraId="2C0A78E6" w14:textId="77777777" w:rsidR="00A83ED5" w:rsidRDefault="00A83ED5">
      <w:pPr>
        <w:numPr>
          <w:ilvl w:val="0"/>
          <w:numId w:val="1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Otra persona</w:t>
      </w:r>
      <w:r>
        <w:rPr>
          <w:rFonts w:ascii="Calibri" w:eastAsia="Times New Roman" w:hAnsi="Calibri" w:cs="Calibri"/>
          <w:sz w:val="22"/>
          <w:szCs w:val="22"/>
          <w:lang w:val="es-MX"/>
        </w:rPr>
        <w:t xml:space="preserve"> (Banca de Empresas) </w:t>
      </w:r>
    </w:p>
    <w:p w14:paraId="28CCED24"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sz w:val="32"/>
          <w:szCs w:val="32"/>
          <w:lang w:val="es-MX"/>
        </w:rPr>
        <w:t> </w:t>
      </w:r>
    </w:p>
    <w:p w14:paraId="58B252E5"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Arquitectura / tecnología / gobierno</w:t>
      </w:r>
    </w:p>
    <w:p w14:paraId="4C230CB5" w14:textId="77777777" w:rsidR="00A83ED5" w:rsidRDefault="00A83ED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Angélica Tolosa</w:t>
      </w:r>
      <w:r>
        <w:rPr>
          <w:rFonts w:ascii="Calibri" w:eastAsia="Times New Roman" w:hAnsi="Calibri" w:cs="Calibri"/>
          <w:sz w:val="22"/>
          <w:szCs w:val="22"/>
          <w:lang w:val="es-MX"/>
        </w:rPr>
        <w:t>: lleva el frente del core bancario (Lider de EY, encargada del Core Bancario).</w:t>
      </w:r>
    </w:p>
    <w:p w14:paraId="77AB5CB5" w14:textId="77777777" w:rsidR="00A83ED5" w:rsidRDefault="00A83ED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Luis Barragán</w:t>
      </w:r>
      <w:r>
        <w:rPr>
          <w:rFonts w:ascii="Calibri" w:eastAsia="Times New Roman" w:hAnsi="Calibri" w:cs="Calibri"/>
          <w:sz w:val="22"/>
          <w:szCs w:val="22"/>
          <w:lang w:val="es-MX"/>
        </w:rPr>
        <w:t>: debe coordinar la relación entre el equipo de arquitectura y los proveedores.</w:t>
      </w:r>
    </w:p>
    <w:p w14:paraId="04108D9C" w14:textId="77777777" w:rsidR="00A83ED5" w:rsidRDefault="00A83ED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María Mercedes</w:t>
      </w:r>
      <w:r>
        <w:rPr>
          <w:rFonts w:ascii="Calibri" w:eastAsia="Times New Roman" w:hAnsi="Calibri" w:cs="Calibri"/>
          <w:sz w:val="22"/>
          <w:szCs w:val="22"/>
          <w:lang w:val="es-MX"/>
        </w:rPr>
        <w:t xml:space="preserve">: rol de </w:t>
      </w:r>
      <w:r>
        <w:rPr>
          <w:rFonts w:ascii="Calibri" w:eastAsia="Times New Roman" w:hAnsi="Calibri" w:cs="Calibri"/>
          <w:sz w:val="22"/>
          <w:szCs w:val="22"/>
          <w:lang w:val="es-MX"/>
        </w:rPr>
        <w:t>arquitectura/validación; se le atribuye una función más de compliance/certificación que de definición de arquitectura.</w:t>
      </w:r>
    </w:p>
    <w:p w14:paraId="0A1544E9" w14:textId="77777777" w:rsidR="00A83ED5" w:rsidRDefault="00A83ED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Arcadio</w:t>
      </w:r>
      <w:r>
        <w:rPr>
          <w:rFonts w:ascii="Calibri" w:eastAsia="Times New Roman" w:hAnsi="Calibri" w:cs="Calibri"/>
          <w:sz w:val="22"/>
          <w:szCs w:val="22"/>
          <w:lang w:val="es-MX"/>
        </w:rPr>
        <w:t>: referente de arquitectura empresarial de grupo.</w:t>
      </w:r>
    </w:p>
    <w:p w14:paraId="6D014AB3" w14:textId="77777777" w:rsidR="00A83ED5" w:rsidRDefault="00A83ED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Raúl Goycolea</w:t>
      </w:r>
      <w:r>
        <w:rPr>
          <w:rFonts w:ascii="Calibri" w:eastAsia="Times New Roman" w:hAnsi="Calibri" w:cs="Calibri"/>
          <w:sz w:val="22"/>
          <w:szCs w:val="22"/>
          <w:lang w:val="es-MX"/>
        </w:rPr>
        <w:t>: arquitecto senior/gurú a mantener cercano.</w:t>
      </w:r>
    </w:p>
    <w:p w14:paraId="659BADBC" w14:textId="77777777" w:rsidR="00A83ED5" w:rsidRDefault="00A83ED5">
      <w:pPr>
        <w:numPr>
          <w:ilvl w:val="0"/>
          <w:numId w:val="1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Daniel Ángeles Baltazar</w:t>
      </w:r>
      <w:r>
        <w:rPr>
          <w:rFonts w:ascii="Calibri" w:eastAsia="Times New Roman" w:hAnsi="Calibri" w:cs="Calibri"/>
          <w:sz w:val="22"/>
          <w:szCs w:val="22"/>
          <w:lang w:val="es-MX"/>
        </w:rPr>
        <w:t xml:space="preserve">: se incorporó al tema, pero Juan Manuel considera que </w:t>
      </w:r>
      <w:r>
        <w:rPr>
          <w:rFonts w:ascii="Calibri" w:eastAsia="Times New Roman" w:hAnsi="Calibri" w:cs="Calibri"/>
          <w:b/>
          <w:bCs/>
          <w:sz w:val="22"/>
          <w:szCs w:val="22"/>
          <w:lang w:val="es-MX"/>
        </w:rPr>
        <w:t>no debe liderar la estrategia</w:t>
      </w:r>
      <w:r>
        <w:rPr>
          <w:rFonts w:ascii="Calibri" w:eastAsia="Times New Roman" w:hAnsi="Calibri" w:cs="Calibri"/>
          <w:sz w:val="22"/>
          <w:szCs w:val="22"/>
          <w:lang w:val="es-MX"/>
        </w:rPr>
        <w:t>; a lo sumo un subtrack de infraestructura/ambientes/IMS.</w:t>
      </w:r>
    </w:p>
    <w:p w14:paraId="2064F71D"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sz w:val="32"/>
          <w:szCs w:val="32"/>
          <w:lang w:val="es-MX"/>
        </w:rPr>
        <w:t> </w:t>
      </w:r>
    </w:p>
    <w:p w14:paraId="5C68EA00"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PMO / soporte / operación / datos</w:t>
      </w:r>
    </w:p>
    <w:p w14:paraId="3FE5F35E" w14:textId="77777777" w:rsidR="00A83ED5" w:rsidRDefault="00A83ED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Brenda Pichardo</w:t>
      </w:r>
      <w:r>
        <w:rPr>
          <w:rFonts w:ascii="Calibri" w:eastAsia="Times New Roman" w:hAnsi="Calibri" w:cs="Calibri"/>
          <w:sz w:val="22"/>
          <w:szCs w:val="22"/>
          <w:lang w:val="es-MX"/>
        </w:rPr>
        <w:t>: responsable o referente para PMO, activos, presupuesto y governance de Unity.</w:t>
      </w:r>
    </w:p>
    <w:p w14:paraId="73B6302B" w14:textId="77777777" w:rsidR="00A83ED5" w:rsidRDefault="00A83ED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Cristian Sazueta</w:t>
      </w:r>
      <w:r>
        <w:rPr>
          <w:rFonts w:ascii="Calibri" w:eastAsia="Times New Roman" w:hAnsi="Calibri" w:cs="Calibri"/>
          <w:sz w:val="22"/>
          <w:szCs w:val="22"/>
          <w:lang w:val="es-MX"/>
        </w:rPr>
        <w:t>: responsable del track de datos/migración y tema Atlas.</w:t>
      </w:r>
    </w:p>
    <w:p w14:paraId="2F62C55A" w14:textId="77777777" w:rsidR="00A83ED5" w:rsidRDefault="00A83ED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Gabi Maximiliano</w:t>
      </w:r>
      <w:r>
        <w:rPr>
          <w:rFonts w:ascii="Calibri" w:eastAsia="Times New Roman" w:hAnsi="Calibri" w:cs="Calibri"/>
          <w:sz w:val="22"/>
          <w:szCs w:val="22"/>
          <w:lang w:val="es-MX"/>
        </w:rPr>
        <w:t xml:space="preserve"> (ACN): vinculada al frente de AMS/takeover/soporte.</w:t>
      </w:r>
    </w:p>
    <w:p w14:paraId="7B39DE8A" w14:textId="77777777" w:rsidR="00A83ED5" w:rsidRDefault="00A83ED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Alfredo García (ACN)</w:t>
      </w:r>
      <w:r>
        <w:rPr>
          <w:rFonts w:ascii="Calibri" w:eastAsia="Times New Roman" w:hAnsi="Calibri" w:cs="Calibri"/>
          <w:sz w:val="22"/>
          <w:szCs w:val="22"/>
          <w:lang w:val="es-MX"/>
        </w:rPr>
        <w:t>: responsable de armar el plan de takeover/soporte postproducción.</w:t>
      </w:r>
    </w:p>
    <w:p w14:paraId="761B53F5" w14:textId="77777777" w:rsidR="00A83ED5" w:rsidRDefault="00A83ED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Leonardo Hernández</w:t>
      </w:r>
      <w:r>
        <w:rPr>
          <w:rFonts w:ascii="Calibri" w:eastAsia="Times New Roman" w:hAnsi="Calibri" w:cs="Calibri"/>
          <w:sz w:val="22"/>
          <w:szCs w:val="22"/>
          <w:lang w:val="es-MX"/>
        </w:rPr>
        <w:t>: movido desde cobranza para ayudar en tarjetas; también aparece como posible backfill temporal.</w:t>
      </w:r>
    </w:p>
    <w:p w14:paraId="1170D9B7" w14:textId="77777777" w:rsidR="00A83ED5" w:rsidRDefault="00A83ED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Salomón Monroy </w:t>
      </w:r>
      <w:r>
        <w:rPr>
          <w:rFonts w:ascii="Calibri" w:eastAsia="Times New Roman" w:hAnsi="Calibri" w:cs="Calibri"/>
          <w:sz w:val="22"/>
          <w:szCs w:val="22"/>
          <w:lang w:val="es-MX"/>
        </w:rPr>
        <w:t>(ACN): debe alinearse con Pablo en fase 0 / WAR / arranque.</w:t>
      </w:r>
    </w:p>
    <w:p w14:paraId="315CF0C3" w14:textId="77777777" w:rsidR="00A83ED5" w:rsidRDefault="00A83ED5">
      <w:pPr>
        <w:numPr>
          <w:ilvl w:val="0"/>
          <w:numId w:val="1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Softtek</w:t>
      </w:r>
      <w:r>
        <w:rPr>
          <w:rFonts w:ascii="Calibri" w:eastAsia="Times New Roman" w:hAnsi="Calibri" w:cs="Calibri"/>
          <w:sz w:val="22"/>
          <w:szCs w:val="22"/>
          <w:lang w:val="es-MX"/>
        </w:rPr>
        <w:t>: mencionado como apoyo en onboarding de Pablo.</w:t>
      </w:r>
    </w:p>
    <w:p w14:paraId="558D33EB"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sz w:val="32"/>
          <w:szCs w:val="32"/>
          <w:lang w:val="es-MX"/>
        </w:rPr>
        <w:t> </w:t>
      </w:r>
    </w:p>
    <w:p w14:paraId="250D985D"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Proveedores y terceros mencionados</w:t>
      </w:r>
    </w:p>
    <w:p w14:paraId="159AE109" w14:textId="77777777" w:rsidR="00A83ED5" w:rsidRDefault="00A83ED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Accenture </w:t>
      </w:r>
      <w:r>
        <w:rPr>
          <w:rFonts w:ascii="Calibri" w:eastAsia="Times New Roman" w:hAnsi="Calibri" w:cs="Calibri"/>
          <w:sz w:val="22"/>
          <w:szCs w:val="22"/>
          <w:lang w:val="es-MX"/>
        </w:rPr>
        <w:t>(Plan Dirctor, AMS/IMS, Takeover de Unity)</w:t>
      </w:r>
    </w:p>
    <w:p w14:paraId="71B7C10D" w14:textId="77777777" w:rsidR="00A83ED5" w:rsidRDefault="00A83ED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EY </w:t>
      </w:r>
      <w:r>
        <w:rPr>
          <w:rFonts w:ascii="Calibri" w:eastAsia="Times New Roman" w:hAnsi="Calibri" w:cs="Calibri"/>
          <w:sz w:val="22"/>
          <w:szCs w:val="22"/>
          <w:lang w:val="es-MX"/>
        </w:rPr>
        <w:t>(Encargado del Core Bancario y Temenos)</w:t>
      </w:r>
    </w:p>
    <w:p w14:paraId="31760510" w14:textId="77777777" w:rsidR="00A83ED5" w:rsidRDefault="00A83ED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BPC </w:t>
      </w:r>
      <w:r>
        <w:rPr>
          <w:rFonts w:ascii="Calibri" w:eastAsia="Times New Roman" w:hAnsi="Calibri" w:cs="Calibri"/>
          <w:sz w:val="22"/>
          <w:szCs w:val="22"/>
          <w:lang w:val="es-MX"/>
        </w:rPr>
        <w:t>(Tarjeta)</w:t>
      </w:r>
    </w:p>
    <w:p w14:paraId="17ACFBAD" w14:textId="77777777" w:rsidR="00A83ED5" w:rsidRDefault="00A83ED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Temenos / T24</w:t>
      </w:r>
      <w:r>
        <w:rPr>
          <w:rFonts w:ascii="Calibri" w:eastAsia="Times New Roman" w:hAnsi="Calibri" w:cs="Calibri"/>
          <w:sz w:val="22"/>
          <w:szCs w:val="22"/>
          <w:lang w:val="es-MX"/>
        </w:rPr>
        <w:t xml:space="preserve"> (la transcripción alterna “Tenos”, “T menos” y “T24”)</w:t>
      </w:r>
    </w:p>
    <w:p w14:paraId="623FCC8D" w14:textId="77777777" w:rsidR="00A83ED5" w:rsidRDefault="00A83ED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NTT Data:</w:t>
      </w:r>
      <w:r>
        <w:rPr>
          <w:rFonts w:ascii="Calibri" w:eastAsia="Times New Roman" w:hAnsi="Calibri" w:cs="Calibri"/>
          <w:sz w:val="22"/>
          <w:szCs w:val="22"/>
          <w:lang w:val="es-MX"/>
        </w:rPr>
        <w:t xml:space="preserve"> Pruebas (testing)</w:t>
      </w:r>
    </w:p>
    <w:p w14:paraId="4497199C" w14:textId="77777777" w:rsidR="00A83ED5" w:rsidRDefault="00A83ED5">
      <w:pPr>
        <w:numPr>
          <w:ilvl w:val="0"/>
          <w:numId w:val="1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Otros proveedores: Incode, Modyo, Play Digital, Appware</w:t>
      </w:r>
      <w:r>
        <w:rPr>
          <w:rFonts w:ascii="Calibri" w:eastAsia="Times New Roman" w:hAnsi="Calibri" w:cs="Calibri"/>
          <w:sz w:val="22"/>
          <w:szCs w:val="22"/>
          <w:lang w:val="es-MX"/>
        </w:rPr>
        <w:t xml:space="preserve">; se menciona que hay </w:t>
      </w:r>
      <w:r>
        <w:rPr>
          <w:rFonts w:ascii="Calibri" w:eastAsia="Times New Roman" w:hAnsi="Calibri" w:cs="Calibri"/>
          <w:b/>
          <w:bCs/>
          <w:sz w:val="22"/>
          <w:szCs w:val="22"/>
          <w:lang w:val="es-MX"/>
        </w:rPr>
        <w:t>más de 20 consultoras</w:t>
      </w:r>
      <w:r>
        <w:rPr>
          <w:rFonts w:ascii="Calibri" w:eastAsia="Times New Roman" w:hAnsi="Calibri" w:cs="Calibri"/>
          <w:sz w:val="22"/>
          <w:szCs w:val="22"/>
          <w:lang w:val="es-MX"/>
        </w:rPr>
        <w:t xml:space="preserve"> involucradas.</w:t>
      </w:r>
    </w:p>
    <w:p w14:paraId="73BE4E1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6C688B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977D5E1"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3.- Resumen ejecutivo</w:t>
      </w:r>
    </w:p>
    <w:p w14:paraId="35550D2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sesión dejó claro que </w:t>
      </w:r>
      <w:r>
        <w:rPr>
          <w:rFonts w:ascii="Calibri" w:hAnsi="Calibri" w:cs="Calibri"/>
          <w:b/>
          <w:bCs/>
          <w:sz w:val="22"/>
          <w:szCs w:val="22"/>
          <w:lang w:val="es-MX"/>
        </w:rPr>
        <w:t>Apolo</w:t>
      </w:r>
      <w:r>
        <w:rPr>
          <w:rFonts w:ascii="Calibri" w:hAnsi="Calibri" w:cs="Calibri"/>
          <w:sz w:val="22"/>
          <w:szCs w:val="22"/>
          <w:lang w:val="es-MX"/>
        </w:rPr>
        <w:t xml:space="preserve"> y </w:t>
      </w:r>
      <w:r>
        <w:rPr>
          <w:rFonts w:ascii="Calibri" w:hAnsi="Calibri" w:cs="Calibri"/>
          <w:b/>
          <w:bCs/>
          <w:sz w:val="22"/>
          <w:szCs w:val="22"/>
          <w:lang w:val="es-MX"/>
        </w:rPr>
        <w:t>Tarjeta</w:t>
      </w:r>
      <w:r>
        <w:rPr>
          <w:rFonts w:ascii="Calibri" w:hAnsi="Calibri" w:cs="Calibri"/>
          <w:sz w:val="22"/>
          <w:szCs w:val="22"/>
          <w:lang w:val="es-MX"/>
        </w:rPr>
        <w:t xml:space="preserve"> ya están en producción, pero el proceso </w:t>
      </w:r>
      <w:r>
        <w:rPr>
          <w:rFonts w:ascii="Calibri" w:hAnsi="Calibri" w:cs="Calibri"/>
          <w:sz w:val="22"/>
          <w:szCs w:val="22"/>
          <w:lang w:val="es-MX"/>
        </w:rPr>
        <w:t xml:space="preserve">de soporte y operación post-salida está </w:t>
      </w:r>
      <w:r>
        <w:rPr>
          <w:rFonts w:ascii="Calibri" w:hAnsi="Calibri" w:cs="Calibri"/>
          <w:b/>
          <w:bCs/>
          <w:sz w:val="22"/>
          <w:szCs w:val="22"/>
          <w:lang w:val="es-MX"/>
        </w:rPr>
        <w:t>incompleto y mal resuelto</w:t>
      </w:r>
      <w:r>
        <w:rPr>
          <w:rFonts w:ascii="Calibri" w:hAnsi="Calibri" w:cs="Calibri"/>
          <w:sz w:val="22"/>
          <w:szCs w:val="22"/>
          <w:lang w:val="es-MX"/>
        </w:rPr>
        <w:t xml:space="preserve">: todavía se tratan como si fueran un entorno “friends &amp; family”, cuando ya requieren un esquema normal de operación productiva con </w:t>
      </w:r>
      <w:r>
        <w:rPr>
          <w:rFonts w:ascii="Calibri" w:hAnsi="Calibri" w:cs="Calibri"/>
          <w:b/>
          <w:bCs/>
          <w:sz w:val="22"/>
          <w:szCs w:val="22"/>
          <w:lang w:val="es-MX"/>
        </w:rPr>
        <w:t>N1/N2/N3, incidentes, mesa de control, observabilidad, resiliencia e integración formal con AMS</w:t>
      </w:r>
      <w:r>
        <w:rPr>
          <w:rFonts w:ascii="Calibri" w:hAnsi="Calibri" w:cs="Calibri"/>
          <w:sz w:val="22"/>
          <w:szCs w:val="22"/>
          <w:lang w:val="es-MX"/>
        </w:rPr>
        <w:t>.</w:t>
      </w:r>
    </w:p>
    <w:p w14:paraId="1AE75B8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8AF1E4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planteó dos frentes de trabajo principales: Modelo de gobierno y </w:t>
      </w:r>
      <w:r>
        <w:rPr>
          <w:rFonts w:ascii="Calibri" w:hAnsi="Calibri" w:cs="Calibri"/>
          <w:sz w:val="22"/>
          <w:szCs w:val="22"/>
          <w:lang w:val="es-MX"/>
        </w:rPr>
        <w:t>estrategia tecnológica/arquitectura. Sobre esa base pidió construir un plan director realista, integrado y defendible, no solamente una presentación de alto nivel. Ese plan debe aterrizar productos, fechas, dependencias, interoperabilidad, migración, coexistencia con legado, proveedores, organización y roadmap de salida.</w:t>
      </w:r>
    </w:p>
    <w:p w14:paraId="3128D07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D28D8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hito crítico de negocio y gobierno es el </w:t>
      </w:r>
      <w:r>
        <w:rPr>
          <w:rFonts w:ascii="Calibri" w:hAnsi="Calibri" w:cs="Calibri"/>
          <w:b/>
          <w:bCs/>
          <w:sz w:val="22"/>
          <w:szCs w:val="22"/>
          <w:lang w:val="es-MX"/>
        </w:rPr>
        <w:t>24 de abril</w:t>
      </w:r>
      <w:r>
        <w:rPr>
          <w:rFonts w:ascii="Calibri" w:hAnsi="Calibri" w:cs="Calibri"/>
          <w:sz w:val="22"/>
          <w:szCs w:val="22"/>
          <w:lang w:val="es-MX"/>
        </w:rPr>
        <w:t xml:space="preserve">, fecha en la que Juan Manuel quiere presentarse ante el consejo con un relato claro de qué es Unity, hacia dónde va y cuáles son sus </w:t>
      </w:r>
      <w:r>
        <w:rPr>
          <w:rFonts w:ascii="Calibri" w:hAnsi="Calibri" w:cs="Calibri"/>
          <w:b/>
          <w:bCs/>
          <w:sz w:val="22"/>
          <w:szCs w:val="22"/>
          <w:lang w:val="es-MX"/>
        </w:rPr>
        <w:t>fechas</w:t>
      </w:r>
      <w:r>
        <w:rPr>
          <w:rFonts w:ascii="Calibri" w:hAnsi="Calibri" w:cs="Calibri"/>
          <w:sz w:val="22"/>
          <w:szCs w:val="22"/>
          <w:lang w:val="es-MX"/>
        </w:rPr>
        <w:t xml:space="preserve">. No quiere llegar a esa sesión con una conversación centrada en dinero, sino con </w:t>
      </w:r>
      <w:r>
        <w:rPr>
          <w:rFonts w:ascii="Calibri" w:hAnsi="Calibri" w:cs="Calibri"/>
          <w:b/>
          <w:bCs/>
          <w:sz w:val="22"/>
          <w:szCs w:val="22"/>
          <w:lang w:val="es-MX"/>
        </w:rPr>
        <w:t>certeza, narrativa y plan</w:t>
      </w:r>
      <w:r>
        <w:rPr>
          <w:rFonts w:ascii="Calibri" w:hAnsi="Calibri" w:cs="Calibri"/>
          <w:sz w:val="22"/>
          <w:szCs w:val="22"/>
          <w:lang w:val="es-MX"/>
        </w:rPr>
        <w:t>.</w:t>
      </w:r>
    </w:p>
    <w:p w14:paraId="798BFFC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quedó claro que hoy existe </w:t>
      </w:r>
      <w:r>
        <w:rPr>
          <w:rFonts w:ascii="Calibri" w:hAnsi="Calibri" w:cs="Calibri"/>
          <w:b/>
          <w:bCs/>
          <w:sz w:val="22"/>
          <w:szCs w:val="22"/>
          <w:lang w:val="es-MX"/>
        </w:rPr>
        <w:t>solapamiento potencial entre proveedores</w:t>
      </w:r>
      <w:r>
        <w:rPr>
          <w:rFonts w:ascii="Calibri" w:hAnsi="Calibri" w:cs="Calibri"/>
          <w:sz w:val="22"/>
          <w:szCs w:val="22"/>
          <w:lang w:val="es-MX"/>
        </w:rPr>
        <w:t xml:space="preserve">, ambigüedad en arquitectura, vacíos en migración de datos, excesiva fragmentación documental y una carga alta de coordinación política y operativa. Juan Manuel pidió explícitamente que los consultores ayuden a </w:t>
      </w:r>
      <w:r>
        <w:rPr>
          <w:rFonts w:ascii="Calibri" w:hAnsi="Calibri" w:cs="Calibri"/>
          <w:b/>
          <w:bCs/>
          <w:sz w:val="22"/>
          <w:szCs w:val="22"/>
          <w:lang w:val="es-MX"/>
        </w:rPr>
        <w:t>ordenar, retar, endurecer la gestión de proveedores</w:t>
      </w:r>
      <w:r>
        <w:rPr>
          <w:rFonts w:ascii="Calibri" w:hAnsi="Calibri" w:cs="Calibri"/>
          <w:sz w:val="22"/>
          <w:szCs w:val="22"/>
          <w:lang w:val="es-MX"/>
        </w:rPr>
        <w:t xml:space="preserve"> y bajar el ruido para que él deje de ser el único punto de contención. La Integración es el elemento clave.</w:t>
      </w:r>
    </w:p>
    <w:p w14:paraId="0AE16F8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808B4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F6ADDBC"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4.- Desarrollo detallado por tema</w:t>
      </w:r>
    </w:p>
    <w:p w14:paraId="31C933B7"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4.1 Soporte postproducción, hypercare y takeover</w:t>
      </w:r>
    </w:p>
    <w:p w14:paraId="0ED1B2B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 de referencia:</w:t>
      </w:r>
      <w:r>
        <w:rPr>
          <w:rFonts w:ascii="Calibri" w:hAnsi="Calibri" w:cs="Calibri"/>
          <w:sz w:val="22"/>
          <w:szCs w:val="22"/>
          <w:lang w:val="es-MX"/>
        </w:rPr>
        <w:t xml:space="preserve"> 00:00:00–00:03:15</w:t>
      </w:r>
    </w:p>
    <w:p w14:paraId="1DC2226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comentó que </w:t>
      </w:r>
      <w:r>
        <w:rPr>
          <w:rFonts w:ascii="Calibri" w:hAnsi="Calibri" w:cs="Calibri"/>
          <w:b/>
          <w:bCs/>
          <w:sz w:val="22"/>
          <w:szCs w:val="22"/>
          <w:lang w:val="es-MX"/>
        </w:rPr>
        <w:t>Apolo</w:t>
      </w:r>
      <w:r>
        <w:rPr>
          <w:rFonts w:ascii="Calibri" w:hAnsi="Calibri" w:cs="Calibri"/>
          <w:sz w:val="22"/>
          <w:szCs w:val="22"/>
          <w:lang w:val="es-MX"/>
        </w:rPr>
        <w:t xml:space="preserve"> y </w:t>
      </w:r>
      <w:r>
        <w:rPr>
          <w:rFonts w:ascii="Calibri" w:hAnsi="Calibri" w:cs="Calibri"/>
          <w:b/>
          <w:bCs/>
          <w:sz w:val="22"/>
          <w:szCs w:val="22"/>
          <w:lang w:val="es-MX"/>
        </w:rPr>
        <w:t>Tarjeta</w:t>
      </w:r>
      <w:r>
        <w:rPr>
          <w:rFonts w:ascii="Calibri" w:hAnsi="Calibri" w:cs="Calibri"/>
          <w:sz w:val="22"/>
          <w:szCs w:val="22"/>
          <w:lang w:val="es-MX"/>
        </w:rPr>
        <w:t xml:space="preserve"> ya salieron a producción. El problema no es solamente técnico; es principalmente de </w:t>
      </w:r>
      <w:r>
        <w:rPr>
          <w:rFonts w:ascii="Calibri" w:hAnsi="Calibri" w:cs="Calibri"/>
          <w:b/>
          <w:bCs/>
          <w:sz w:val="22"/>
          <w:szCs w:val="22"/>
          <w:lang w:val="es-MX"/>
        </w:rPr>
        <w:t>operación y soporte</w:t>
      </w:r>
      <w:r>
        <w:rPr>
          <w:rFonts w:ascii="Calibri" w:hAnsi="Calibri" w:cs="Calibri"/>
          <w:sz w:val="22"/>
          <w:szCs w:val="22"/>
          <w:lang w:val="es-MX"/>
        </w:rPr>
        <w:t>. Juan Manuel señaló que el proceso está “roto” porque nadie lo está tratando como un servicio productivo formal. Aunque algunos lo siguen viendo como “friends and family”, en la práctica ya es producción.</w:t>
      </w:r>
    </w:p>
    <w:p w14:paraId="3BAD751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Juan Manuel indicó que el flujo mínimo esperado debía incluir:</w:t>
      </w:r>
    </w:p>
    <w:p w14:paraId="08711639" w14:textId="77777777" w:rsidR="00A83ED5" w:rsidRDefault="00A83ED5">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Soporte </w:t>
      </w:r>
      <w:r>
        <w:rPr>
          <w:rFonts w:ascii="Calibri" w:eastAsia="Times New Roman" w:hAnsi="Calibri" w:cs="Calibri"/>
          <w:b/>
          <w:bCs/>
          <w:sz w:val="22"/>
          <w:szCs w:val="22"/>
          <w:lang w:val="es-MX"/>
        </w:rPr>
        <w:t>N1, N2 y N3</w:t>
      </w:r>
    </w:p>
    <w:p w14:paraId="756E44A6" w14:textId="77777777" w:rsidR="00A83ED5" w:rsidRDefault="00A83ED5">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Procesos normales de </w:t>
      </w:r>
      <w:r>
        <w:rPr>
          <w:rFonts w:ascii="Calibri" w:eastAsia="Times New Roman" w:hAnsi="Calibri" w:cs="Calibri"/>
          <w:b/>
          <w:bCs/>
          <w:sz w:val="22"/>
          <w:szCs w:val="22"/>
          <w:lang w:val="es-MX"/>
        </w:rPr>
        <w:t>levantamiento y seguimiento de incidentes</w:t>
      </w:r>
    </w:p>
    <w:p w14:paraId="224C7A22" w14:textId="77777777" w:rsidR="00A83ED5" w:rsidRDefault="00A83ED5">
      <w:pPr>
        <w:numPr>
          <w:ilvl w:val="0"/>
          <w:numId w:val="1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Mesa de control</w:t>
      </w:r>
    </w:p>
    <w:p w14:paraId="6AF63E7E" w14:textId="77777777" w:rsidR="00A83ED5" w:rsidRDefault="00A83ED5">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Traspaso hacia un modelo estable de soporte y observabilidad</w:t>
      </w:r>
    </w:p>
    <w:p w14:paraId="03C8674E" w14:textId="77777777" w:rsidR="00A83ED5" w:rsidRDefault="00A83ED5">
      <w:pPr>
        <w:numPr>
          <w:ilvl w:val="0"/>
          <w:numId w:val="1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Cierre de hypercare y </w:t>
      </w:r>
      <w:r>
        <w:rPr>
          <w:rFonts w:ascii="Calibri" w:eastAsia="Times New Roman" w:hAnsi="Calibri" w:cs="Calibri"/>
          <w:b/>
          <w:bCs/>
          <w:sz w:val="22"/>
          <w:szCs w:val="22"/>
          <w:lang w:val="es-MX"/>
        </w:rPr>
        <w:t>takeover</w:t>
      </w:r>
      <w:r>
        <w:rPr>
          <w:rFonts w:ascii="Calibri" w:eastAsia="Times New Roman" w:hAnsi="Calibri" w:cs="Calibri"/>
          <w:sz w:val="22"/>
          <w:szCs w:val="22"/>
          <w:lang w:val="es-MX"/>
        </w:rPr>
        <w:t xml:space="preserve"> formal</w:t>
      </w:r>
    </w:p>
    <w:p w14:paraId="3A2FD4C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mencionó que </w:t>
      </w:r>
      <w:r>
        <w:rPr>
          <w:rFonts w:ascii="Calibri" w:hAnsi="Calibri" w:cs="Calibri"/>
          <w:b/>
          <w:bCs/>
          <w:sz w:val="22"/>
          <w:szCs w:val="22"/>
          <w:lang w:val="es-MX"/>
        </w:rPr>
        <w:t>Gaby Maximiliano</w:t>
      </w:r>
      <w:r>
        <w:rPr>
          <w:rFonts w:ascii="Calibri" w:hAnsi="Calibri" w:cs="Calibri"/>
          <w:sz w:val="22"/>
          <w:szCs w:val="22"/>
          <w:lang w:val="es-MX"/>
        </w:rPr>
        <w:t xml:space="preserve"> tomó unos assets/plantillas para estructurar el pre y post y pidió a </w:t>
      </w:r>
      <w:r>
        <w:rPr>
          <w:rFonts w:ascii="Calibri" w:hAnsi="Calibri" w:cs="Calibri"/>
          <w:b/>
          <w:bCs/>
          <w:sz w:val="22"/>
          <w:szCs w:val="22"/>
          <w:lang w:val="es-MX"/>
        </w:rPr>
        <w:t>Alfredo García</w:t>
      </w:r>
      <w:r>
        <w:rPr>
          <w:rFonts w:ascii="Calibri" w:hAnsi="Calibri" w:cs="Calibri"/>
          <w:sz w:val="22"/>
          <w:szCs w:val="22"/>
          <w:lang w:val="es-MX"/>
        </w:rPr>
        <w:t xml:space="preserve"> armar el plan. Juan Manuel expresó molestia porque Alfredo García llevaba </w:t>
      </w:r>
      <w:r>
        <w:rPr>
          <w:rFonts w:ascii="Calibri" w:hAnsi="Calibri" w:cs="Calibri"/>
          <w:b/>
          <w:bCs/>
          <w:sz w:val="22"/>
          <w:szCs w:val="22"/>
          <w:lang w:val="es-MX"/>
        </w:rPr>
        <w:t>tres semanas</w:t>
      </w:r>
      <w:r>
        <w:rPr>
          <w:rFonts w:ascii="Calibri" w:hAnsi="Calibri" w:cs="Calibri"/>
          <w:sz w:val="22"/>
          <w:szCs w:val="22"/>
          <w:lang w:val="es-MX"/>
        </w:rPr>
        <w:t xml:space="preserve"> </w:t>
      </w:r>
      <w:r>
        <w:rPr>
          <w:rFonts w:ascii="Calibri" w:hAnsi="Calibri" w:cs="Calibri"/>
          <w:sz w:val="22"/>
          <w:szCs w:val="22"/>
          <w:lang w:val="es-MX"/>
        </w:rPr>
        <w:t>trabajando ese plan, aparentemente muy apoyado en Excel, y pidió acelerar con mejores herramientas.</w:t>
      </w:r>
    </w:p>
    <w:p w14:paraId="5803C8E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comentó que un recurso identificado como </w:t>
      </w:r>
      <w:r>
        <w:rPr>
          <w:rFonts w:ascii="Calibri" w:hAnsi="Calibri" w:cs="Calibri"/>
          <w:b/>
          <w:bCs/>
          <w:sz w:val="22"/>
          <w:szCs w:val="22"/>
          <w:lang w:val="es-MX"/>
        </w:rPr>
        <w:t>Joaquin Pichardo</w:t>
      </w:r>
      <w:r>
        <w:rPr>
          <w:rFonts w:ascii="Calibri" w:hAnsi="Calibri" w:cs="Calibri"/>
          <w:sz w:val="22"/>
          <w:szCs w:val="22"/>
          <w:lang w:val="es-MX"/>
        </w:rPr>
        <w:t xml:space="preserve"> expuso un enfoque donde, para que esto no vuelva a pasar, en el </w:t>
      </w:r>
      <w:r>
        <w:rPr>
          <w:rFonts w:ascii="Calibri" w:hAnsi="Calibri" w:cs="Calibri"/>
          <w:b/>
          <w:bCs/>
          <w:sz w:val="22"/>
          <w:szCs w:val="22"/>
          <w:lang w:val="es-MX"/>
        </w:rPr>
        <w:t>release 3 de junio</w:t>
      </w:r>
      <w:r>
        <w:rPr>
          <w:rFonts w:ascii="Calibri" w:hAnsi="Calibri" w:cs="Calibri"/>
          <w:sz w:val="22"/>
          <w:szCs w:val="22"/>
          <w:lang w:val="es-MX"/>
        </w:rPr>
        <w:t xml:space="preserve"> ya se tomaría la aplicación formalmente. Juan Manuel dijo que eso debe reflejarse en el </w:t>
      </w:r>
      <w:r>
        <w:rPr>
          <w:rFonts w:ascii="Calibri" w:hAnsi="Calibri" w:cs="Calibri"/>
          <w:b/>
          <w:bCs/>
          <w:sz w:val="22"/>
          <w:szCs w:val="22"/>
          <w:lang w:val="es-MX"/>
        </w:rPr>
        <w:t>plan director</w:t>
      </w:r>
      <w:r>
        <w:rPr>
          <w:rFonts w:ascii="Calibri" w:hAnsi="Calibri" w:cs="Calibri"/>
          <w:sz w:val="22"/>
          <w:szCs w:val="22"/>
          <w:lang w:val="es-MX"/>
        </w:rPr>
        <w:t xml:space="preserve"> como fechas de salida y de handover entre equipos de la misma compañía, de forma transparente y sin dejar “huecos” entre delivery, AMS, observabilidad y resiliencia.</w:t>
      </w:r>
    </w:p>
    <w:p w14:paraId="243E957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Quedó explícita la preocupación de Juan Manuel de que </w:t>
      </w:r>
      <w:r>
        <w:rPr>
          <w:rFonts w:ascii="Calibri" w:hAnsi="Calibri" w:cs="Calibri"/>
          <w:b/>
          <w:bCs/>
          <w:sz w:val="22"/>
          <w:szCs w:val="22"/>
          <w:lang w:val="es-MX"/>
        </w:rPr>
        <w:t>no se cobre aparte</w:t>
      </w:r>
      <w:r>
        <w:rPr>
          <w:rFonts w:ascii="Calibri" w:hAnsi="Calibri" w:cs="Calibri"/>
          <w:sz w:val="22"/>
          <w:szCs w:val="22"/>
          <w:lang w:val="es-MX"/>
        </w:rPr>
        <w:t xml:space="preserve"> por esta coordinación si no está en contrato, dado que considera que la lógica de tener capacidades del mismo proveedor en delivery y AMS es justamente asegurar esta continuidad.</w:t>
      </w:r>
    </w:p>
    <w:p w14:paraId="0FF7D5E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1D5240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8D41415"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4.2 Definición de actores y límites en arquitectura</w:t>
      </w:r>
    </w:p>
    <w:p w14:paraId="5B1346E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 de referencia:</w:t>
      </w:r>
      <w:r>
        <w:rPr>
          <w:rFonts w:ascii="Calibri" w:hAnsi="Calibri" w:cs="Calibri"/>
          <w:sz w:val="22"/>
          <w:szCs w:val="22"/>
          <w:lang w:val="es-MX"/>
        </w:rPr>
        <w:t xml:space="preserve"> 00:05:42–00:23:52</w:t>
      </w:r>
    </w:p>
    <w:p w14:paraId="0D945E5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fue muy claro en que </w:t>
      </w:r>
      <w:r>
        <w:rPr>
          <w:rFonts w:ascii="Calibri" w:hAnsi="Calibri" w:cs="Calibri"/>
          <w:b/>
          <w:bCs/>
          <w:sz w:val="22"/>
          <w:szCs w:val="22"/>
          <w:lang w:val="es-MX"/>
        </w:rPr>
        <w:t>Daniel Ángeles Baltazar</w:t>
      </w:r>
      <w:r>
        <w:rPr>
          <w:rFonts w:ascii="Calibri" w:hAnsi="Calibri" w:cs="Calibri"/>
          <w:sz w:val="22"/>
          <w:szCs w:val="22"/>
          <w:lang w:val="es-MX"/>
        </w:rPr>
        <w:t xml:space="preserve"> no le parece el perfil correcto para liderar la estrategia del programa. Lo ve más bien como alguien que podría incorporarse a un subtrack de infraestructura, ambientes o IMS, pero </w:t>
      </w:r>
      <w:r>
        <w:rPr>
          <w:rFonts w:ascii="Calibri" w:hAnsi="Calibri" w:cs="Calibri"/>
          <w:b/>
          <w:bCs/>
          <w:sz w:val="22"/>
          <w:szCs w:val="22"/>
          <w:lang w:val="es-MX"/>
        </w:rPr>
        <w:t>no</w:t>
      </w:r>
      <w:r>
        <w:rPr>
          <w:rFonts w:ascii="Calibri" w:hAnsi="Calibri" w:cs="Calibri"/>
          <w:sz w:val="22"/>
          <w:szCs w:val="22"/>
          <w:lang w:val="es-MX"/>
        </w:rPr>
        <w:t xml:space="preserve"> a la conversación de estrategia, interoperabilidad o arquitectura futura del banco.</w:t>
      </w:r>
    </w:p>
    <w:p w14:paraId="0FF3251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En cambio, definió una estructura más clara:</w:t>
      </w:r>
    </w:p>
    <w:p w14:paraId="7DE1B645" w14:textId="77777777" w:rsidR="00A83ED5" w:rsidRDefault="00A83ED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Pablo Medinaveitia</w:t>
      </w:r>
      <w:r>
        <w:rPr>
          <w:rFonts w:ascii="Calibri" w:eastAsia="Times New Roman" w:hAnsi="Calibri" w:cs="Calibri"/>
          <w:sz w:val="22"/>
          <w:szCs w:val="22"/>
          <w:lang w:val="es-MX"/>
        </w:rPr>
        <w:t>: futuro líder de transformación/ejecución.</w:t>
      </w:r>
    </w:p>
    <w:p w14:paraId="571A5EA4" w14:textId="77777777" w:rsidR="00A83ED5" w:rsidRDefault="00A83ED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Tere González</w:t>
      </w:r>
      <w:r>
        <w:rPr>
          <w:rFonts w:ascii="Calibri" w:eastAsia="Times New Roman" w:hAnsi="Calibri" w:cs="Calibri"/>
          <w:sz w:val="22"/>
          <w:szCs w:val="22"/>
          <w:lang w:val="es-MX"/>
        </w:rPr>
        <w:t>: contraparte de negocio.</w:t>
      </w:r>
    </w:p>
    <w:p w14:paraId="29AD90DF" w14:textId="77777777" w:rsidR="00A83ED5" w:rsidRDefault="00A83ED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María Mercedes</w:t>
      </w:r>
      <w:r>
        <w:rPr>
          <w:rFonts w:ascii="Calibri" w:eastAsia="Times New Roman" w:hAnsi="Calibri" w:cs="Calibri"/>
          <w:sz w:val="22"/>
          <w:szCs w:val="22"/>
          <w:lang w:val="es-MX"/>
        </w:rPr>
        <w:t>: rol de validación/proceso arquitectónico.</w:t>
      </w:r>
    </w:p>
    <w:p w14:paraId="029B85F2" w14:textId="77777777" w:rsidR="00A83ED5" w:rsidRDefault="00A83ED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Arcadio</w:t>
      </w:r>
      <w:r>
        <w:rPr>
          <w:rFonts w:ascii="Calibri" w:eastAsia="Times New Roman" w:hAnsi="Calibri" w:cs="Calibri"/>
          <w:sz w:val="22"/>
          <w:szCs w:val="22"/>
          <w:lang w:val="es-MX"/>
        </w:rPr>
        <w:t>: arquitectura empresarial de grupo.</w:t>
      </w:r>
    </w:p>
    <w:p w14:paraId="236E3A9B" w14:textId="77777777" w:rsidR="00A83ED5" w:rsidRDefault="00A83ED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Raúl</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Alex</w:t>
      </w:r>
      <w:r>
        <w:rPr>
          <w:rFonts w:ascii="Calibri" w:eastAsia="Times New Roman" w:hAnsi="Calibri" w:cs="Calibri"/>
          <w:sz w:val="22"/>
          <w:szCs w:val="22"/>
          <w:lang w:val="es-MX"/>
        </w:rPr>
        <w:t>: referentes técnicos que conviene mantener alineados.</w:t>
      </w:r>
    </w:p>
    <w:p w14:paraId="56CB0DCC" w14:textId="77777777" w:rsidR="00A83ED5" w:rsidRDefault="00A83ED5">
      <w:pPr>
        <w:numPr>
          <w:ilvl w:val="0"/>
          <w:numId w:val="1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Luis Barragán</w:t>
      </w:r>
      <w:r>
        <w:rPr>
          <w:rFonts w:ascii="Calibri" w:eastAsia="Times New Roman" w:hAnsi="Calibri" w:cs="Calibri"/>
          <w:sz w:val="22"/>
          <w:szCs w:val="22"/>
          <w:lang w:val="es-MX"/>
        </w:rPr>
        <w:t xml:space="preserve">: </w:t>
      </w:r>
      <w:r>
        <w:rPr>
          <w:rFonts w:ascii="Calibri" w:eastAsia="Times New Roman" w:hAnsi="Calibri" w:cs="Calibri"/>
          <w:sz w:val="22"/>
          <w:szCs w:val="22"/>
          <w:lang w:val="es-MX"/>
        </w:rPr>
        <w:t>coordinador natural entre el equipo de arquitectura y los proveedores.</w:t>
      </w:r>
    </w:p>
    <w:p w14:paraId="46DD3283" w14:textId="77777777" w:rsidR="00A83ED5" w:rsidRDefault="00A83ED5">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10B33817" wp14:editId="608CA075">
            <wp:extent cx="4457700" cy="5943600"/>
            <wp:effectExtent l="0" t="0" r="0" b="0"/>
            <wp:docPr id="1" name="Picture 1" descr="202611 &#10;Mont &#10;Licencias &#10;1.7 &#10;2 10 3 &#10;7.3 &#10;5-70 &#10;Munt Cap &#10;66 &#10;20000000 &#10;dea &#10;connec &#10;Ide &#10;peop &#10;Negozio &#10;lığı &#10;Produto &#10;Bancaod &#10;Banca &#10;Empresas. &#10;Jenana P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02611 &#10;Mont &#10;Licencias &#10;1.7 &#10;2 10 3 &#10;7.3 &#10;5-70 &#10;Munt Cap &#10;66 &#10;20000000 &#10;dea &#10;connec &#10;Ide &#10;peop &#10;Negozio &#10;lığı &#10;Produto &#10;Bancaod &#10;Banca &#10;Empresas. &#10;Jenana Pod!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457700" cy="5943600"/>
                    </a:xfrm>
                    <a:prstGeom prst="rect">
                      <a:avLst/>
                    </a:prstGeom>
                    <a:noFill/>
                    <a:ln>
                      <a:noFill/>
                    </a:ln>
                  </pic:spPr>
                </pic:pic>
              </a:graphicData>
            </a:graphic>
          </wp:inline>
        </w:drawing>
      </w:r>
    </w:p>
    <w:p w14:paraId="2EE7988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5D3D4E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Además, Juan Manuel explicó el paisaje actual de sistemas:</w:t>
      </w:r>
    </w:p>
    <w:p w14:paraId="2A9A810C"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PISA</w:t>
      </w:r>
      <w:r>
        <w:rPr>
          <w:rFonts w:ascii="Calibri" w:eastAsia="Times New Roman" w:hAnsi="Calibri" w:cs="Calibri"/>
          <w:sz w:val="22"/>
          <w:szCs w:val="22"/>
          <w:lang w:val="es-MX"/>
        </w:rPr>
        <w:t>: core actual</w:t>
      </w:r>
    </w:p>
    <w:p w14:paraId="045583E0"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Office</w:t>
      </w:r>
      <w:r>
        <w:rPr>
          <w:rFonts w:ascii="Calibri" w:eastAsia="Times New Roman" w:hAnsi="Calibri" w:cs="Calibri"/>
          <w:sz w:val="22"/>
          <w:szCs w:val="22"/>
          <w:lang w:val="es-MX"/>
        </w:rPr>
        <w:t>: sistema de promotoría / front / caja</w:t>
      </w:r>
    </w:p>
    <w:p w14:paraId="5FB0EC09"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Orión</w:t>
      </w:r>
      <w:r>
        <w:rPr>
          <w:rFonts w:ascii="Calibri" w:eastAsia="Times New Roman" w:hAnsi="Calibri" w:cs="Calibri"/>
          <w:sz w:val="22"/>
          <w:szCs w:val="22"/>
          <w:lang w:val="es-MX"/>
        </w:rPr>
        <w:t>: empresarial</w:t>
      </w:r>
    </w:p>
    <w:p w14:paraId="215BEFEF"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Prometeo</w:t>
      </w:r>
      <w:r>
        <w:rPr>
          <w:rFonts w:ascii="Calibri" w:eastAsia="Times New Roman" w:hAnsi="Calibri" w:cs="Calibri"/>
          <w:sz w:val="22"/>
          <w:szCs w:val="22"/>
          <w:lang w:val="es-MX"/>
        </w:rPr>
        <w:t>: onboarding</w:t>
      </w:r>
    </w:p>
    <w:p w14:paraId="5F10756B"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Apolo</w:t>
      </w:r>
    </w:p>
    <w:p w14:paraId="157582A9"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Temenos / T24</w:t>
      </w:r>
    </w:p>
    <w:p w14:paraId="58223960"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SmartVista</w:t>
      </w:r>
    </w:p>
    <w:p w14:paraId="3400099E"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BPC</w:t>
      </w:r>
    </w:p>
    <w:p w14:paraId="007DC1E7" w14:textId="77777777" w:rsidR="00A83ED5" w:rsidRDefault="00A83ED5">
      <w:pPr>
        <w:numPr>
          <w:ilvl w:val="0"/>
          <w:numId w:val="1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Arquitectura de APIs, con </w:t>
      </w:r>
      <w:r>
        <w:rPr>
          <w:rFonts w:ascii="Calibri" w:eastAsia="Times New Roman" w:hAnsi="Calibri" w:cs="Calibri"/>
          <w:b/>
          <w:bCs/>
          <w:sz w:val="22"/>
          <w:szCs w:val="22"/>
          <w:lang w:val="es-MX"/>
        </w:rPr>
        <w:t>más de 700 APIs</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nueve capas</w:t>
      </w:r>
      <w:r>
        <w:rPr>
          <w:rFonts w:ascii="Calibri" w:eastAsia="Times New Roman" w:hAnsi="Calibri" w:cs="Calibri"/>
          <w:sz w:val="22"/>
          <w:szCs w:val="22"/>
          <w:lang w:val="es-MX"/>
        </w:rPr>
        <w:t xml:space="preserve"> entre reglas de negocio, datos, procesos y orquestación</w:t>
      </w:r>
    </w:p>
    <w:p w14:paraId="738463AD" w14:textId="77777777" w:rsidR="00A83ED5" w:rsidRDefault="00A83ED5">
      <w:pPr>
        <w:pStyle w:val="Normal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14:anchorId="0A384A52" wp14:editId="74EDC432">
            <wp:extent cx="4457700" cy="5943600"/>
            <wp:effectExtent l="0" t="0" r="0" b="0"/>
            <wp:docPr id="2" name="Picture 2" descr="Rach. &#10;COYCO &#10;A &#10;- And Data &#10;- Ar. Sco &#10;All Negocio (Haya Mercedes) &#10;-Arquitectura E tapo (Arcadio) &#10;VM de Solución &#10;66 &#10;Acc &#10;Ideas &#10;Sau &#10;conne &#10;De Acc &#10;-D - Pisa A Chan &#10;** Tements &#10;Bell &#10;12 &#10;Of inch &#10;laminas &#10;BBC &#10;Aeds Ad &#10;- SILVER &#10;Ky AP's (700 ) &#10;- ORION (DE) &#10;BIAMIZADES &#10;- PROMETEO-Pu &#10;SG(yes) &#10;AVES - &#10;Argued Aol. Az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ch. &#10;COYCO &#10;A &#10;- And Data &#10;- Ar. Sco &#10;All Negocio (Haya Mercedes) &#10;-Arquitectura E tapo (Arcadio) &#10;VM de Solución &#10;66 &#10;Acc &#10;Ideas &#10;Sau &#10;conne &#10;De Acc &#10;-D - Pisa A Chan &#10;** Tements &#10;Bell &#10;12 &#10;Of inch &#10;laminas &#10;BBC &#10;Aeds Ad &#10;- SILVER &#10;Ky AP's (700 ) &#10;- ORION (DE) &#10;BIAMIZADES &#10;- PROMETEO-Pu &#10;SG(yes) &#10;AVES - &#10;Argued Aol. Az /Red. "/>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57700" cy="5943600"/>
                    </a:xfrm>
                    <a:prstGeom prst="rect">
                      <a:avLst/>
                    </a:prstGeom>
                    <a:noFill/>
                    <a:ln>
                      <a:noFill/>
                    </a:ln>
                  </pic:spPr>
                </pic:pic>
              </a:graphicData>
            </a:graphic>
          </wp:inline>
        </w:drawing>
      </w:r>
    </w:p>
    <w:p w14:paraId="38F0DCD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B55B06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definición importante fue que la </w:t>
      </w:r>
      <w:r>
        <w:rPr>
          <w:rFonts w:ascii="Calibri" w:hAnsi="Calibri" w:cs="Calibri"/>
          <w:b/>
          <w:bCs/>
          <w:sz w:val="22"/>
          <w:szCs w:val="22"/>
          <w:lang w:val="es-MX"/>
        </w:rPr>
        <w:t>arquitectura de solución</w:t>
      </w:r>
      <w:r>
        <w:rPr>
          <w:rFonts w:ascii="Calibri" w:hAnsi="Calibri" w:cs="Calibri"/>
          <w:sz w:val="22"/>
          <w:szCs w:val="22"/>
          <w:lang w:val="es-MX"/>
        </w:rPr>
        <w:t xml:space="preserve"> no vive en grupo sino en cada solución, y que por tanto el trabajo de los consultores debe enfocarse justo ahí: definir la solución futura, la interoperabilidad, el periodo de convivencia con el legado y la estrategia de sustitución de componentes.</w:t>
      </w:r>
    </w:p>
    <w:p w14:paraId="715E0A8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discutió que el ciclo de validación arquitectónica puede tardar </w:t>
      </w:r>
      <w:r>
        <w:rPr>
          <w:rFonts w:ascii="Calibri" w:hAnsi="Calibri" w:cs="Calibri"/>
          <w:b/>
          <w:bCs/>
          <w:sz w:val="22"/>
          <w:szCs w:val="22"/>
          <w:lang w:val="es-MX"/>
        </w:rPr>
        <w:t>12 semanas</w:t>
      </w:r>
      <w:r>
        <w:rPr>
          <w:rFonts w:ascii="Calibri" w:hAnsi="Calibri" w:cs="Calibri"/>
          <w:sz w:val="22"/>
          <w:szCs w:val="22"/>
          <w:lang w:val="es-MX"/>
        </w:rPr>
        <w:t xml:space="preserve">, lo cual hoy es inviable. Se acordó que debe definirse rápido el </w:t>
      </w:r>
      <w:r>
        <w:rPr>
          <w:rFonts w:ascii="Calibri" w:hAnsi="Calibri" w:cs="Calibri"/>
          <w:b/>
          <w:bCs/>
          <w:sz w:val="22"/>
          <w:szCs w:val="22"/>
          <w:lang w:val="es-MX"/>
        </w:rPr>
        <w:t>perímetro</w:t>
      </w:r>
      <w:r>
        <w:rPr>
          <w:rFonts w:ascii="Calibri" w:hAnsi="Calibri" w:cs="Calibri"/>
          <w:sz w:val="22"/>
          <w:szCs w:val="22"/>
          <w:lang w:val="es-MX"/>
        </w:rPr>
        <w:t xml:space="preserve"> para no frenar el diseño y la entrega.</w:t>
      </w:r>
    </w:p>
    <w:p w14:paraId="3FC6E17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BC38464"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4.3 Estrategia 2030, sentido del programa y necesidad del plan director</w:t>
      </w:r>
    </w:p>
    <w:p w14:paraId="26BAD01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00:09:49–00:10:51, 00:23:52–00:40:39, 00:59:10–01:15:47</w:t>
      </w:r>
    </w:p>
    <w:p w14:paraId="67CDBB1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explicó que la estrategia de negocio </w:t>
      </w:r>
      <w:r>
        <w:rPr>
          <w:rFonts w:ascii="Calibri" w:hAnsi="Calibri" w:cs="Calibri"/>
          <w:b/>
          <w:bCs/>
          <w:sz w:val="22"/>
          <w:szCs w:val="22"/>
          <w:lang w:val="es-MX"/>
        </w:rPr>
        <w:t>2030</w:t>
      </w:r>
      <w:r>
        <w:rPr>
          <w:rFonts w:ascii="Calibri" w:hAnsi="Calibri" w:cs="Calibri"/>
          <w:sz w:val="22"/>
          <w:szCs w:val="22"/>
          <w:lang w:val="es-MX"/>
        </w:rPr>
        <w:t xml:space="preserve"> se articula en tres fases:</w:t>
      </w:r>
    </w:p>
    <w:p w14:paraId="5A8EB4FF" w14:textId="77777777" w:rsidR="00A83ED5" w:rsidRDefault="00A83ED5">
      <w:pPr>
        <w:numPr>
          <w:ilvl w:val="0"/>
          <w:numId w:val="1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Rentabilizar al cliente</w:t>
      </w:r>
    </w:p>
    <w:p w14:paraId="2FC28676" w14:textId="77777777" w:rsidR="00A83ED5" w:rsidRDefault="00A83ED5">
      <w:pPr>
        <w:numPr>
          <w:ilvl w:val="0"/>
          <w:numId w:val="1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Incrementar uso / digitalización / volumen</w:t>
      </w:r>
    </w:p>
    <w:p w14:paraId="54AD1EF4" w14:textId="77777777" w:rsidR="00A83ED5" w:rsidRDefault="00A83ED5">
      <w:pPr>
        <w:numPr>
          <w:ilvl w:val="0"/>
          <w:numId w:val="1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Crecer la base y ampliar la oferta/mercado</w:t>
      </w:r>
    </w:p>
    <w:p w14:paraId="1089586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mencionó que Unity estaría llamado a habilitar entre </w:t>
      </w:r>
      <w:r>
        <w:rPr>
          <w:rFonts w:ascii="Calibri" w:hAnsi="Calibri" w:cs="Calibri"/>
          <w:b/>
          <w:bCs/>
          <w:sz w:val="22"/>
          <w:szCs w:val="22"/>
          <w:lang w:val="es-MX"/>
        </w:rPr>
        <w:t>400,000 y 418,000 millones de pesos</w:t>
      </w:r>
      <w:r>
        <w:rPr>
          <w:rFonts w:ascii="Calibri" w:hAnsi="Calibri" w:cs="Calibri"/>
          <w:sz w:val="22"/>
          <w:szCs w:val="22"/>
          <w:lang w:val="es-MX"/>
        </w:rPr>
        <w:t xml:space="preserve"> en impacto a 5 años (</w:t>
      </w:r>
      <w:r>
        <w:rPr>
          <w:rFonts w:ascii="Calibri" w:hAnsi="Calibri" w:cs="Calibri"/>
          <w:b/>
          <w:bCs/>
          <w:sz w:val="22"/>
          <w:szCs w:val="22"/>
          <w:lang w:val="es-MX"/>
        </w:rPr>
        <w:t>cifra por validar</w:t>
      </w:r>
      <w:r>
        <w:rPr>
          <w:rFonts w:ascii="Calibri" w:hAnsi="Calibri" w:cs="Calibri"/>
          <w:sz w:val="22"/>
          <w:szCs w:val="22"/>
          <w:lang w:val="es-MX"/>
        </w:rPr>
        <w:t xml:space="preserve">), y que su aporte al crecimiento esperado se cuantificó verbalmente como alrededor de </w:t>
      </w:r>
      <w:r>
        <w:rPr>
          <w:rFonts w:ascii="Calibri" w:hAnsi="Calibri" w:cs="Calibri"/>
          <w:b/>
          <w:bCs/>
          <w:sz w:val="22"/>
          <w:szCs w:val="22"/>
          <w:lang w:val="es-MX"/>
        </w:rPr>
        <w:t>43%–43.6%</w:t>
      </w:r>
      <w:r>
        <w:rPr>
          <w:rFonts w:ascii="Calibri" w:hAnsi="Calibri" w:cs="Calibri"/>
          <w:sz w:val="22"/>
          <w:szCs w:val="22"/>
          <w:lang w:val="es-MX"/>
        </w:rPr>
        <w:t xml:space="preserve"> del incremento/ingreso proyectado (</w:t>
      </w:r>
      <w:r>
        <w:rPr>
          <w:rFonts w:ascii="Calibri" w:hAnsi="Calibri" w:cs="Calibri"/>
          <w:b/>
          <w:bCs/>
          <w:sz w:val="22"/>
          <w:szCs w:val="22"/>
          <w:lang w:val="es-MX"/>
        </w:rPr>
        <w:t>también por validar</w:t>
      </w:r>
      <w:r>
        <w:rPr>
          <w:rFonts w:ascii="Calibri" w:hAnsi="Calibri" w:cs="Calibri"/>
          <w:sz w:val="22"/>
          <w:szCs w:val="22"/>
          <w:lang w:val="es-MX"/>
        </w:rPr>
        <w:t xml:space="preserve">). </w:t>
      </w:r>
    </w:p>
    <w:p w14:paraId="001202A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Captación actual de 160,000 M MXN mensuales, estrategia 2030 es duplicar.</w:t>
      </w:r>
    </w:p>
    <w:p w14:paraId="4DFC64D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insistió en algo central: </w:t>
      </w:r>
      <w:r>
        <w:rPr>
          <w:rFonts w:ascii="Calibri" w:hAnsi="Calibri" w:cs="Calibri"/>
          <w:b/>
          <w:bCs/>
          <w:sz w:val="22"/>
          <w:szCs w:val="22"/>
          <w:lang w:val="es-MX"/>
        </w:rPr>
        <w:t>instalar la plataforma no genera por sí mismo el crecimiento</w:t>
      </w:r>
      <w:r>
        <w:rPr>
          <w:rFonts w:ascii="Calibri" w:hAnsi="Calibri" w:cs="Calibri"/>
          <w:sz w:val="22"/>
          <w:szCs w:val="22"/>
          <w:lang w:val="es-MX"/>
        </w:rPr>
        <w:t>. Unity es un habilitador, pero el negocio hoy no tiene suficientemente aterrizados:</w:t>
      </w:r>
    </w:p>
    <w:p w14:paraId="66B61B7F" w14:textId="77777777" w:rsidR="00A83ED5" w:rsidRDefault="00A83ED5">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procesos digitales end-to-end,</w:t>
      </w:r>
    </w:p>
    <w:p w14:paraId="7349BADD" w14:textId="77777777" w:rsidR="00A83ED5" w:rsidRDefault="00A83ED5">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postventa,</w:t>
      </w:r>
    </w:p>
    <w:p w14:paraId="6E92A76B" w14:textId="77777777" w:rsidR="00A83ED5" w:rsidRDefault="00A83ED5">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reemplazo de plásticos,</w:t>
      </w:r>
    </w:p>
    <w:p w14:paraId="0B2DACE2" w14:textId="77777777" w:rsidR="00A83ED5" w:rsidRDefault="00A83ED5">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 de procesos,</w:t>
      </w:r>
    </w:p>
    <w:p w14:paraId="724E1B10" w14:textId="77777777" w:rsidR="00A83ED5" w:rsidRDefault="00A83ED5">
      <w:pPr>
        <w:numPr>
          <w:ilvl w:val="0"/>
          <w:numId w:val="1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modelo funcional senior que ayude a negocio a bajar los requerimientos correctamente.</w:t>
      </w:r>
    </w:p>
    <w:p w14:paraId="3971212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Por eso pidió que el plan director no sea una pieza superficial, sino una herramienta real para:</w:t>
      </w:r>
    </w:p>
    <w:p w14:paraId="4411EE8C" w14:textId="77777777" w:rsidR="00A83ED5" w:rsidRDefault="00A83ED5">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explicar al negocio </w:t>
      </w:r>
      <w:r>
        <w:rPr>
          <w:rFonts w:ascii="Calibri" w:eastAsia="Times New Roman" w:hAnsi="Calibri" w:cs="Calibri"/>
          <w:b/>
          <w:bCs/>
          <w:sz w:val="22"/>
          <w:szCs w:val="22"/>
          <w:lang w:val="es-MX"/>
        </w:rPr>
        <w:t>qué</w:t>
      </w:r>
      <w:r>
        <w:rPr>
          <w:rFonts w:ascii="Calibri" w:eastAsia="Times New Roman" w:hAnsi="Calibri" w:cs="Calibri"/>
          <w:sz w:val="22"/>
          <w:szCs w:val="22"/>
          <w:lang w:val="es-MX"/>
        </w:rPr>
        <w:t xml:space="preserve"> se hará,</w:t>
      </w:r>
    </w:p>
    <w:p w14:paraId="7EF943BA" w14:textId="77777777" w:rsidR="00A83ED5" w:rsidRDefault="00A83ED5">
      <w:pPr>
        <w:numPr>
          <w:ilvl w:val="0"/>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cuándo</w:t>
      </w:r>
      <w:r>
        <w:rPr>
          <w:rFonts w:ascii="Calibri" w:eastAsia="Times New Roman" w:hAnsi="Calibri" w:cs="Calibri"/>
          <w:sz w:val="22"/>
          <w:szCs w:val="22"/>
          <w:lang w:val="es-MX"/>
        </w:rPr>
        <w:t xml:space="preserve"> se hará,</w:t>
      </w:r>
    </w:p>
    <w:p w14:paraId="3BA832BA" w14:textId="77777777" w:rsidR="00A83ED5" w:rsidRDefault="00A83ED5">
      <w:pPr>
        <w:numPr>
          <w:ilvl w:val="0"/>
          <w:numId w:val="1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por qué</w:t>
      </w:r>
      <w:r>
        <w:rPr>
          <w:rFonts w:ascii="Calibri" w:eastAsia="Times New Roman" w:hAnsi="Calibri" w:cs="Calibri"/>
          <w:sz w:val="22"/>
          <w:szCs w:val="22"/>
          <w:lang w:val="es-MX"/>
        </w:rPr>
        <w:t xml:space="preserve"> se hará,</w:t>
      </w:r>
    </w:p>
    <w:p w14:paraId="3EAEE2A9" w14:textId="77777777" w:rsidR="00A83ED5" w:rsidRDefault="00A83ED5">
      <w:pPr>
        <w:numPr>
          <w:ilvl w:val="0"/>
          <w:numId w:val="1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y cómo se moverá la capacidad de los equipos durante </w:t>
      </w:r>
      <w:r>
        <w:rPr>
          <w:rFonts w:ascii="Calibri" w:eastAsia="Times New Roman" w:hAnsi="Calibri" w:cs="Calibri"/>
          <w:b/>
          <w:bCs/>
          <w:sz w:val="22"/>
          <w:szCs w:val="22"/>
          <w:lang w:val="es-MX"/>
        </w:rPr>
        <w:t>dos años</w:t>
      </w:r>
      <w:r>
        <w:rPr>
          <w:rFonts w:ascii="Calibri" w:eastAsia="Times New Roman" w:hAnsi="Calibri" w:cs="Calibri"/>
          <w:sz w:val="22"/>
          <w:szCs w:val="22"/>
          <w:lang w:val="es-MX"/>
        </w:rPr>
        <w:t>.</w:t>
      </w:r>
    </w:p>
    <w:p w14:paraId="563A461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fue explícito en que quiere llegar al </w:t>
      </w:r>
      <w:r>
        <w:rPr>
          <w:rFonts w:ascii="Calibri" w:hAnsi="Calibri" w:cs="Calibri"/>
          <w:b/>
          <w:bCs/>
          <w:sz w:val="22"/>
          <w:szCs w:val="22"/>
          <w:lang w:val="es-MX"/>
        </w:rPr>
        <w:t>24 de abril</w:t>
      </w:r>
      <w:r>
        <w:rPr>
          <w:rFonts w:ascii="Calibri" w:hAnsi="Calibri" w:cs="Calibri"/>
          <w:sz w:val="22"/>
          <w:szCs w:val="22"/>
          <w:lang w:val="es-MX"/>
        </w:rPr>
        <w:t xml:space="preserve"> con un plan que le permita decir al consejo:</w:t>
      </w:r>
    </w:p>
    <w:p w14:paraId="14A07C69" w14:textId="77777777" w:rsidR="00A83ED5" w:rsidRDefault="00A83ED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es Unity,</w:t>
      </w:r>
    </w:p>
    <w:p w14:paraId="6BD1929F" w14:textId="77777777" w:rsidR="00A83ED5" w:rsidRDefault="00A83ED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cuáles son sus fechas,</w:t>
      </w:r>
    </w:p>
    <w:p w14:paraId="61F2CCBB" w14:textId="77777777" w:rsidR="00A83ED5" w:rsidRDefault="00A83ED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sí saldrá,</w:t>
      </w:r>
    </w:p>
    <w:p w14:paraId="3AA4FC39" w14:textId="77777777" w:rsidR="00A83ED5" w:rsidRDefault="00A83ED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qué no saldrá,</w:t>
      </w:r>
    </w:p>
    <w:p w14:paraId="666CEBD3" w14:textId="77777777" w:rsidR="00A83ED5" w:rsidRDefault="00A83ED5">
      <w:pPr>
        <w:numPr>
          <w:ilvl w:val="0"/>
          <w:numId w:val="2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con qué supuestos.</w:t>
      </w:r>
    </w:p>
    <w:p w14:paraId="7B9FE4A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Subrayó también que, para el consejo, lo que importa son los </w:t>
      </w:r>
      <w:r>
        <w:rPr>
          <w:rFonts w:ascii="Calibri" w:hAnsi="Calibri" w:cs="Calibri"/>
          <w:b/>
          <w:bCs/>
          <w:sz w:val="22"/>
          <w:szCs w:val="22"/>
          <w:lang w:val="es-MX"/>
        </w:rPr>
        <w:t>productos en manos del cliente</w:t>
      </w:r>
      <w:r>
        <w:rPr>
          <w:rFonts w:ascii="Calibri" w:hAnsi="Calibri" w:cs="Calibri"/>
          <w:sz w:val="22"/>
          <w:szCs w:val="22"/>
          <w:lang w:val="es-MX"/>
        </w:rPr>
        <w:t xml:space="preserve">; no la interoperabilidad por sí misma. Por eso pidió una lámina clara con los </w:t>
      </w:r>
      <w:r>
        <w:rPr>
          <w:rFonts w:ascii="Calibri" w:hAnsi="Calibri" w:cs="Calibri"/>
          <w:b/>
          <w:bCs/>
          <w:sz w:val="22"/>
          <w:szCs w:val="22"/>
          <w:lang w:val="es-MX"/>
        </w:rPr>
        <w:t>16 productos</w:t>
      </w:r>
      <w:r>
        <w:rPr>
          <w:rFonts w:ascii="Calibri" w:hAnsi="Calibri" w:cs="Calibri"/>
          <w:sz w:val="22"/>
          <w:szCs w:val="22"/>
          <w:lang w:val="es-MX"/>
        </w:rPr>
        <w:t xml:space="preserve"> y sus fechas, aunque detrás de eso exista toda la complejidad de arquitectura, migración y transición.</w:t>
      </w:r>
    </w:p>
    <w:p w14:paraId="4014B7A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5D791B5"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4.4 Estado actual de UNITY y presión ejecutiva</w:t>
      </w:r>
    </w:p>
    <w:p w14:paraId="69FDC47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00:01:35–00:08:23, 00:28:13–00:30:53, 01:30:51–01:38:12</w:t>
      </w:r>
    </w:p>
    <w:p w14:paraId="4767D37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describió Unity como su </w:t>
      </w:r>
      <w:r>
        <w:rPr>
          <w:rFonts w:ascii="Calibri" w:hAnsi="Calibri" w:cs="Calibri"/>
          <w:b/>
          <w:bCs/>
          <w:sz w:val="22"/>
          <w:szCs w:val="22"/>
          <w:lang w:val="es-MX"/>
        </w:rPr>
        <w:t>“silver bullet”</w:t>
      </w:r>
      <w:r>
        <w:rPr>
          <w:rFonts w:ascii="Calibri" w:hAnsi="Calibri" w:cs="Calibri"/>
          <w:sz w:val="22"/>
          <w:szCs w:val="22"/>
          <w:lang w:val="es-MX"/>
        </w:rPr>
        <w:t xml:space="preserve"> </w:t>
      </w:r>
      <w:r>
        <w:rPr>
          <w:rFonts w:ascii="Calibri" w:hAnsi="Calibri" w:cs="Calibri"/>
          <w:sz w:val="22"/>
          <w:szCs w:val="22"/>
          <w:lang w:val="es-MX"/>
        </w:rPr>
        <w:t>del año y como una apuesta de transformación después de haber invertido “muchísimos millones”. Señaló que el programa busca algo mayor que solo cambiar un core bancario: construir una plataforma replicable hacia banco, tienda, afore, seguros y otros negocios del grupo.</w:t>
      </w:r>
    </w:p>
    <w:p w14:paraId="75275C5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Mencionó varios datos estratégicos:</w:t>
      </w:r>
    </w:p>
    <w:p w14:paraId="020E1142" w14:textId="77777777" w:rsidR="00A83ED5" w:rsidRDefault="00A83ED5">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grupo tiene una base del orden de </w:t>
      </w:r>
      <w:r>
        <w:rPr>
          <w:rFonts w:ascii="Calibri" w:eastAsia="Times New Roman" w:hAnsi="Calibri" w:cs="Calibri"/>
          <w:b/>
          <w:bCs/>
          <w:sz w:val="22"/>
          <w:szCs w:val="22"/>
          <w:lang w:val="es-MX"/>
        </w:rPr>
        <w:t>30 millones de clientes</w:t>
      </w:r>
      <w:r>
        <w:rPr>
          <w:rFonts w:ascii="Calibri" w:eastAsia="Times New Roman" w:hAnsi="Calibri" w:cs="Calibri"/>
          <w:sz w:val="22"/>
          <w:szCs w:val="22"/>
          <w:lang w:val="es-MX"/>
        </w:rPr>
        <w:t>.</w:t>
      </w:r>
    </w:p>
    <w:p w14:paraId="70B8C580" w14:textId="77777777" w:rsidR="00A83ED5" w:rsidRDefault="00A83ED5">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El sistema de cartera procesa hasta </w:t>
      </w:r>
      <w:r>
        <w:rPr>
          <w:rFonts w:ascii="Calibri" w:eastAsia="Times New Roman" w:hAnsi="Calibri" w:cs="Calibri"/>
          <w:b/>
          <w:bCs/>
          <w:sz w:val="22"/>
          <w:szCs w:val="22"/>
          <w:lang w:val="es-MX"/>
        </w:rPr>
        <w:t>240,000 transacciones por segundo</w:t>
      </w:r>
      <w:r>
        <w:rPr>
          <w:rFonts w:ascii="Calibri" w:eastAsia="Times New Roman" w:hAnsi="Calibri" w:cs="Calibri"/>
          <w:sz w:val="22"/>
          <w:szCs w:val="22"/>
          <w:lang w:val="es-MX"/>
        </w:rPr>
        <w:t xml:space="preserve"> en pico.</w:t>
      </w:r>
    </w:p>
    <w:p w14:paraId="7B7DA600" w14:textId="77777777" w:rsidR="00A83ED5" w:rsidRDefault="00A83ED5">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Existen dos “cores” relevantes: el de captación/banco y el de crédito/tienda.</w:t>
      </w:r>
    </w:p>
    <w:p w14:paraId="1E565180" w14:textId="77777777" w:rsidR="00A83ED5" w:rsidRDefault="00A83ED5">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Si cae el banco se pierde aproximadamente </w:t>
      </w:r>
      <w:r>
        <w:rPr>
          <w:rFonts w:ascii="Calibri" w:eastAsia="Times New Roman" w:hAnsi="Calibri" w:cs="Calibri"/>
          <w:b/>
          <w:bCs/>
          <w:sz w:val="22"/>
          <w:szCs w:val="22"/>
          <w:lang w:val="es-MX"/>
        </w:rPr>
        <w:t>8% del ingreso</w:t>
      </w:r>
      <w:r>
        <w:rPr>
          <w:rFonts w:ascii="Calibri" w:eastAsia="Times New Roman" w:hAnsi="Calibri" w:cs="Calibri"/>
          <w:sz w:val="22"/>
          <w:szCs w:val="22"/>
          <w:lang w:val="es-MX"/>
        </w:rPr>
        <w:t xml:space="preserve">; si cae cartera, el impacto es de </w:t>
      </w:r>
      <w:r>
        <w:rPr>
          <w:rFonts w:ascii="Calibri" w:eastAsia="Times New Roman" w:hAnsi="Calibri" w:cs="Calibri"/>
          <w:b/>
          <w:bCs/>
          <w:sz w:val="22"/>
          <w:szCs w:val="22"/>
          <w:lang w:val="es-MX"/>
        </w:rPr>
        <w:t>92%</w:t>
      </w:r>
      <w:r>
        <w:rPr>
          <w:rFonts w:ascii="Calibri" w:eastAsia="Times New Roman" w:hAnsi="Calibri" w:cs="Calibri"/>
          <w:sz w:val="22"/>
          <w:szCs w:val="22"/>
          <w:lang w:val="es-MX"/>
        </w:rPr>
        <w:t>.</w:t>
      </w:r>
    </w:p>
    <w:p w14:paraId="70816CF2" w14:textId="77777777" w:rsidR="00A83ED5" w:rsidRDefault="00A83ED5">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Afore se habló de alrededor de </w:t>
      </w:r>
      <w:r>
        <w:rPr>
          <w:rFonts w:ascii="Calibri" w:eastAsia="Times New Roman" w:hAnsi="Calibri" w:cs="Calibri"/>
          <w:b/>
          <w:bCs/>
          <w:sz w:val="22"/>
          <w:szCs w:val="22"/>
          <w:lang w:val="es-MX"/>
        </w:rPr>
        <w:t>13 millones de cuentahabientes</w:t>
      </w:r>
      <w:r>
        <w:rPr>
          <w:rFonts w:ascii="Calibri" w:eastAsia="Times New Roman" w:hAnsi="Calibri" w:cs="Calibri"/>
          <w:sz w:val="22"/>
          <w:szCs w:val="22"/>
          <w:lang w:val="es-MX"/>
        </w:rPr>
        <w:t>.</w:t>
      </w:r>
    </w:p>
    <w:p w14:paraId="303D6AC3" w14:textId="77777777" w:rsidR="00A83ED5" w:rsidRDefault="00A83ED5">
      <w:pPr>
        <w:numPr>
          <w:ilvl w:val="0"/>
          <w:numId w:val="2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 producto de seguros lanzado generó </w:t>
      </w:r>
      <w:r>
        <w:rPr>
          <w:rFonts w:ascii="Calibri" w:eastAsia="Times New Roman" w:hAnsi="Calibri" w:cs="Calibri"/>
          <w:b/>
          <w:bCs/>
          <w:sz w:val="22"/>
          <w:szCs w:val="22"/>
          <w:lang w:val="es-MX"/>
        </w:rPr>
        <w:t>2,000 millones de pesos en 3 meses</w:t>
      </w:r>
      <w:r>
        <w:rPr>
          <w:rFonts w:ascii="Calibri" w:eastAsia="Times New Roman" w:hAnsi="Calibri" w:cs="Calibri"/>
          <w:sz w:val="22"/>
          <w:szCs w:val="22"/>
          <w:lang w:val="es-MX"/>
        </w:rPr>
        <w:t xml:space="preserve"> y recuperó más del doble de la inversión.</w:t>
      </w:r>
    </w:p>
    <w:p w14:paraId="3F35959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La presión ejecutiva es alta porque el negocio percibe que “Unity no ha salido”, aunque ya existan componentes productivos, buena disponibilidad y desempeño. Juan Manuel dijo que si no logra sacar esto, no necesariamente lo correrán, pero sí podría enfrentar </w:t>
      </w:r>
      <w:r>
        <w:rPr>
          <w:rFonts w:ascii="Calibri" w:hAnsi="Calibri" w:cs="Calibri"/>
          <w:b/>
          <w:bCs/>
          <w:sz w:val="22"/>
          <w:szCs w:val="22"/>
          <w:lang w:val="es-MX"/>
        </w:rPr>
        <w:t>recortes de presupuesto</w:t>
      </w:r>
      <w:r>
        <w:rPr>
          <w:rFonts w:ascii="Calibri" w:hAnsi="Calibri" w:cs="Calibri"/>
          <w:sz w:val="22"/>
          <w:szCs w:val="22"/>
          <w:lang w:val="es-MX"/>
        </w:rPr>
        <w:t xml:space="preserve"> y pérdida de margen de maniobra.</w:t>
      </w:r>
    </w:p>
    <w:p w14:paraId="05B8275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Información de UNITY</w:t>
      </w:r>
    </w:p>
    <w:p w14:paraId="04C9B62F" w14:textId="77777777" w:rsidR="00A83ED5" w:rsidRDefault="00A83ED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Productos del plan UNITY: 16.</w:t>
      </w:r>
    </w:p>
    <w:p w14:paraId="495ED56E" w14:textId="77777777" w:rsidR="00A83ED5" w:rsidRDefault="00A83ED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Tracks UNITY: 3.</w:t>
      </w:r>
    </w:p>
    <w:p w14:paraId="562ECB2E" w14:textId="77777777" w:rsidR="00A83ED5" w:rsidRDefault="00A83ED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Horizonte: 36 meses.</w:t>
      </w:r>
    </w:p>
    <w:p w14:paraId="5C3584F7" w14:textId="77777777" w:rsidR="00A83ED5" w:rsidRDefault="00A83ED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Impacto esperado de Unity: entre 400,000 y 418,000 millones de pesos a 5 años (por validar).</w:t>
      </w:r>
    </w:p>
    <w:p w14:paraId="0C3AEF18" w14:textId="77777777" w:rsidR="00A83ED5" w:rsidRDefault="00A83ED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Salida a producción: Apolo y Tarjeta ya están productivos.</w:t>
      </w:r>
    </w:p>
    <w:p w14:paraId="4BF32CC2" w14:textId="77777777" w:rsidR="00A83ED5" w:rsidRDefault="00A83ED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Release 3: programado para junio.</w:t>
      </w:r>
    </w:p>
    <w:p w14:paraId="4B08DB6D" w14:textId="77777777" w:rsidR="00A83ED5" w:rsidRDefault="00A83ED5">
      <w:pPr>
        <w:numPr>
          <w:ilvl w:val="0"/>
          <w:numId w:val="2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Consejo / board clave: 24 de abril.</w:t>
      </w:r>
    </w:p>
    <w:p w14:paraId="2DD6D358" w14:textId="77777777" w:rsidR="00A83ED5" w:rsidRDefault="00A83ED5">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PROVEEDORES DE UNITY (Juan Manuel quiere tener discusiones estratégicas con los proveedores):</w:t>
      </w:r>
    </w:p>
    <w:p w14:paraId="25769C48" w14:textId="77777777" w:rsidR="00A83ED5" w:rsidRDefault="00A83ED5">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Temenos: No se involucran</w:t>
      </w:r>
    </w:p>
    <w:p w14:paraId="52562A4E" w14:textId="77777777" w:rsidR="00A83ED5" w:rsidRDefault="00A83ED5">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BPC (Smartvista): Han dejado talento medio, necesitamos involucrarles y que metan equipo top</w:t>
      </w:r>
    </w:p>
    <w:p w14:paraId="4EA1DC5C" w14:textId="77777777" w:rsidR="00A83ED5" w:rsidRDefault="00A83ED5">
      <w:pPr>
        <w:numPr>
          <w:ilvl w:val="0"/>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DOS CORES BANCARIOS: UNITY es la plataforma para conectar ambos servicios (cores bancarios):</w:t>
      </w:r>
    </w:p>
    <w:p w14:paraId="328F9016" w14:textId="77777777" w:rsidR="00A83ED5" w:rsidRDefault="00A83ED5">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Core de captación: Bancario</w:t>
      </w:r>
    </w:p>
    <w:p w14:paraId="48976D97" w14:textId="77777777" w:rsidR="00A83ED5" w:rsidRDefault="00A83ED5">
      <w:pPr>
        <w:numPr>
          <w:ilvl w:val="1"/>
          <w:numId w:val="2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Core de préstamo: Coppel (Tienda) - Poner tiendas en nube</w:t>
      </w:r>
    </w:p>
    <w:p w14:paraId="74540C4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5767D22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4F57A88"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4.5 Problemas de negocio/producto y limitaciones del frente empresarial</w:t>
      </w:r>
    </w:p>
    <w:p w14:paraId="186A89E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00:33:01–00:39:36</w:t>
      </w:r>
    </w:p>
    <w:p w14:paraId="4A38216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w:t>
      </w:r>
      <w:r>
        <w:rPr>
          <w:rFonts w:ascii="Calibri" w:hAnsi="Calibri" w:cs="Calibri"/>
          <w:sz w:val="22"/>
          <w:szCs w:val="22"/>
          <w:lang w:val="es-MX"/>
        </w:rPr>
        <w:t xml:space="preserve">discutió que en banca empresarial ya existe una salida a producción muy limitada y mal configurada: un core operando con apenas </w:t>
      </w:r>
      <w:r>
        <w:rPr>
          <w:rFonts w:ascii="Calibri" w:hAnsi="Calibri" w:cs="Calibri"/>
          <w:b/>
          <w:bCs/>
          <w:sz w:val="22"/>
          <w:szCs w:val="22"/>
          <w:lang w:val="es-MX"/>
        </w:rPr>
        <w:t>50 créditos</w:t>
      </w:r>
      <w:r>
        <w:rPr>
          <w:rFonts w:ascii="Calibri" w:hAnsi="Calibri" w:cs="Calibri"/>
          <w:sz w:val="22"/>
          <w:szCs w:val="22"/>
          <w:lang w:val="es-MX"/>
        </w:rPr>
        <w:t xml:space="preserve">, producto de decisiones previas deficientes. Juan Manuel manifestó su intención de </w:t>
      </w:r>
      <w:r>
        <w:rPr>
          <w:rFonts w:ascii="Calibri" w:hAnsi="Calibri" w:cs="Calibri"/>
          <w:b/>
          <w:bCs/>
          <w:sz w:val="22"/>
          <w:szCs w:val="22"/>
          <w:lang w:val="es-MX"/>
        </w:rPr>
        <w:t>frenar o contener</w:t>
      </w:r>
      <w:r>
        <w:rPr>
          <w:rFonts w:ascii="Calibri" w:hAnsi="Calibri" w:cs="Calibri"/>
          <w:sz w:val="22"/>
          <w:szCs w:val="22"/>
          <w:lang w:val="es-MX"/>
        </w:rPr>
        <w:t xml:space="preserve"> esa parte mientras se ordena lo demás.</w:t>
      </w:r>
    </w:p>
    <w:p w14:paraId="6665594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se explicó que hay una convivencia incorrecta entre el sistema nuevo y el viejo: cuando falla la comunicación, el equipo opta por irse al sistema anterior y luego tratar de reversar en el nuevo, lo que rompe el proceso y genera más complejidad.</w:t>
      </w:r>
    </w:p>
    <w:p w14:paraId="591E1CB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destacó una fuerte presión del lado negocio/producto:</w:t>
      </w:r>
    </w:p>
    <w:p w14:paraId="73401C86" w14:textId="77777777" w:rsidR="00A83ED5" w:rsidRDefault="00A83ED5">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expectativa alta,</w:t>
      </w:r>
    </w:p>
    <w:p w14:paraId="7D933989" w14:textId="77777777" w:rsidR="00A83ED5" w:rsidRDefault="00A83ED5">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velocidad muy agresiva,</w:t>
      </w:r>
    </w:p>
    <w:p w14:paraId="14133C86" w14:textId="77777777" w:rsidR="00A83ED5" w:rsidRDefault="00A83ED5">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solicitud de trabajar con </w:t>
      </w:r>
      <w:r>
        <w:rPr>
          <w:rFonts w:ascii="Calibri" w:eastAsia="Times New Roman" w:hAnsi="Calibri" w:cs="Calibri"/>
          <w:b/>
          <w:bCs/>
          <w:sz w:val="22"/>
          <w:szCs w:val="22"/>
          <w:lang w:val="es-MX"/>
        </w:rPr>
        <w:t>épicas, user stories y value streams</w:t>
      </w:r>
      <w:r>
        <w:rPr>
          <w:rFonts w:ascii="Calibri" w:eastAsia="Times New Roman" w:hAnsi="Calibri" w:cs="Calibri"/>
          <w:sz w:val="22"/>
          <w:szCs w:val="22"/>
          <w:lang w:val="es-MX"/>
        </w:rPr>
        <w:t>,</w:t>
      </w:r>
    </w:p>
    <w:p w14:paraId="4105AEFB" w14:textId="77777777" w:rsidR="00A83ED5" w:rsidRDefault="00A83ED5">
      <w:pPr>
        <w:numPr>
          <w:ilvl w:val="0"/>
          <w:numId w:val="2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mientras el delivery de fondo sigue teniendo una realidad mucho más </w:t>
      </w:r>
      <w:r>
        <w:rPr>
          <w:rFonts w:ascii="Calibri" w:eastAsia="Times New Roman" w:hAnsi="Calibri" w:cs="Calibri"/>
          <w:b/>
          <w:bCs/>
          <w:sz w:val="22"/>
          <w:szCs w:val="22"/>
          <w:lang w:val="es-MX"/>
        </w:rPr>
        <w:t>waterfall</w:t>
      </w:r>
      <w:r>
        <w:rPr>
          <w:rFonts w:ascii="Calibri" w:eastAsia="Times New Roman" w:hAnsi="Calibri" w:cs="Calibri"/>
          <w:sz w:val="22"/>
          <w:szCs w:val="22"/>
          <w:lang w:val="es-MX"/>
        </w:rPr>
        <w:t xml:space="preserve"> y dependiente de infraestructura, migración y arquitectura.</w:t>
      </w:r>
    </w:p>
    <w:p w14:paraId="1216A5E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pidió explícitamente que </w:t>
      </w:r>
      <w:r>
        <w:rPr>
          <w:rFonts w:ascii="Calibri" w:hAnsi="Calibri" w:cs="Calibri"/>
          <w:b/>
          <w:bCs/>
          <w:sz w:val="22"/>
          <w:szCs w:val="22"/>
          <w:lang w:val="es-MX"/>
        </w:rPr>
        <w:t>no se siga moviendo un requerimiento más</w:t>
      </w:r>
      <w:r>
        <w:rPr>
          <w:rFonts w:ascii="Calibri" w:hAnsi="Calibri" w:cs="Calibri"/>
          <w:sz w:val="22"/>
          <w:szCs w:val="22"/>
          <w:lang w:val="es-MX"/>
        </w:rPr>
        <w:t xml:space="preserve"> salvo lo estrictamente necesario; la prioridad debe ser cerrar lo actual con disciplina.</w:t>
      </w:r>
    </w:p>
    <w:p w14:paraId="09E77D2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0B888FA"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4.6 Onboarding de Pablo y estructuración organizacional</w:t>
      </w:r>
    </w:p>
    <w:p w14:paraId="126B897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00:23:52–00:28:13, 00:47:29–00:58:08, 01:25:24–01:29:24</w:t>
      </w:r>
    </w:p>
    <w:p w14:paraId="42850E8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Uno de los núcleos de la sesión fue el arranque de </w:t>
      </w:r>
      <w:r>
        <w:rPr>
          <w:rFonts w:ascii="Calibri" w:hAnsi="Calibri" w:cs="Calibri"/>
          <w:b/>
          <w:bCs/>
          <w:sz w:val="22"/>
          <w:szCs w:val="22"/>
          <w:lang w:val="es-MX"/>
        </w:rPr>
        <w:t>Pablo</w:t>
      </w:r>
      <w:r>
        <w:rPr>
          <w:rFonts w:ascii="Calibri" w:hAnsi="Calibri" w:cs="Calibri"/>
          <w:sz w:val="22"/>
          <w:szCs w:val="22"/>
          <w:lang w:val="es-MX"/>
        </w:rPr>
        <w:t xml:space="preserve"> como nuevo director de Transformación. Se mencionó lo siguiente:</w:t>
      </w:r>
    </w:p>
    <w:p w14:paraId="058BB774" w14:textId="77777777" w:rsidR="00A83ED5" w:rsidRDefault="00A83ED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Ingreso de Pablo: 6 de abril.</w:t>
      </w:r>
    </w:p>
    <w:p w14:paraId="5C097F28" w14:textId="77777777" w:rsidR="00A83ED5" w:rsidRDefault="00A83ED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Director: </w:t>
      </w:r>
      <w:r>
        <w:rPr>
          <w:rFonts w:ascii="Calibri" w:eastAsia="Times New Roman" w:hAnsi="Calibri" w:cs="Calibri"/>
          <w:sz w:val="22"/>
          <w:szCs w:val="22"/>
          <w:lang w:val="es-MX"/>
        </w:rPr>
        <w:t>Pablo Medinaveitia debe contratar a su equipo directo (Estructura fija dedicada al proyecto UNITY):</w:t>
      </w:r>
    </w:p>
    <w:p w14:paraId="73600D33" w14:textId="77777777" w:rsidR="00A83ED5" w:rsidRDefault="00A83ED5">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Subdirector Apolo: TBC (ACN)</w:t>
      </w:r>
    </w:p>
    <w:p w14:paraId="46E75E67" w14:textId="77777777" w:rsidR="00A83ED5" w:rsidRDefault="00A83ED5">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Subdirector Transact: TBC (EY)</w:t>
      </w:r>
    </w:p>
    <w:p w14:paraId="351D7F71" w14:textId="77777777" w:rsidR="00A83ED5" w:rsidRDefault="00A83ED5">
      <w:pPr>
        <w:numPr>
          <w:ilvl w:val="1"/>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Subdirector Smartvista: TBC (ACN)</w:t>
      </w:r>
    </w:p>
    <w:p w14:paraId="47AEECB7" w14:textId="77777777" w:rsidR="00A83ED5" w:rsidRDefault="00A83ED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Ya debe empezar a recibir contexto y presión controlada</w:t>
      </w:r>
    </w:p>
    <w:p w14:paraId="1CBBFA14" w14:textId="77777777" w:rsidR="00A83ED5" w:rsidRDefault="00A83ED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Debe existir un </w:t>
      </w:r>
      <w:r>
        <w:rPr>
          <w:rFonts w:ascii="Calibri" w:eastAsia="Times New Roman" w:hAnsi="Calibri" w:cs="Calibri"/>
          <w:b/>
          <w:bCs/>
          <w:sz w:val="22"/>
          <w:szCs w:val="22"/>
          <w:lang w:val="es-MX"/>
        </w:rPr>
        <w:t>plan de onboarding de 3 meses</w:t>
      </w:r>
    </w:p>
    <w:p w14:paraId="7275A3AF" w14:textId="77777777" w:rsidR="00A83ED5" w:rsidRDefault="00A83ED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 también un </w:t>
      </w:r>
      <w:r>
        <w:rPr>
          <w:rFonts w:ascii="Calibri" w:eastAsia="Times New Roman" w:hAnsi="Calibri" w:cs="Calibri"/>
          <w:b/>
          <w:bCs/>
          <w:sz w:val="22"/>
          <w:szCs w:val="22"/>
          <w:lang w:val="es-MX"/>
        </w:rPr>
        <w:t>plan de 60 días</w:t>
      </w:r>
    </w:p>
    <w:p w14:paraId="26156949" w14:textId="77777777" w:rsidR="00A83ED5" w:rsidRDefault="00A83ED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Juan Manuel ya evaluó </w:t>
      </w:r>
      <w:r>
        <w:rPr>
          <w:rFonts w:ascii="Calibri" w:eastAsia="Times New Roman" w:hAnsi="Calibri" w:cs="Calibri"/>
          <w:b/>
          <w:bCs/>
          <w:sz w:val="22"/>
          <w:szCs w:val="22"/>
          <w:lang w:val="es-MX"/>
        </w:rPr>
        <w:t>17 posiciones</w:t>
      </w:r>
      <w:r>
        <w:rPr>
          <w:rFonts w:ascii="Calibri" w:eastAsia="Times New Roman" w:hAnsi="Calibri" w:cs="Calibri"/>
          <w:sz w:val="22"/>
          <w:szCs w:val="22"/>
          <w:lang w:val="es-MX"/>
        </w:rPr>
        <w:t xml:space="preserve"> y visualizó </w:t>
      </w:r>
      <w:r>
        <w:rPr>
          <w:rFonts w:ascii="Calibri" w:eastAsia="Times New Roman" w:hAnsi="Calibri" w:cs="Calibri"/>
          <w:b/>
          <w:bCs/>
          <w:sz w:val="22"/>
          <w:szCs w:val="22"/>
          <w:lang w:val="es-MX"/>
        </w:rPr>
        <w:t>46 personas</w:t>
      </w:r>
      <w:r>
        <w:rPr>
          <w:rFonts w:ascii="Calibri" w:eastAsia="Times New Roman" w:hAnsi="Calibri" w:cs="Calibri"/>
          <w:sz w:val="22"/>
          <w:szCs w:val="22"/>
          <w:lang w:val="es-MX"/>
        </w:rPr>
        <w:t xml:space="preserve"> que podrían caer en la estructura de Pablo</w:t>
      </w:r>
    </w:p>
    <w:p w14:paraId="1E74E0FA" w14:textId="77777777" w:rsidR="00A83ED5" w:rsidRDefault="00A83ED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 aproximadamente </w:t>
      </w:r>
      <w:r>
        <w:rPr>
          <w:rFonts w:ascii="Calibri" w:eastAsia="Times New Roman" w:hAnsi="Calibri" w:cs="Calibri"/>
          <w:b/>
          <w:bCs/>
          <w:sz w:val="22"/>
          <w:szCs w:val="22"/>
          <w:lang w:val="es-MX"/>
        </w:rPr>
        <w:t>11 vacantes</w:t>
      </w:r>
    </w:p>
    <w:p w14:paraId="04E786EE" w14:textId="77777777" w:rsidR="00A83ED5" w:rsidRDefault="00A83ED5">
      <w:pPr>
        <w:numPr>
          <w:ilvl w:val="0"/>
          <w:numId w:val="2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En otra lámina se habló de un universo de </w:t>
      </w:r>
      <w:r>
        <w:rPr>
          <w:rFonts w:ascii="Calibri" w:eastAsia="Times New Roman" w:hAnsi="Calibri" w:cs="Calibri"/>
          <w:b/>
          <w:bCs/>
          <w:sz w:val="22"/>
          <w:szCs w:val="22"/>
          <w:lang w:val="es-MX"/>
        </w:rPr>
        <w:t>117 personas</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16 productos</w:t>
      </w:r>
      <w:r>
        <w:rPr>
          <w:rFonts w:ascii="Calibri" w:eastAsia="Times New Roman" w:hAnsi="Calibri" w:cs="Calibri"/>
          <w:sz w:val="22"/>
          <w:szCs w:val="22"/>
          <w:lang w:val="es-MX"/>
        </w:rPr>
        <w:t xml:space="preserve"> y </w:t>
      </w:r>
      <w:r>
        <w:rPr>
          <w:rFonts w:ascii="Calibri" w:eastAsia="Times New Roman" w:hAnsi="Calibri" w:cs="Calibri"/>
          <w:b/>
          <w:bCs/>
          <w:sz w:val="22"/>
          <w:szCs w:val="22"/>
          <w:lang w:val="es-MX"/>
        </w:rPr>
        <w:t>3 plataformas</w:t>
      </w:r>
      <w:r>
        <w:rPr>
          <w:rFonts w:ascii="Calibri" w:eastAsia="Times New Roman" w:hAnsi="Calibri" w:cs="Calibri"/>
          <w:sz w:val="22"/>
          <w:szCs w:val="22"/>
          <w:lang w:val="es-MX"/>
        </w:rPr>
        <w:t xml:space="preserve"> alrededor de la responsabilidad del director</w:t>
      </w:r>
    </w:p>
    <w:p w14:paraId="412FFD1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Quedó planteado que el onboarding debe incluir:</w:t>
      </w:r>
    </w:p>
    <w:p w14:paraId="690DA177" w14:textId="77777777" w:rsidR="00A83ED5" w:rsidRDefault="00A83ED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fase 0 / pre-Pablo,</w:t>
      </w:r>
    </w:p>
    <w:p w14:paraId="4AF835F6" w14:textId="77777777" w:rsidR="00A83ED5" w:rsidRDefault="00A83ED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revisión del tema </w:t>
      </w:r>
      <w:r>
        <w:rPr>
          <w:rFonts w:ascii="Calibri" w:eastAsia="Times New Roman" w:hAnsi="Calibri" w:cs="Calibri"/>
          <w:b/>
          <w:bCs/>
          <w:sz w:val="22"/>
          <w:szCs w:val="22"/>
          <w:lang w:val="es-MX"/>
        </w:rPr>
        <w:t>WAR / war room</w:t>
      </w:r>
      <w:r>
        <w:rPr>
          <w:rFonts w:ascii="Calibri" w:eastAsia="Times New Roman" w:hAnsi="Calibri" w:cs="Calibri"/>
          <w:sz w:val="22"/>
          <w:szCs w:val="22"/>
          <w:lang w:val="es-MX"/>
        </w:rPr>
        <w:t xml:space="preserve"> y </w:t>
      </w:r>
      <w:r>
        <w:rPr>
          <w:rFonts w:ascii="Calibri" w:eastAsia="Times New Roman" w:hAnsi="Calibri" w:cs="Calibri"/>
          <w:sz w:val="22"/>
          <w:szCs w:val="22"/>
          <w:lang w:val="es-MX"/>
        </w:rPr>
        <w:t>alineación con Salomón,</w:t>
      </w:r>
    </w:p>
    <w:p w14:paraId="2F3AEF24" w14:textId="77777777" w:rsidR="00A83ED5" w:rsidRDefault="00A83ED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entendimiento de PMO, activos y presupuesto,</w:t>
      </w:r>
    </w:p>
    <w:p w14:paraId="02F50A94" w14:textId="77777777" w:rsidR="00A83ED5" w:rsidRDefault="00A83ED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sesiones con Arcadio, Cristian Sazueta, líderes TR, etc.,</w:t>
      </w:r>
    </w:p>
    <w:p w14:paraId="0DA382B8" w14:textId="77777777" w:rsidR="00A83ED5" w:rsidRDefault="00A83ED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cierre de vacantes críticas,</w:t>
      </w:r>
    </w:p>
    <w:p w14:paraId="54DA941A" w14:textId="77777777" w:rsidR="00A83ED5" w:rsidRDefault="00A83ED5">
      <w:pPr>
        <w:numPr>
          <w:ilvl w:val="0"/>
          <w:numId w:val="2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presentación de la estructura ajustada al comité.</w:t>
      </w:r>
    </w:p>
    <w:p w14:paraId="6070905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se mencionó la preparación de un </w:t>
      </w:r>
      <w:r>
        <w:rPr>
          <w:rFonts w:ascii="Calibri" w:hAnsi="Calibri" w:cs="Calibri"/>
          <w:b/>
          <w:bCs/>
          <w:sz w:val="22"/>
          <w:szCs w:val="22"/>
          <w:lang w:val="es-MX"/>
        </w:rPr>
        <w:t>brief package</w:t>
      </w:r>
      <w:r>
        <w:rPr>
          <w:rFonts w:ascii="Calibri" w:hAnsi="Calibri" w:cs="Calibri"/>
          <w:sz w:val="22"/>
          <w:szCs w:val="22"/>
          <w:lang w:val="es-MX"/>
        </w:rPr>
        <w:t xml:space="preserve"> para Pablo con propuestas, contexto y materiales.</w:t>
      </w:r>
    </w:p>
    <w:p w14:paraId="595D82B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36B7F2A"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4.7 Solapamiento entre proveedores y necesidad de matriz de alcance</w:t>
      </w:r>
    </w:p>
    <w:p w14:paraId="7DFA574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00:48:35–00:58:08</w:t>
      </w:r>
    </w:p>
    <w:p w14:paraId="07F43EA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fue directo en que ve posible solapamiento entre el proveedor consultor presente (EY) y </w:t>
      </w:r>
      <w:r>
        <w:rPr>
          <w:rFonts w:ascii="Calibri" w:hAnsi="Calibri" w:cs="Calibri"/>
          <w:b/>
          <w:bCs/>
          <w:sz w:val="22"/>
          <w:szCs w:val="22"/>
          <w:lang w:val="es-MX"/>
        </w:rPr>
        <w:t>Accenture</w:t>
      </w:r>
      <w:r>
        <w:rPr>
          <w:rFonts w:ascii="Calibri" w:hAnsi="Calibri" w:cs="Calibri"/>
          <w:sz w:val="22"/>
          <w:szCs w:val="22"/>
          <w:lang w:val="es-MX"/>
        </w:rPr>
        <w:t>, especialmente en temas de:</w:t>
      </w:r>
    </w:p>
    <w:p w14:paraId="40145520" w14:textId="77777777" w:rsidR="00A83ED5" w:rsidRDefault="00A83ED5">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assessment,</w:t>
      </w:r>
    </w:p>
    <w:p w14:paraId="671278E6" w14:textId="77777777" w:rsidR="00A83ED5" w:rsidRDefault="00A83ED5">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plan director,</w:t>
      </w:r>
    </w:p>
    <w:p w14:paraId="4AB50C4F" w14:textId="77777777" w:rsidR="00A83ED5" w:rsidRDefault="00A83ED5">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T3 de Transac,</w:t>
      </w:r>
    </w:p>
    <w:p w14:paraId="1EA61D1A" w14:textId="77777777" w:rsidR="00A83ED5" w:rsidRDefault="00A83ED5">
      <w:pPr>
        <w:numPr>
          <w:ilvl w:val="0"/>
          <w:numId w:val="27"/>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arquitectura e integración.</w:t>
      </w:r>
    </w:p>
    <w:p w14:paraId="65B71F3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Se mencionaron montos de referencia:</w:t>
      </w:r>
    </w:p>
    <w:p w14:paraId="3D35B110" w14:textId="77777777" w:rsidR="00A83ED5" w:rsidRDefault="00A83ED5">
      <w:pPr>
        <w:numPr>
          <w:ilvl w:val="0"/>
          <w:numId w:val="2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Accenture: 11 millones MXN</w:t>
      </w:r>
    </w:p>
    <w:p w14:paraId="4FD6871B" w14:textId="77777777" w:rsidR="00A83ED5" w:rsidRDefault="00A83ED5">
      <w:pPr>
        <w:numPr>
          <w:ilvl w:val="0"/>
          <w:numId w:val="2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EY: 4 millones MXN</w:t>
      </w:r>
    </w:p>
    <w:p w14:paraId="7409FDE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A partir de eso, pidió una </w:t>
      </w:r>
      <w:r>
        <w:rPr>
          <w:rFonts w:ascii="Calibri" w:hAnsi="Calibri" w:cs="Calibri"/>
          <w:b/>
          <w:bCs/>
          <w:sz w:val="22"/>
          <w:szCs w:val="22"/>
          <w:lang w:val="es-MX"/>
        </w:rPr>
        <w:t>matriz de alcance</w:t>
      </w:r>
      <w:r>
        <w:rPr>
          <w:rFonts w:ascii="Calibri" w:hAnsi="Calibri" w:cs="Calibri"/>
          <w:sz w:val="22"/>
          <w:szCs w:val="22"/>
          <w:lang w:val="es-MX"/>
        </w:rPr>
        <w:t xml:space="preserve"> para separar responsabilidades y evitar duplicidad, especialmente en assessment, plan director, interoperabilidad, arquitectura futura y recepción de entregables por parte de Pablo.</w:t>
      </w:r>
    </w:p>
    <w:p w14:paraId="3E5EAB1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También pidió un </w:t>
      </w:r>
      <w:r>
        <w:rPr>
          <w:rFonts w:ascii="Calibri" w:hAnsi="Calibri" w:cs="Calibri"/>
          <w:b/>
          <w:bCs/>
          <w:sz w:val="22"/>
          <w:szCs w:val="22"/>
          <w:lang w:val="es-MX"/>
        </w:rPr>
        <w:t>protocolo de comunicación</w:t>
      </w:r>
      <w:r>
        <w:rPr>
          <w:rFonts w:ascii="Calibri" w:hAnsi="Calibri" w:cs="Calibri"/>
          <w:sz w:val="22"/>
          <w:szCs w:val="22"/>
          <w:lang w:val="es-MX"/>
        </w:rPr>
        <w:t xml:space="preserve"> donde la información fluya en ambos sentidos y se consolide en una sola visión.</w:t>
      </w:r>
    </w:p>
    <w:p w14:paraId="50D643E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Otros proveedores:</w:t>
      </w:r>
    </w:p>
    <w:p w14:paraId="46F8F29A" w14:textId="77777777" w:rsidR="00A83ED5" w:rsidRDefault="00A83ED5">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Temenos: No se involucran</w:t>
      </w:r>
    </w:p>
    <w:p w14:paraId="577FE26C" w14:textId="77777777" w:rsidR="00A83ED5" w:rsidRDefault="00A83ED5">
      <w:pPr>
        <w:numPr>
          <w:ilvl w:val="0"/>
          <w:numId w:val="2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BPC (Smartvista): Son buenos, pero han dejado talento medio, necesitamos involucrarles y que metan equipo top</w:t>
      </w:r>
    </w:p>
    <w:p w14:paraId="601E395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28A1B2B"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4.8 Roadmap de productos, fases y expectativa del negocio</w:t>
      </w:r>
    </w:p>
    <w:p w14:paraId="0740F75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00:59:10–01:15:47</w:t>
      </w:r>
    </w:p>
    <w:p w14:paraId="625CCF3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Juan Manuel mostró una versión del roadmap actualizada con Sergio del Valle. El marco general que presentó fue:</w:t>
      </w:r>
    </w:p>
    <w:p w14:paraId="1D8589CC" w14:textId="77777777" w:rsidR="00A83ED5" w:rsidRDefault="00A83ED5">
      <w:pPr>
        <w:numPr>
          <w:ilvl w:val="0"/>
          <w:numId w:val="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16 productos</w:t>
      </w:r>
    </w:p>
    <w:p w14:paraId="27041D18" w14:textId="77777777" w:rsidR="00A83ED5" w:rsidRDefault="00A83ED5">
      <w:pPr>
        <w:numPr>
          <w:ilvl w:val="0"/>
          <w:numId w:val="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3 tracks</w:t>
      </w:r>
    </w:p>
    <w:p w14:paraId="63DCEE38" w14:textId="77777777" w:rsidR="00A83ED5" w:rsidRDefault="00A83ED5">
      <w:pPr>
        <w:numPr>
          <w:ilvl w:val="0"/>
          <w:numId w:val="3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3 familias</w:t>
      </w:r>
    </w:p>
    <w:p w14:paraId="2DABC5A4" w14:textId="77777777" w:rsidR="00A83ED5" w:rsidRDefault="00A83ED5">
      <w:pPr>
        <w:numPr>
          <w:ilvl w:val="0"/>
          <w:numId w:val="3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horizonte de </w:t>
      </w:r>
      <w:r>
        <w:rPr>
          <w:rFonts w:ascii="Calibri" w:eastAsia="Times New Roman" w:hAnsi="Calibri" w:cs="Calibri"/>
          <w:b/>
          <w:bCs/>
          <w:sz w:val="22"/>
          <w:szCs w:val="22"/>
          <w:lang w:val="es-MX"/>
        </w:rPr>
        <w:t>36 meses</w:t>
      </w:r>
    </w:p>
    <w:p w14:paraId="31CA029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Los tracks/familias están asociados a:</w:t>
      </w:r>
    </w:p>
    <w:p w14:paraId="2DD3194D" w14:textId="77777777" w:rsidR="00A83ED5" w:rsidRDefault="00A83ED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captación</w:t>
      </w:r>
    </w:p>
    <w:p w14:paraId="167E77C4" w14:textId="77777777" w:rsidR="00A83ED5" w:rsidRDefault="00A83ED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colocación</w:t>
      </w:r>
    </w:p>
    <w:p w14:paraId="0CC5570C" w14:textId="77777777" w:rsidR="00A83ED5" w:rsidRDefault="00A83ED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medios de pago</w:t>
      </w:r>
      <w:r>
        <w:rPr>
          <w:rFonts w:ascii="Calibri" w:eastAsia="Times New Roman" w:hAnsi="Calibri" w:cs="Calibri"/>
          <w:b/>
          <w:bCs/>
          <w:sz w:val="22"/>
          <w:szCs w:val="22"/>
          <w:lang w:val="es-MX"/>
        </w:rPr>
        <w:br/>
      </w:r>
      <w:r>
        <w:rPr>
          <w:rFonts w:ascii="Calibri" w:eastAsia="Times New Roman" w:hAnsi="Calibri" w:cs="Calibri"/>
          <w:sz w:val="22"/>
          <w:szCs w:val="22"/>
          <w:lang w:val="es-MX"/>
        </w:rPr>
        <w:t>y a plataformas como:</w:t>
      </w:r>
    </w:p>
    <w:p w14:paraId="09A92DB8" w14:textId="77777777" w:rsidR="00A83ED5" w:rsidRDefault="00A83ED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Apolo</w:t>
      </w:r>
    </w:p>
    <w:p w14:paraId="3A4BB4D3" w14:textId="77777777" w:rsidR="00A83ED5" w:rsidRDefault="00A83ED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SmartVista</w:t>
      </w:r>
    </w:p>
    <w:p w14:paraId="0564D959" w14:textId="77777777" w:rsidR="00A83ED5" w:rsidRDefault="00A83ED5">
      <w:pPr>
        <w:numPr>
          <w:ilvl w:val="0"/>
          <w:numId w:val="3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Transac / Temenos-T24</w:t>
      </w:r>
    </w:p>
    <w:p w14:paraId="08F2E4E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que el negocio tiene una visión “wishful thinking” de go-lives entre </w:t>
      </w:r>
      <w:r>
        <w:rPr>
          <w:rFonts w:ascii="Calibri" w:hAnsi="Calibri" w:cs="Calibri"/>
          <w:b/>
          <w:bCs/>
          <w:sz w:val="22"/>
          <w:szCs w:val="22"/>
          <w:lang w:val="es-MX"/>
        </w:rPr>
        <w:t>2026 y 2028</w:t>
      </w:r>
      <w:r>
        <w:rPr>
          <w:rFonts w:ascii="Calibri" w:hAnsi="Calibri" w:cs="Calibri"/>
          <w:sz w:val="22"/>
          <w:szCs w:val="22"/>
          <w:lang w:val="es-MX"/>
        </w:rPr>
        <w:t xml:space="preserve">, y que eso debe ser </w:t>
      </w:r>
      <w:r>
        <w:rPr>
          <w:rFonts w:ascii="Calibri" w:hAnsi="Calibri" w:cs="Calibri"/>
          <w:b/>
          <w:bCs/>
          <w:sz w:val="22"/>
          <w:szCs w:val="22"/>
          <w:lang w:val="es-MX"/>
        </w:rPr>
        <w:t>retado</w:t>
      </w:r>
      <w:r>
        <w:rPr>
          <w:rFonts w:ascii="Calibri" w:hAnsi="Calibri" w:cs="Calibri"/>
          <w:sz w:val="22"/>
          <w:szCs w:val="22"/>
          <w:lang w:val="es-MX"/>
        </w:rPr>
        <w:t xml:space="preserve"> </w:t>
      </w:r>
      <w:r>
        <w:rPr>
          <w:rFonts w:ascii="Calibri" w:hAnsi="Calibri" w:cs="Calibri"/>
          <w:sz w:val="22"/>
          <w:szCs w:val="22"/>
          <w:lang w:val="es-MX"/>
        </w:rPr>
        <w:t xml:space="preserve">porque no necesariamente es factible. Se puso como ejemplo que la </w:t>
      </w:r>
      <w:r>
        <w:rPr>
          <w:rFonts w:ascii="Calibri" w:hAnsi="Calibri" w:cs="Calibri"/>
          <w:b/>
          <w:bCs/>
          <w:sz w:val="22"/>
          <w:szCs w:val="22"/>
          <w:lang w:val="es-MX"/>
        </w:rPr>
        <w:t>cuenta digital N4</w:t>
      </w:r>
      <w:r>
        <w:rPr>
          <w:rFonts w:ascii="Calibri" w:hAnsi="Calibri" w:cs="Calibri"/>
          <w:sz w:val="22"/>
          <w:szCs w:val="22"/>
          <w:lang w:val="es-MX"/>
        </w:rPr>
        <w:t xml:space="preserve"> se esperaba para </w:t>
      </w:r>
      <w:r>
        <w:rPr>
          <w:rFonts w:ascii="Calibri" w:hAnsi="Calibri" w:cs="Calibri"/>
          <w:b/>
          <w:bCs/>
          <w:sz w:val="22"/>
          <w:szCs w:val="22"/>
          <w:lang w:val="es-MX"/>
        </w:rPr>
        <w:t>septiembre de ese año</w:t>
      </w:r>
      <w:r>
        <w:rPr>
          <w:rFonts w:ascii="Calibri" w:hAnsi="Calibri" w:cs="Calibri"/>
          <w:sz w:val="22"/>
          <w:szCs w:val="22"/>
          <w:lang w:val="es-MX"/>
        </w:rPr>
        <w:t xml:space="preserve">, pero muy probablemente saldría en el </w:t>
      </w:r>
      <w:r>
        <w:rPr>
          <w:rFonts w:ascii="Calibri" w:hAnsi="Calibri" w:cs="Calibri"/>
          <w:b/>
          <w:bCs/>
          <w:sz w:val="22"/>
          <w:szCs w:val="22"/>
          <w:lang w:val="es-MX"/>
        </w:rPr>
        <w:t>legado</w:t>
      </w:r>
      <w:r>
        <w:rPr>
          <w:rFonts w:ascii="Calibri" w:hAnsi="Calibri" w:cs="Calibri"/>
          <w:sz w:val="22"/>
          <w:szCs w:val="22"/>
          <w:lang w:val="es-MX"/>
        </w:rPr>
        <w:t>, no en Unity, porque captación aún no estaría lista.</w:t>
      </w:r>
    </w:p>
    <w:p w14:paraId="6943526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Aquí quedó clarísimo que el plan director debe bajar la ambición del negocio a una secuencia creíble y defendible.</w:t>
      </w:r>
    </w:p>
    <w:p w14:paraId="56BCD18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4BFAE12"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4.9 Datos, migración y proyecto Atlas</w:t>
      </w:r>
    </w:p>
    <w:p w14:paraId="6885A39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00:50:35–00:53:43, 01:06:00–01:07:04</w:t>
      </w:r>
    </w:p>
    <w:p w14:paraId="69E16A1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señaló que la estrategia de datos y migración </w:t>
      </w:r>
      <w:r>
        <w:rPr>
          <w:rFonts w:ascii="Calibri" w:hAnsi="Calibri" w:cs="Calibri"/>
          <w:b/>
          <w:bCs/>
          <w:sz w:val="22"/>
          <w:szCs w:val="22"/>
          <w:lang w:val="es-MX"/>
        </w:rPr>
        <w:t>no está suficientemente cerrada</w:t>
      </w:r>
      <w:r>
        <w:rPr>
          <w:rFonts w:ascii="Calibri" w:hAnsi="Calibri" w:cs="Calibri"/>
          <w:sz w:val="22"/>
          <w:szCs w:val="22"/>
          <w:lang w:val="es-MX"/>
        </w:rPr>
        <w:t>. Dijo que al menos se requiere responder:</w:t>
      </w:r>
    </w:p>
    <w:p w14:paraId="07AEC6FA" w14:textId="77777777" w:rsidR="00A83ED5" w:rsidRDefault="00A83ED5">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cuántos productos,</w:t>
      </w:r>
    </w:p>
    <w:p w14:paraId="57140C28" w14:textId="77777777" w:rsidR="00A83ED5" w:rsidRDefault="00A83ED5">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cuántos clientes,</w:t>
      </w:r>
    </w:p>
    <w:p w14:paraId="3723423C" w14:textId="77777777" w:rsidR="00A83ED5" w:rsidRDefault="00A83ED5">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 qué tipo,</w:t>
      </w:r>
    </w:p>
    <w:p w14:paraId="5EB0BA42" w14:textId="77777777" w:rsidR="00A83ED5" w:rsidRDefault="00A83ED5">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si la migración será big bang, parcial o por oleadas,</w:t>
      </w:r>
    </w:p>
    <w:p w14:paraId="3CE6543D" w14:textId="77777777" w:rsidR="00A83ED5" w:rsidRDefault="00A83ED5">
      <w:pPr>
        <w:numPr>
          <w:ilvl w:val="0"/>
          <w:numId w:val="32"/>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cómo aterriza eso en negocio.</w:t>
      </w:r>
    </w:p>
    <w:p w14:paraId="6B3A6EF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explicó el proyecto </w:t>
      </w:r>
      <w:r>
        <w:rPr>
          <w:rFonts w:ascii="Calibri" w:hAnsi="Calibri" w:cs="Calibri"/>
          <w:b/>
          <w:bCs/>
          <w:sz w:val="22"/>
          <w:szCs w:val="22"/>
          <w:lang w:val="es-MX"/>
        </w:rPr>
        <w:t>Atlas</w:t>
      </w:r>
      <w:r>
        <w:rPr>
          <w:rFonts w:ascii="Calibri" w:hAnsi="Calibri" w:cs="Calibri"/>
          <w:sz w:val="22"/>
          <w:szCs w:val="22"/>
          <w:lang w:val="es-MX"/>
        </w:rPr>
        <w:t xml:space="preserve">, que funcionaría como </w:t>
      </w:r>
      <w:r>
        <w:rPr>
          <w:rFonts w:ascii="Calibri" w:hAnsi="Calibri" w:cs="Calibri"/>
          <w:b/>
          <w:bCs/>
          <w:sz w:val="22"/>
          <w:szCs w:val="22"/>
          <w:lang w:val="es-MX"/>
        </w:rPr>
        <w:t>Golden Record / MDM</w:t>
      </w:r>
      <w:r>
        <w:rPr>
          <w:rFonts w:ascii="Calibri" w:hAnsi="Calibri" w:cs="Calibri"/>
          <w:sz w:val="22"/>
          <w:szCs w:val="22"/>
          <w:lang w:val="es-MX"/>
        </w:rPr>
        <w:t>, para evitar una migración masiva inmediata de clientes. La lógica sería:</w:t>
      </w:r>
    </w:p>
    <w:p w14:paraId="3BBFEC85" w14:textId="77777777" w:rsidR="00A83ED5" w:rsidRDefault="00A83ED5">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crear una indicación/registro maestro del cliente, una base de datos independiente para aplicarlo a los productos</w:t>
      </w:r>
    </w:p>
    <w:p w14:paraId="4CE18EA5" w14:textId="77777777" w:rsidR="00A83ED5" w:rsidRDefault="00A83ED5">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replicar y actualizar plataformas,</w:t>
      </w:r>
    </w:p>
    <w:p w14:paraId="042A321A" w14:textId="77777777" w:rsidR="00A83ED5" w:rsidRDefault="00A83ED5">
      <w:pPr>
        <w:numPr>
          <w:ilvl w:val="0"/>
          <w:numId w:val="3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facilitar después el vínculo cliente-producto.</w:t>
      </w:r>
    </w:p>
    <w:p w14:paraId="61D0C0F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Sobre Atlas se dijo que hay:</w:t>
      </w:r>
    </w:p>
    <w:p w14:paraId="2087ECC5" w14:textId="77777777" w:rsidR="00A83ED5" w:rsidRDefault="00A83ED5">
      <w:pPr>
        <w:numPr>
          <w:ilvl w:val="0"/>
          <w:numId w:val="3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9 personas internas</w:t>
      </w:r>
    </w:p>
    <w:p w14:paraId="19931304" w14:textId="77777777" w:rsidR="00A83ED5" w:rsidRDefault="00A83ED5">
      <w:pPr>
        <w:numPr>
          <w:ilvl w:val="0"/>
          <w:numId w:val="34"/>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más </w:t>
      </w:r>
      <w:r>
        <w:rPr>
          <w:rFonts w:ascii="Calibri" w:eastAsia="Times New Roman" w:hAnsi="Calibri" w:cs="Calibri"/>
          <w:b/>
          <w:bCs/>
          <w:sz w:val="22"/>
          <w:szCs w:val="22"/>
          <w:lang w:val="es-MX"/>
        </w:rPr>
        <w:t>un proveedor externo</w:t>
      </w:r>
    </w:p>
    <w:p w14:paraId="3A4D44F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Se acordó que esto debe revisarse con </w:t>
      </w:r>
      <w:r>
        <w:rPr>
          <w:rFonts w:ascii="Calibri" w:hAnsi="Calibri" w:cs="Calibri"/>
          <w:b/>
          <w:bCs/>
          <w:sz w:val="22"/>
          <w:szCs w:val="22"/>
          <w:lang w:val="es-MX"/>
        </w:rPr>
        <w:t>Arcadio</w:t>
      </w:r>
      <w:r>
        <w:rPr>
          <w:rFonts w:ascii="Calibri" w:hAnsi="Calibri" w:cs="Calibri"/>
          <w:sz w:val="22"/>
          <w:szCs w:val="22"/>
          <w:lang w:val="es-MX"/>
        </w:rPr>
        <w:t xml:space="preserve"> y </w:t>
      </w:r>
      <w:r>
        <w:rPr>
          <w:rFonts w:ascii="Calibri" w:hAnsi="Calibri" w:cs="Calibri"/>
          <w:b/>
          <w:bCs/>
          <w:sz w:val="22"/>
          <w:szCs w:val="22"/>
          <w:lang w:val="es-MX"/>
        </w:rPr>
        <w:t>Cristian Sazueta</w:t>
      </w:r>
      <w:r>
        <w:rPr>
          <w:rFonts w:ascii="Calibri" w:hAnsi="Calibri" w:cs="Calibri"/>
          <w:sz w:val="22"/>
          <w:szCs w:val="22"/>
          <w:lang w:val="es-MX"/>
        </w:rPr>
        <w:t>.</w:t>
      </w:r>
    </w:p>
    <w:p w14:paraId="415A85C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8CAEDEC"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4.10 Decomisionamiento y modelo financiero</w:t>
      </w:r>
    </w:p>
    <w:p w14:paraId="2C164D4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00:06:10–00:07:20, 01:17:00 aprox.–01:23:49</w:t>
      </w:r>
    </w:p>
    <w:p w14:paraId="6E9F6EC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identificó el </w:t>
      </w:r>
      <w:r>
        <w:rPr>
          <w:rFonts w:ascii="Calibri" w:hAnsi="Calibri" w:cs="Calibri"/>
          <w:b/>
          <w:bCs/>
          <w:sz w:val="22"/>
          <w:szCs w:val="22"/>
          <w:lang w:val="es-MX"/>
        </w:rPr>
        <w:t>decomisionamiento de aplicaciones</w:t>
      </w:r>
      <w:r>
        <w:rPr>
          <w:rFonts w:ascii="Calibri" w:hAnsi="Calibri" w:cs="Calibri"/>
          <w:sz w:val="22"/>
          <w:szCs w:val="22"/>
          <w:lang w:val="es-MX"/>
        </w:rPr>
        <w:t xml:space="preserve"> como uno de sus mayores retos actuales. Explicó que hoy está pagando el costo de convivencia entre aplicaciones legadas y nuevas, sin poder apagar el legado al ritmo deseado.</w:t>
      </w:r>
    </w:p>
    <w:p w14:paraId="7569241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Comentó que ya evaluó </w:t>
      </w:r>
      <w:r>
        <w:rPr>
          <w:rFonts w:ascii="Calibri" w:hAnsi="Calibri" w:cs="Calibri"/>
          <w:b/>
          <w:bCs/>
          <w:sz w:val="22"/>
          <w:szCs w:val="22"/>
          <w:lang w:val="es-MX"/>
        </w:rPr>
        <w:t>128 aplicaciones</w:t>
      </w:r>
      <w:r>
        <w:rPr>
          <w:rFonts w:ascii="Calibri" w:hAnsi="Calibri" w:cs="Calibri"/>
          <w:sz w:val="22"/>
          <w:szCs w:val="22"/>
          <w:lang w:val="es-MX"/>
        </w:rPr>
        <w:t xml:space="preserve"> y armó un análisis con:</w:t>
      </w:r>
    </w:p>
    <w:p w14:paraId="5D9ADD9F" w14:textId="77777777" w:rsidR="00A83ED5" w:rsidRDefault="00A83ED5">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clasificación por patrones,</w:t>
      </w:r>
    </w:p>
    <w:p w14:paraId="1935176C" w14:textId="77777777" w:rsidR="00A83ED5" w:rsidRDefault="00A83ED5">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salud técnica/funcional,</w:t>
      </w:r>
    </w:p>
    <w:p w14:paraId="24D04AF9" w14:textId="77777777" w:rsidR="00A83ED5" w:rsidRDefault="00A83ED5">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dependencias,</w:t>
      </w:r>
    </w:p>
    <w:p w14:paraId="65D909E5" w14:textId="77777777" w:rsidR="00A83ED5" w:rsidRDefault="00A83ED5">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propuesta de tratamiento,</w:t>
      </w:r>
    </w:p>
    <w:p w14:paraId="525D956B" w14:textId="77777777" w:rsidR="00A83ED5" w:rsidRDefault="00A83ED5">
      <w:pPr>
        <w:numPr>
          <w:ilvl w:val="0"/>
          <w:numId w:val="35"/>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un modelo financiero por capas.</w:t>
      </w:r>
    </w:p>
    <w:p w14:paraId="6B3A140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Datos clave mencionados:</w:t>
      </w:r>
    </w:p>
    <w:p w14:paraId="2E1FD299" w14:textId="77777777" w:rsidR="00A83ED5" w:rsidRDefault="00A83ED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Costo anual para mantener legado: </w:t>
      </w:r>
      <w:r>
        <w:rPr>
          <w:rFonts w:ascii="Calibri" w:eastAsia="Times New Roman" w:hAnsi="Calibri" w:cs="Calibri"/>
          <w:b/>
          <w:bCs/>
          <w:sz w:val="22"/>
          <w:szCs w:val="22"/>
          <w:lang w:val="es-MX"/>
        </w:rPr>
        <w:t>45 millones de dólares al año</w:t>
      </w:r>
    </w:p>
    <w:p w14:paraId="15DF00F1" w14:textId="77777777" w:rsidR="00A83ED5" w:rsidRDefault="00A83ED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Unity absorbería solo </w:t>
      </w:r>
      <w:r>
        <w:rPr>
          <w:rFonts w:ascii="Calibri" w:eastAsia="Times New Roman" w:hAnsi="Calibri" w:cs="Calibri"/>
          <w:b/>
          <w:bCs/>
          <w:sz w:val="22"/>
          <w:szCs w:val="22"/>
          <w:lang w:val="es-MX"/>
        </w:rPr>
        <w:t>12 aplicaciones</w:t>
      </w:r>
      <w:r>
        <w:rPr>
          <w:rFonts w:ascii="Calibri" w:eastAsia="Times New Roman" w:hAnsi="Calibri" w:cs="Calibri"/>
          <w:sz w:val="22"/>
          <w:szCs w:val="22"/>
          <w:lang w:val="es-MX"/>
        </w:rPr>
        <w:t>, pero son las más grandes y relevantes</w:t>
      </w:r>
    </w:p>
    <w:p w14:paraId="2733CA5C" w14:textId="77777777" w:rsidR="00A83ED5" w:rsidRDefault="00A83ED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Estas 12 concentran alrededor de </w:t>
      </w:r>
      <w:r>
        <w:rPr>
          <w:rFonts w:ascii="Calibri" w:eastAsia="Times New Roman" w:hAnsi="Calibri" w:cs="Calibri"/>
          <w:b/>
          <w:bCs/>
          <w:sz w:val="22"/>
          <w:szCs w:val="22"/>
          <w:lang w:val="es-MX"/>
        </w:rPr>
        <w:t>567 personas</w:t>
      </w:r>
    </w:p>
    <w:p w14:paraId="08E6F6BA" w14:textId="77777777" w:rsidR="00A83ED5" w:rsidRDefault="00A83ED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Hay al menos </w:t>
      </w:r>
      <w:r>
        <w:rPr>
          <w:rFonts w:ascii="Calibri" w:eastAsia="Times New Roman" w:hAnsi="Calibri" w:cs="Calibri"/>
          <w:b/>
          <w:bCs/>
          <w:sz w:val="22"/>
          <w:szCs w:val="22"/>
          <w:lang w:val="es-MX"/>
        </w:rPr>
        <w:t>26 aplicaciones</w:t>
      </w:r>
      <w:r>
        <w:rPr>
          <w:rFonts w:ascii="Calibri" w:eastAsia="Times New Roman" w:hAnsi="Calibri" w:cs="Calibri"/>
          <w:sz w:val="22"/>
          <w:szCs w:val="22"/>
          <w:lang w:val="es-MX"/>
        </w:rPr>
        <w:t xml:space="preserve"> a optimizar / apificar</w:t>
      </w:r>
    </w:p>
    <w:p w14:paraId="1F94061A" w14:textId="77777777" w:rsidR="00A83ED5" w:rsidRDefault="00A83ED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Se mencionó una estimación de </w:t>
      </w:r>
      <w:r>
        <w:rPr>
          <w:rFonts w:ascii="Calibri" w:eastAsia="Times New Roman" w:hAnsi="Calibri" w:cs="Calibri"/>
          <w:b/>
          <w:bCs/>
          <w:sz w:val="22"/>
          <w:szCs w:val="22"/>
          <w:lang w:val="es-MX"/>
        </w:rPr>
        <w:t>81 personas</w:t>
      </w:r>
      <w:r>
        <w:rPr>
          <w:rFonts w:ascii="Calibri" w:eastAsia="Times New Roman" w:hAnsi="Calibri" w:cs="Calibri"/>
          <w:sz w:val="22"/>
          <w:szCs w:val="22"/>
          <w:lang w:val="es-MX"/>
        </w:rPr>
        <w:t xml:space="preserve"> como ahorro potencial en una capa del modelo</w:t>
      </w:r>
    </w:p>
    <w:p w14:paraId="0CBAE6B2" w14:textId="77777777" w:rsidR="00A83ED5" w:rsidRDefault="00A83ED5">
      <w:pPr>
        <w:numPr>
          <w:ilvl w:val="0"/>
          <w:numId w:val="3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Existen </w:t>
      </w:r>
      <w:r>
        <w:rPr>
          <w:rFonts w:ascii="Calibri" w:eastAsia="Times New Roman" w:hAnsi="Calibri" w:cs="Calibri"/>
          <w:b/>
          <w:bCs/>
          <w:sz w:val="22"/>
          <w:szCs w:val="22"/>
          <w:lang w:val="es-MX"/>
        </w:rPr>
        <w:t>3 capas de ahorro</w:t>
      </w:r>
      <w:r>
        <w:rPr>
          <w:rFonts w:ascii="Calibri" w:eastAsia="Times New Roman" w:hAnsi="Calibri" w:cs="Calibri"/>
          <w:sz w:val="22"/>
          <w:szCs w:val="22"/>
          <w:lang w:val="es-MX"/>
        </w:rPr>
        <w:t xml:space="preserve"> en el modelo financiero</w:t>
      </w:r>
    </w:p>
    <w:p w14:paraId="7930E69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Juan Manuel remarcó que el decomisionamiento solo podrá calendarizarse bien cuando se empaten las fechas reales de </w:t>
      </w:r>
      <w:r>
        <w:rPr>
          <w:rFonts w:ascii="Calibri" w:hAnsi="Calibri" w:cs="Calibri"/>
          <w:b/>
          <w:bCs/>
          <w:sz w:val="22"/>
          <w:szCs w:val="22"/>
          <w:lang w:val="es-MX"/>
        </w:rPr>
        <w:t>release/go-live</w:t>
      </w:r>
      <w:r>
        <w:rPr>
          <w:rFonts w:ascii="Calibri" w:hAnsi="Calibri" w:cs="Calibri"/>
          <w:sz w:val="22"/>
          <w:szCs w:val="22"/>
          <w:lang w:val="es-MX"/>
        </w:rPr>
        <w:t xml:space="preserve"> </w:t>
      </w:r>
      <w:r>
        <w:rPr>
          <w:rFonts w:ascii="Calibri" w:hAnsi="Calibri" w:cs="Calibri"/>
          <w:sz w:val="22"/>
          <w:szCs w:val="22"/>
          <w:lang w:val="es-MX"/>
        </w:rPr>
        <w:t>con las aplicaciones que se podrán retirar.</w:t>
      </w:r>
    </w:p>
    <w:p w14:paraId="640A59C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C245441"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 xml:space="preserve">4.11 Insumos ya preparados por Juan Manuel </w:t>
      </w:r>
    </w:p>
    <w:p w14:paraId="18C13DB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00:47:29–01:30:51</w:t>
      </w:r>
    </w:p>
    <w:p w14:paraId="4868A7B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Una parte </w:t>
      </w:r>
      <w:r>
        <w:rPr>
          <w:rFonts w:ascii="Calibri" w:hAnsi="Calibri" w:cs="Calibri"/>
          <w:sz w:val="22"/>
          <w:szCs w:val="22"/>
          <w:lang w:val="es-MX"/>
        </w:rPr>
        <w:t xml:space="preserve">muy importante de la sesión fue que Juan Manuel dejó claro que </w:t>
      </w:r>
      <w:r>
        <w:rPr>
          <w:rFonts w:ascii="Calibri" w:hAnsi="Calibri" w:cs="Calibri"/>
          <w:b/>
          <w:bCs/>
          <w:sz w:val="22"/>
          <w:szCs w:val="22"/>
          <w:lang w:val="es-MX"/>
        </w:rPr>
        <w:t>no parte de cero</w:t>
      </w:r>
      <w:r>
        <w:rPr>
          <w:rFonts w:ascii="Calibri" w:hAnsi="Calibri" w:cs="Calibri"/>
          <w:sz w:val="22"/>
          <w:szCs w:val="22"/>
          <w:lang w:val="es-MX"/>
        </w:rPr>
        <w:t xml:space="preserve"> y que ya ha avanzado bastante documentación. Entre los insumos mencionados están:</w:t>
      </w:r>
    </w:p>
    <w:p w14:paraId="71F6C6FB"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Borrador del plan director de Unity</w:t>
      </w:r>
      <w:r>
        <w:rPr>
          <w:rFonts w:ascii="Calibri" w:eastAsia="Times New Roman" w:hAnsi="Calibri" w:cs="Calibri"/>
          <w:b/>
          <w:bCs/>
          <w:sz w:val="22"/>
          <w:szCs w:val="22"/>
          <w:lang w:val="es-MX"/>
        </w:rPr>
        <w:br/>
      </w:r>
      <w:r>
        <w:rPr>
          <w:rFonts w:ascii="Calibri" w:eastAsia="Times New Roman" w:hAnsi="Calibri" w:cs="Calibri"/>
          <w:sz w:val="22"/>
          <w:szCs w:val="22"/>
          <w:lang w:val="es-MX"/>
        </w:rPr>
        <w:t>Incluye fases, milestones, onboarding, vacantes, tracks y estructura preliminar.</w:t>
      </w:r>
    </w:p>
    <w:p w14:paraId="233C9188"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Roadmap actualizado con Sergio del Valle</w:t>
      </w:r>
      <w:r>
        <w:rPr>
          <w:rFonts w:ascii="Calibri" w:eastAsia="Times New Roman" w:hAnsi="Calibri" w:cs="Calibri"/>
          <w:b/>
          <w:bCs/>
          <w:sz w:val="22"/>
          <w:szCs w:val="22"/>
          <w:lang w:val="es-MX"/>
        </w:rPr>
        <w:br/>
      </w:r>
      <w:r>
        <w:rPr>
          <w:rFonts w:ascii="Calibri" w:eastAsia="Times New Roman" w:hAnsi="Calibri" w:cs="Calibri"/>
          <w:sz w:val="22"/>
          <w:szCs w:val="22"/>
          <w:lang w:val="es-MX"/>
        </w:rPr>
        <w:t>Con visión de portafolio, fases y productos.</w:t>
      </w:r>
    </w:p>
    <w:p w14:paraId="65A7DC1B"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Presentación ejecutiva para consejo</w:t>
      </w:r>
      <w:r>
        <w:rPr>
          <w:rFonts w:ascii="Calibri" w:eastAsia="Times New Roman" w:hAnsi="Calibri" w:cs="Calibri"/>
          <w:b/>
          <w:bCs/>
          <w:sz w:val="22"/>
          <w:szCs w:val="22"/>
          <w:lang w:val="es-MX"/>
        </w:rPr>
        <w:br/>
      </w:r>
      <w:r>
        <w:rPr>
          <w:rFonts w:ascii="Calibri" w:eastAsia="Times New Roman" w:hAnsi="Calibri" w:cs="Calibri"/>
          <w:sz w:val="22"/>
          <w:szCs w:val="22"/>
          <w:lang w:val="es-MX"/>
        </w:rPr>
        <w:t>Con el problema, la solución, Unity en números, 16 productos, 3 tracks, 3 familias, 36 meses y go-lives tentativos.</w:t>
      </w:r>
    </w:p>
    <w:p w14:paraId="73B3DF82"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Vista por producto / release</w:t>
      </w:r>
      <w:r>
        <w:rPr>
          <w:rFonts w:ascii="Calibri" w:eastAsia="Times New Roman" w:hAnsi="Calibri" w:cs="Calibri"/>
          <w:b/>
          <w:bCs/>
          <w:sz w:val="22"/>
          <w:szCs w:val="22"/>
          <w:lang w:val="es-MX"/>
        </w:rPr>
        <w:br/>
      </w:r>
      <w:r>
        <w:rPr>
          <w:rFonts w:ascii="Calibri" w:eastAsia="Times New Roman" w:hAnsi="Calibri" w:cs="Calibri"/>
          <w:sz w:val="22"/>
          <w:szCs w:val="22"/>
          <w:lang w:val="es-MX"/>
        </w:rPr>
        <w:t>Para convertir la arquitectura y los tracks internos en fechas entendibles por negocio y consejo.</w:t>
      </w:r>
    </w:p>
    <w:p w14:paraId="5692670D"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Plan de asignación de recursos</w:t>
      </w:r>
      <w:r>
        <w:rPr>
          <w:rFonts w:ascii="Calibri" w:eastAsia="Times New Roman" w:hAnsi="Calibri" w:cs="Calibri"/>
          <w:b/>
          <w:bCs/>
          <w:sz w:val="22"/>
          <w:szCs w:val="22"/>
          <w:lang w:val="es-MX"/>
        </w:rPr>
        <w:br/>
      </w:r>
      <w:r>
        <w:rPr>
          <w:rFonts w:ascii="Calibri" w:eastAsia="Times New Roman" w:hAnsi="Calibri" w:cs="Calibri"/>
          <w:sz w:val="22"/>
          <w:szCs w:val="22"/>
          <w:lang w:val="es-MX"/>
        </w:rPr>
        <w:t>Relación entre productos, iniciativas y capacidades.</w:t>
      </w:r>
    </w:p>
    <w:p w14:paraId="49883C0F"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Assessment tipo APO / evaluación de aplicaciones</w:t>
      </w:r>
      <w:r>
        <w:rPr>
          <w:rFonts w:ascii="Calibri" w:eastAsia="Times New Roman" w:hAnsi="Calibri" w:cs="Calibri"/>
          <w:b/>
          <w:bCs/>
          <w:sz w:val="22"/>
          <w:szCs w:val="22"/>
          <w:lang w:val="es-MX"/>
        </w:rPr>
        <w:br/>
      </w:r>
      <w:r>
        <w:rPr>
          <w:rFonts w:ascii="Calibri" w:eastAsia="Times New Roman" w:hAnsi="Calibri" w:cs="Calibri"/>
          <w:sz w:val="22"/>
          <w:szCs w:val="22"/>
          <w:lang w:val="es-MX"/>
        </w:rPr>
        <w:t>Con 128 aplicaciones, patrones de modernización y datos de costo.</w:t>
      </w:r>
    </w:p>
    <w:p w14:paraId="0A74D93A"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Dashboard / Gantt de decomisionamiento</w:t>
      </w:r>
      <w:r>
        <w:rPr>
          <w:rFonts w:ascii="Calibri" w:eastAsia="Times New Roman" w:hAnsi="Calibri" w:cs="Calibri"/>
          <w:b/>
          <w:bCs/>
          <w:sz w:val="22"/>
          <w:szCs w:val="22"/>
          <w:lang w:val="es-MX"/>
        </w:rPr>
        <w:br/>
      </w:r>
      <w:r>
        <w:rPr>
          <w:rFonts w:ascii="Calibri" w:eastAsia="Times New Roman" w:hAnsi="Calibri" w:cs="Calibri"/>
          <w:sz w:val="22"/>
          <w:szCs w:val="22"/>
          <w:lang w:val="es-MX"/>
        </w:rPr>
        <w:t>Con inicio-fin, dependencias, apps por patrón y modelo financiero.</w:t>
      </w:r>
    </w:p>
    <w:p w14:paraId="3FBE4E60"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Documentos de procesos de negocio</w:t>
      </w:r>
      <w:r>
        <w:rPr>
          <w:rFonts w:ascii="Calibri" w:eastAsia="Times New Roman" w:hAnsi="Calibri" w:cs="Calibri"/>
          <w:b/>
          <w:bCs/>
          <w:sz w:val="22"/>
          <w:szCs w:val="22"/>
          <w:lang w:val="es-MX"/>
        </w:rPr>
        <w:br/>
      </w:r>
      <w:r>
        <w:rPr>
          <w:rFonts w:ascii="Calibri" w:eastAsia="Times New Roman" w:hAnsi="Calibri" w:cs="Calibri"/>
          <w:sz w:val="22"/>
          <w:szCs w:val="22"/>
          <w:lang w:val="es-MX"/>
        </w:rPr>
        <w:t>Marketing, gestión de producto, interacción con cliente, ventas, canales, tarifas, relación entre procesos y sistemas, etc.</w:t>
      </w:r>
    </w:p>
    <w:p w14:paraId="02D19D95"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Documentación técnica de arquitectura de Unity</w:t>
      </w:r>
      <w:r>
        <w:rPr>
          <w:rFonts w:ascii="Calibri" w:eastAsia="Times New Roman" w:hAnsi="Calibri" w:cs="Calibri"/>
          <w:b/>
          <w:bCs/>
          <w:sz w:val="22"/>
          <w:szCs w:val="22"/>
          <w:lang w:val="es-MX"/>
        </w:rPr>
        <w:br/>
      </w:r>
      <w:r>
        <w:rPr>
          <w:rFonts w:ascii="Calibri" w:eastAsia="Times New Roman" w:hAnsi="Calibri" w:cs="Calibri"/>
          <w:sz w:val="22"/>
          <w:szCs w:val="22"/>
          <w:lang w:val="es-MX"/>
        </w:rPr>
        <w:t>Principios, capas, front, back, infraestructura híbrida, AWS/on-prem, módulos Temenos, SmartVista, componentes y seguridad.</w:t>
      </w:r>
    </w:p>
    <w:p w14:paraId="3E971567"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Catálogo tecnológico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Se mencionan </w:t>
      </w:r>
      <w:r>
        <w:rPr>
          <w:rFonts w:ascii="Calibri" w:eastAsia="Times New Roman" w:hAnsi="Calibri" w:cs="Calibri"/>
          <w:b/>
          <w:bCs/>
          <w:sz w:val="22"/>
          <w:szCs w:val="22"/>
          <w:lang w:val="es-MX"/>
        </w:rPr>
        <w:t>41 tecnologías</w:t>
      </w:r>
      <w:r>
        <w:rPr>
          <w:rFonts w:ascii="Calibri" w:eastAsia="Times New Roman" w:hAnsi="Calibri" w:cs="Calibri"/>
          <w:sz w:val="22"/>
          <w:szCs w:val="22"/>
          <w:lang w:val="es-MX"/>
        </w:rPr>
        <w:t>.</w:t>
      </w:r>
    </w:p>
    <w:p w14:paraId="451CD3B5"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Matriz RACI / roles-responsabilidades</w:t>
      </w:r>
      <w:r>
        <w:rPr>
          <w:rFonts w:ascii="Calibri" w:eastAsia="Times New Roman" w:hAnsi="Calibri" w:cs="Calibri"/>
          <w:b/>
          <w:bCs/>
          <w:sz w:val="22"/>
          <w:szCs w:val="22"/>
          <w:lang w:val="es-MX"/>
        </w:rPr>
        <w:br/>
      </w:r>
      <w:r>
        <w:rPr>
          <w:rFonts w:ascii="Calibri" w:eastAsia="Times New Roman" w:hAnsi="Calibri" w:cs="Calibri"/>
          <w:sz w:val="22"/>
          <w:szCs w:val="22"/>
          <w:lang w:val="es-MX"/>
        </w:rPr>
        <w:t>Dentro de la documentación de arquitectura.</w:t>
      </w:r>
    </w:p>
    <w:p w14:paraId="7DF29593"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Evaluación del perfil de Pablo</w:t>
      </w:r>
      <w:r>
        <w:rPr>
          <w:rFonts w:ascii="Calibri" w:eastAsia="Times New Roman" w:hAnsi="Calibri" w:cs="Calibri"/>
          <w:b/>
          <w:bCs/>
          <w:sz w:val="22"/>
          <w:szCs w:val="22"/>
          <w:lang w:val="es-MX"/>
        </w:rPr>
        <w:br/>
      </w:r>
      <w:r>
        <w:rPr>
          <w:rFonts w:ascii="Calibri" w:eastAsia="Times New Roman" w:hAnsi="Calibri" w:cs="Calibri"/>
          <w:sz w:val="22"/>
          <w:szCs w:val="22"/>
          <w:lang w:val="es-MX"/>
        </w:rPr>
        <w:t xml:space="preserve">Con calificación cercana a </w:t>
      </w:r>
      <w:r>
        <w:rPr>
          <w:rFonts w:ascii="Calibri" w:eastAsia="Times New Roman" w:hAnsi="Calibri" w:cs="Calibri"/>
          <w:b/>
          <w:bCs/>
          <w:sz w:val="22"/>
          <w:szCs w:val="22"/>
          <w:lang w:val="es-MX"/>
        </w:rPr>
        <w:t>4/5</w:t>
      </w:r>
      <w:r>
        <w:rPr>
          <w:rFonts w:ascii="Calibri" w:eastAsia="Times New Roman" w:hAnsi="Calibri" w:cs="Calibri"/>
          <w:sz w:val="22"/>
          <w:szCs w:val="22"/>
          <w:lang w:val="es-MX"/>
        </w:rPr>
        <w:t>, análisis de fortalezas/gaps y recomendación de contratación.</w:t>
      </w:r>
    </w:p>
    <w:p w14:paraId="5E612BE6"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Presentación de la dirección de Transformación</w:t>
      </w:r>
      <w:r>
        <w:rPr>
          <w:rFonts w:ascii="Calibri" w:eastAsia="Times New Roman" w:hAnsi="Calibri" w:cs="Calibri"/>
          <w:b/>
          <w:bCs/>
          <w:sz w:val="22"/>
          <w:szCs w:val="22"/>
          <w:lang w:val="es-MX"/>
        </w:rPr>
        <w:br/>
      </w:r>
      <w:r>
        <w:rPr>
          <w:rFonts w:ascii="Calibri" w:eastAsia="Times New Roman" w:hAnsi="Calibri" w:cs="Calibri"/>
          <w:sz w:val="22"/>
          <w:szCs w:val="22"/>
          <w:lang w:val="es-MX"/>
        </w:rPr>
        <w:t>Con tracks, balance interno/externo, reportes, métricas y estructura futura.</w:t>
      </w:r>
    </w:p>
    <w:p w14:paraId="50DE0E5D" w14:textId="77777777" w:rsidR="00A83ED5" w:rsidRDefault="00A83ED5">
      <w:pPr>
        <w:numPr>
          <w:ilvl w:val="0"/>
          <w:numId w:val="3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Assessment de madurez del equipo de arquitectura</w:t>
      </w:r>
      <w:r>
        <w:rPr>
          <w:rFonts w:ascii="Calibri" w:eastAsia="Times New Roman" w:hAnsi="Calibri" w:cs="Calibri"/>
          <w:b/>
          <w:bCs/>
          <w:sz w:val="22"/>
          <w:szCs w:val="22"/>
          <w:lang w:val="es-MX"/>
        </w:rPr>
        <w:br/>
      </w:r>
      <w:r>
        <w:rPr>
          <w:rFonts w:ascii="Calibri" w:eastAsia="Times New Roman" w:hAnsi="Calibri" w:cs="Calibri"/>
          <w:sz w:val="22"/>
          <w:szCs w:val="22"/>
          <w:lang w:val="es-MX"/>
        </w:rPr>
        <w:t>Incluye evaluación de personas internas y plan de desarrollo.</w:t>
      </w:r>
    </w:p>
    <w:p w14:paraId="71D9F0A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El mensaje de Juan Manuel fue muy claro: la expectativa </w:t>
      </w:r>
      <w:r>
        <w:rPr>
          <w:rFonts w:ascii="Calibri" w:hAnsi="Calibri" w:cs="Calibri"/>
          <w:b/>
          <w:bCs/>
          <w:sz w:val="22"/>
          <w:szCs w:val="22"/>
          <w:lang w:val="es-MX"/>
        </w:rPr>
        <w:t>no es empezar de cero</w:t>
      </w:r>
      <w:r>
        <w:rPr>
          <w:rFonts w:ascii="Calibri" w:hAnsi="Calibri" w:cs="Calibri"/>
          <w:sz w:val="22"/>
          <w:szCs w:val="22"/>
          <w:lang w:val="es-MX"/>
        </w:rPr>
        <w:t>, sino usar esta base, validarla, destruir lo que no sirva, completar lo faltante y acelerarla.</w:t>
      </w:r>
    </w:p>
    <w:p w14:paraId="50F1517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Hitos tecnológicos no son relacionados con Unity.</w:t>
      </w:r>
    </w:p>
    <w:p w14:paraId="54CE26C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3B197A1"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4.12 Forma de trabajo, colaboración y uso de IA</w:t>
      </w:r>
    </w:p>
    <w:p w14:paraId="4F12A2F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Bloques de referencia:</w:t>
      </w:r>
      <w:r>
        <w:rPr>
          <w:rFonts w:ascii="Calibri" w:hAnsi="Calibri" w:cs="Calibri"/>
          <w:sz w:val="22"/>
          <w:szCs w:val="22"/>
          <w:lang w:val="es-MX"/>
        </w:rPr>
        <w:t xml:space="preserve"> 01:38:12–02:02:11</w:t>
      </w:r>
    </w:p>
    <w:p w14:paraId="1903201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Juan Manuel pidió una forma de trabajo muy abierta:</w:t>
      </w:r>
    </w:p>
    <w:p w14:paraId="27F3194E" w14:textId="77777777" w:rsidR="00A83ED5" w:rsidRDefault="00A83ED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Compartir documentación entre proveedores</w:t>
      </w:r>
    </w:p>
    <w:p w14:paraId="341E7DFC" w14:textId="77777777" w:rsidR="00A83ED5" w:rsidRDefault="00A83ED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Crear un </w:t>
      </w:r>
      <w:r>
        <w:rPr>
          <w:rFonts w:ascii="Calibri" w:eastAsia="Times New Roman" w:hAnsi="Calibri" w:cs="Calibri"/>
          <w:b/>
          <w:bCs/>
          <w:sz w:val="22"/>
          <w:szCs w:val="22"/>
          <w:lang w:val="es-MX"/>
        </w:rPr>
        <w:t>repositorio único / Drive</w:t>
      </w:r>
    </w:p>
    <w:p w14:paraId="10D3EC50" w14:textId="77777777" w:rsidR="00A83ED5" w:rsidRDefault="00A83ED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Compartir minutas y outputs</w:t>
      </w:r>
    </w:p>
    <w:p w14:paraId="2D1D82A5" w14:textId="77777777" w:rsidR="00A83ED5" w:rsidRDefault="00A83ED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Tener sesiones de trabajo de </w:t>
      </w:r>
      <w:r>
        <w:rPr>
          <w:rFonts w:ascii="Calibri" w:eastAsia="Times New Roman" w:hAnsi="Calibri" w:cs="Calibri"/>
          <w:b/>
          <w:bCs/>
          <w:sz w:val="22"/>
          <w:szCs w:val="22"/>
          <w:lang w:val="es-MX"/>
        </w:rPr>
        <w:t>2–3 horas</w:t>
      </w:r>
      <w:r>
        <w:rPr>
          <w:rFonts w:ascii="Calibri" w:eastAsia="Times New Roman" w:hAnsi="Calibri" w:cs="Calibri"/>
          <w:sz w:val="22"/>
          <w:szCs w:val="22"/>
          <w:lang w:val="es-MX"/>
        </w:rPr>
        <w:t xml:space="preserve"> cuando haga falta</w:t>
      </w:r>
    </w:p>
    <w:p w14:paraId="6029B5A7" w14:textId="77777777" w:rsidR="00A83ED5" w:rsidRDefault="00A83ED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Hacer un </w:t>
      </w:r>
      <w:r>
        <w:rPr>
          <w:rFonts w:ascii="Calibri" w:eastAsia="Times New Roman" w:hAnsi="Calibri" w:cs="Calibri"/>
          <w:b/>
          <w:bCs/>
          <w:sz w:val="22"/>
          <w:szCs w:val="22"/>
          <w:lang w:val="es-MX"/>
        </w:rPr>
        <w:t>pre-kickoff</w:t>
      </w:r>
      <w:r>
        <w:rPr>
          <w:rFonts w:ascii="Calibri" w:eastAsia="Times New Roman" w:hAnsi="Calibri" w:cs="Calibri"/>
          <w:sz w:val="22"/>
          <w:szCs w:val="22"/>
          <w:lang w:val="es-MX"/>
        </w:rPr>
        <w:t xml:space="preserve"> y luego un </w:t>
      </w:r>
      <w:r>
        <w:rPr>
          <w:rFonts w:ascii="Calibri" w:eastAsia="Times New Roman" w:hAnsi="Calibri" w:cs="Calibri"/>
          <w:b/>
          <w:bCs/>
          <w:sz w:val="22"/>
          <w:szCs w:val="22"/>
          <w:lang w:val="es-MX"/>
        </w:rPr>
        <w:t>kickoff</w:t>
      </w:r>
      <w:r>
        <w:rPr>
          <w:rFonts w:ascii="Calibri" w:eastAsia="Times New Roman" w:hAnsi="Calibri" w:cs="Calibri"/>
          <w:sz w:val="22"/>
          <w:szCs w:val="22"/>
          <w:lang w:val="es-MX"/>
        </w:rPr>
        <w:t xml:space="preserve"> formal con Pablo</w:t>
      </w:r>
    </w:p>
    <w:p w14:paraId="3B2AACF9" w14:textId="77777777" w:rsidR="00A83ED5" w:rsidRDefault="00A83ED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Permitir reuniones con stakeholders antes del kickoff</w:t>
      </w:r>
    </w:p>
    <w:p w14:paraId="6F3A961C" w14:textId="77777777" w:rsidR="00A83ED5" w:rsidRDefault="00A83ED5">
      <w:pPr>
        <w:numPr>
          <w:ilvl w:val="0"/>
          <w:numId w:val="3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Coordinar agendas con apoyo administrativo</w:t>
      </w:r>
    </w:p>
    <w:p w14:paraId="359D9F3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También dejó clara una expectativa cultural: usar intensivamente herramientas de IA para acelerar trabajo y evitar procesos manuales lentos. Mencionó explícitamente:</w:t>
      </w:r>
    </w:p>
    <w:p w14:paraId="7AF1E24F" w14:textId="77777777" w:rsidR="00A83ED5" w:rsidRDefault="00A83ED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NotebookLM</w:t>
      </w:r>
    </w:p>
    <w:p w14:paraId="2C83EF08" w14:textId="77777777" w:rsidR="00A83ED5" w:rsidRDefault="00A83ED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Gemini Pro</w:t>
      </w:r>
    </w:p>
    <w:p w14:paraId="5C75C2F9" w14:textId="77777777" w:rsidR="00A83ED5" w:rsidRDefault="00A83ED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Flow Studio</w:t>
      </w:r>
    </w:p>
    <w:p w14:paraId="2CC5A5B9" w14:textId="77777777" w:rsidR="00A83ED5" w:rsidRDefault="00A83ED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uso de “gems” para historias de usuario y master plans</w:t>
      </w:r>
    </w:p>
    <w:p w14:paraId="357366D3" w14:textId="77777777" w:rsidR="00A83ED5" w:rsidRDefault="00A83ED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Claude</w:t>
      </w:r>
    </w:p>
    <w:p w14:paraId="273C8478" w14:textId="77777777" w:rsidR="00A83ED5" w:rsidRDefault="00A83ED5">
      <w:pPr>
        <w:numPr>
          <w:ilvl w:val="0"/>
          <w:numId w:val="3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y automatización documental</w:t>
      </w:r>
    </w:p>
    <w:p w14:paraId="57B2C4F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xml:space="preserve">No es un </w:t>
      </w:r>
      <w:r>
        <w:rPr>
          <w:rFonts w:ascii="Calibri" w:hAnsi="Calibri" w:cs="Calibri"/>
          <w:sz w:val="22"/>
          <w:szCs w:val="22"/>
          <w:lang w:val="es-MX"/>
        </w:rPr>
        <w:t xml:space="preserve">acuerdo contractual, pero sí una expectativa operativa del sponsor: </w:t>
      </w:r>
      <w:r>
        <w:rPr>
          <w:rFonts w:ascii="Calibri" w:hAnsi="Calibri" w:cs="Calibri"/>
          <w:b/>
          <w:bCs/>
          <w:sz w:val="22"/>
          <w:szCs w:val="22"/>
          <w:lang w:val="es-MX"/>
        </w:rPr>
        <w:t>menos Excel manual, más síntesis y velocidad</w:t>
      </w:r>
      <w:r>
        <w:rPr>
          <w:rFonts w:ascii="Calibri" w:hAnsi="Calibri" w:cs="Calibri"/>
          <w:sz w:val="22"/>
          <w:szCs w:val="22"/>
          <w:lang w:val="es-MX"/>
        </w:rPr>
        <w:t>.</w:t>
      </w:r>
    </w:p>
    <w:p w14:paraId="003A00C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C3BD696"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5.- Entregables, responsables y horizonte de entrega</w:t>
      </w:r>
    </w:p>
    <w:p w14:paraId="2EA4169B"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 Plan formal de soporte productivo y takeover de Apolo/Tarjeta</w:t>
      </w:r>
    </w:p>
    <w:p w14:paraId="6803FF9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Gabi + Alfredo + equipo AMS/operaciones</w:t>
      </w:r>
    </w:p>
    <w:p w14:paraId="7C702D8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Patrocinador: </w:t>
      </w:r>
      <w:r>
        <w:rPr>
          <w:rFonts w:ascii="Calibri" w:hAnsi="Calibri" w:cs="Calibri"/>
          <w:sz w:val="22"/>
          <w:szCs w:val="22"/>
          <w:lang w:val="es-MX"/>
        </w:rPr>
        <w:t xml:space="preserve">Juan Manuel </w:t>
      </w:r>
    </w:p>
    <w:p w14:paraId="769045D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antes del </w:t>
      </w:r>
      <w:r>
        <w:rPr>
          <w:rFonts w:ascii="Calibri" w:hAnsi="Calibri" w:cs="Calibri"/>
          <w:b/>
          <w:bCs/>
          <w:sz w:val="22"/>
          <w:szCs w:val="22"/>
          <w:lang w:val="es-MX"/>
        </w:rPr>
        <w:t>release 3 de junio</w:t>
      </w:r>
    </w:p>
    <w:p w14:paraId="17D3942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Contenido esperado:</w:t>
      </w:r>
      <w:r>
        <w:rPr>
          <w:rFonts w:ascii="Calibri" w:hAnsi="Calibri" w:cs="Calibri"/>
          <w:sz w:val="22"/>
          <w:szCs w:val="22"/>
          <w:lang w:val="es-MX"/>
        </w:rPr>
        <w:t xml:space="preserve"> N1/N2/N3, incidentes, mesa de control, hypercare, takeover, observabilidad, resiliencia, handoff a operación estable.</w:t>
      </w:r>
    </w:p>
    <w:p w14:paraId="2AE6A628"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 Plan director integrado de Unity</w:t>
      </w:r>
    </w:p>
    <w:p w14:paraId="6D81232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Juan Manuel + Pablo (al incorporarse) + ambos proveedores</w:t>
      </w:r>
    </w:p>
    <w:p w14:paraId="0E2E41B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versión defendible para </w:t>
      </w:r>
      <w:r>
        <w:rPr>
          <w:rFonts w:ascii="Calibri" w:hAnsi="Calibri" w:cs="Calibri"/>
          <w:b/>
          <w:bCs/>
          <w:sz w:val="22"/>
          <w:szCs w:val="22"/>
          <w:lang w:val="es-MX"/>
        </w:rPr>
        <w:t>24 de abril</w:t>
      </w:r>
    </w:p>
    <w:p w14:paraId="1F9D073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Contenido esperado:</w:t>
      </w:r>
      <w:r>
        <w:rPr>
          <w:rFonts w:ascii="Calibri" w:hAnsi="Calibri" w:cs="Calibri"/>
          <w:sz w:val="22"/>
          <w:szCs w:val="22"/>
          <w:lang w:val="es-MX"/>
        </w:rPr>
        <w:t xml:space="preserve"> productos, fechas, arquitectura, interoperabilidad, migración, transición, riesgos, dependencias, organización y roadmap.</w:t>
      </w:r>
    </w:p>
    <w:p w14:paraId="662B9A9B"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3. Matriz de alcance entre proveedores</w:t>
      </w:r>
    </w:p>
    <w:p w14:paraId="31D7184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Juan Manuel + Accenture + proveedor consultor</w:t>
      </w:r>
    </w:p>
    <w:p w14:paraId="23CB522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corto plazo, previo al arranque formal con Pablo</w:t>
      </w:r>
    </w:p>
    <w:p w14:paraId="4A1C884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eliminar solapes en assessment, plan director, T3 Transac, arquitectura y entregables.</w:t>
      </w:r>
    </w:p>
    <w:p w14:paraId="43A3DB69"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4. Paquete de onboarding para Pablo</w:t>
      </w:r>
    </w:p>
    <w:p w14:paraId="0025350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Juan Manuel + apoyo de Softtek</w:t>
      </w:r>
    </w:p>
    <w:p w14:paraId="2E6FCD8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antes del </w:t>
      </w:r>
      <w:r>
        <w:rPr>
          <w:rFonts w:ascii="Calibri" w:hAnsi="Calibri" w:cs="Calibri"/>
          <w:b/>
          <w:bCs/>
          <w:sz w:val="22"/>
          <w:szCs w:val="22"/>
          <w:lang w:val="es-MX"/>
        </w:rPr>
        <w:t>6 de abril</w:t>
      </w:r>
    </w:p>
    <w:p w14:paraId="122D275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Contenido esperado:</w:t>
      </w:r>
      <w:r>
        <w:rPr>
          <w:rFonts w:ascii="Calibri" w:hAnsi="Calibri" w:cs="Calibri"/>
          <w:sz w:val="22"/>
          <w:szCs w:val="22"/>
          <w:lang w:val="es-MX"/>
        </w:rPr>
        <w:t xml:space="preserve"> contexto, plan de 60/90 </w:t>
      </w:r>
      <w:r>
        <w:rPr>
          <w:rFonts w:ascii="Calibri" w:hAnsi="Calibri" w:cs="Calibri"/>
          <w:sz w:val="22"/>
          <w:szCs w:val="22"/>
          <w:lang w:val="es-MX"/>
        </w:rPr>
        <w:t>días, stakeholders, materiales del programa, riesgos y expectativas.</w:t>
      </w:r>
    </w:p>
    <w:p w14:paraId="694AEE4C"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5. Plan detallado de onboarding de 3 meses</w:t>
      </w:r>
    </w:p>
    <w:p w14:paraId="7AA4D49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Responsables principales: </w:t>
      </w:r>
      <w:r>
        <w:rPr>
          <w:rFonts w:ascii="Calibri" w:hAnsi="Calibri" w:cs="Calibri"/>
          <w:sz w:val="22"/>
          <w:szCs w:val="22"/>
          <w:lang w:val="es-MX"/>
        </w:rPr>
        <w:t xml:space="preserve">Juan Manuel </w:t>
      </w:r>
    </w:p>
    <w:p w14:paraId="207B9B4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Apoyos:</w:t>
      </w:r>
      <w:r>
        <w:rPr>
          <w:rFonts w:ascii="Calibri" w:hAnsi="Calibri" w:cs="Calibri"/>
          <w:sz w:val="22"/>
          <w:szCs w:val="22"/>
          <w:lang w:val="es-MX"/>
        </w:rPr>
        <w:t xml:space="preserve"> proveedores, PMO, arquitectura, negocio</w:t>
      </w:r>
    </w:p>
    <w:p w14:paraId="41012CD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arranque el </w:t>
      </w:r>
      <w:r>
        <w:rPr>
          <w:rFonts w:ascii="Calibri" w:hAnsi="Calibri" w:cs="Calibri"/>
          <w:b/>
          <w:bCs/>
          <w:sz w:val="22"/>
          <w:szCs w:val="22"/>
          <w:lang w:val="es-MX"/>
        </w:rPr>
        <w:t>6 de abril</w:t>
      </w:r>
    </w:p>
    <w:p w14:paraId="65220E7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Contenido esperado:</w:t>
      </w:r>
      <w:r>
        <w:rPr>
          <w:rFonts w:ascii="Calibri" w:hAnsi="Calibri" w:cs="Calibri"/>
          <w:sz w:val="22"/>
          <w:szCs w:val="22"/>
          <w:lang w:val="es-MX"/>
        </w:rPr>
        <w:t xml:space="preserve"> qué ocurre en mes 1, 2 y 3; sesiones; decisiones; entregables; comités; vacantes.</w:t>
      </w:r>
    </w:p>
    <w:p w14:paraId="6691EDAE"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6. Mapeo organizacional de la dirección de Pablo</w:t>
      </w:r>
    </w:p>
    <w:p w14:paraId="07580F1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Juan Manuel + Pablo</w:t>
      </w:r>
    </w:p>
    <w:p w14:paraId="5848C2B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primeras semanas posteriores al ingreso</w:t>
      </w:r>
    </w:p>
    <w:p w14:paraId="7A63F2D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Contenido esperado:</w:t>
      </w:r>
      <w:r>
        <w:rPr>
          <w:rFonts w:ascii="Calibri" w:hAnsi="Calibri" w:cs="Calibri"/>
          <w:sz w:val="22"/>
          <w:szCs w:val="22"/>
          <w:lang w:val="es-MX"/>
        </w:rPr>
        <w:t xml:space="preserve"> estructura de </w:t>
      </w:r>
      <w:r>
        <w:rPr>
          <w:rFonts w:ascii="Calibri" w:hAnsi="Calibri" w:cs="Calibri"/>
          <w:b/>
          <w:bCs/>
          <w:sz w:val="22"/>
          <w:szCs w:val="22"/>
          <w:lang w:val="es-MX"/>
        </w:rPr>
        <w:t>46 personas</w:t>
      </w:r>
      <w:r>
        <w:rPr>
          <w:rFonts w:ascii="Calibri" w:hAnsi="Calibri" w:cs="Calibri"/>
          <w:sz w:val="22"/>
          <w:szCs w:val="22"/>
          <w:lang w:val="es-MX"/>
        </w:rPr>
        <w:t xml:space="preserve">, gestión de </w:t>
      </w:r>
      <w:r>
        <w:rPr>
          <w:rFonts w:ascii="Calibri" w:hAnsi="Calibri" w:cs="Calibri"/>
          <w:b/>
          <w:bCs/>
          <w:sz w:val="22"/>
          <w:szCs w:val="22"/>
          <w:lang w:val="es-MX"/>
        </w:rPr>
        <w:t>11 vacantes</w:t>
      </w:r>
      <w:r>
        <w:rPr>
          <w:rFonts w:ascii="Calibri" w:hAnsi="Calibri" w:cs="Calibri"/>
          <w:sz w:val="22"/>
          <w:szCs w:val="22"/>
          <w:lang w:val="es-MX"/>
        </w:rPr>
        <w:t>, backfills y propuesta a comité.</w:t>
      </w:r>
    </w:p>
    <w:p w14:paraId="67686A63"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7. Definición del equipo de arquitectura de solución y su RACI</w:t>
      </w:r>
    </w:p>
    <w:p w14:paraId="2BC6460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Luis + arquitectura + proveedores</w:t>
      </w:r>
    </w:p>
    <w:p w14:paraId="70799A9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Apoyos:</w:t>
      </w:r>
      <w:r>
        <w:rPr>
          <w:rFonts w:ascii="Calibri" w:hAnsi="Calibri" w:cs="Calibri"/>
          <w:sz w:val="22"/>
          <w:szCs w:val="22"/>
          <w:lang w:val="es-MX"/>
        </w:rPr>
        <w:t xml:space="preserve"> Arcadio, María Mercedes, Raúl</w:t>
      </w:r>
    </w:p>
    <w:p w14:paraId="042C6C1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inmediato</w:t>
      </w:r>
    </w:p>
    <w:p w14:paraId="373BBB7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dejar claro quién define, quién valida, quién certifica y quién ejecuta.</w:t>
      </w:r>
    </w:p>
    <w:p w14:paraId="0992DF61"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8. Arquitectura de referencia / visión futura</w:t>
      </w:r>
    </w:p>
    <w:p w14:paraId="6290535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proveedor de arquitectura/estrategia + equipo interno de arquitectura</w:t>
      </w:r>
    </w:p>
    <w:p w14:paraId="55DA3F4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Patrocinador: Juan Manuel </w:t>
      </w:r>
    </w:p>
    <w:p w14:paraId="30BA0DE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como parte del paquete al 24 de abril</w:t>
      </w:r>
    </w:p>
    <w:p w14:paraId="6CB4874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aterrizar interoperabilidad, convivencia PISA-Temenos/T24, APIs, dependencias y enablers.</w:t>
      </w:r>
    </w:p>
    <w:p w14:paraId="64B75EC6"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9. Estrategia de datos y migración</w:t>
      </w:r>
    </w:p>
    <w:p w14:paraId="69BBCEF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Cristian Sazueta + Arcadio + Juan Manuel </w:t>
      </w:r>
    </w:p>
    <w:p w14:paraId="6500797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Apoyos:</w:t>
      </w:r>
      <w:r>
        <w:rPr>
          <w:rFonts w:ascii="Calibri" w:hAnsi="Calibri" w:cs="Calibri"/>
          <w:sz w:val="22"/>
          <w:szCs w:val="22"/>
          <w:lang w:val="es-MX"/>
        </w:rPr>
        <w:t xml:space="preserve"> proveedores</w:t>
      </w:r>
    </w:p>
    <w:p w14:paraId="5E40442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corto plazo</w:t>
      </w:r>
    </w:p>
    <w:p w14:paraId="6283BDB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Contenido esperado:</w:t>
      </w:r>
      <w:r>
        <w:rPr>
          <w:rFonts w:ascii="Calibri" w:hAnsi="Calibri" w:cs="Calibri"/>
          <w:sz w:val="22"/>
          <w:szCs w:val="22"/>
          <w:lang w:val="es-MX"/>
        </w:rPr>
        <w:t xml:space="preserve"> enfoque por producto, cliente, oleadas, big bang vs gradual, dependencias y relación con Atlas.</w:t>
      </w:r>
    </w:p>
    <w:p w14:paraId="731334F4"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10. Documento de estatus/diseño de Atlas (Golden Record / MDM)</w:t>
      </w:r>
    </w:p>
    <w:p w14:paraId="42E37C6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Cristian Sazueta + Arcadio</w:t>
      </w:r>
    </w:p>
    <w:p w14:paraId="2C28A71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Apoyos:</w:t>
      </w:r>
      <w:r>
        <w:rPr>
          <w:rFonts w:ascii="Calibri" w:hAnsi="Calibri" w:cs="Calibri"/>
          <w:sz w:val="22"/>
          <w:szCs w:val="22"/>
          <w:lang w:val="es-MX"/>
        </w:rPr>
        <w:t xml:space="preserve"> equipo Atlas y proveedores</w:t>
      </w:r>
    </w:p>
    <w:p w14:paraId="2E9E896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revisión temprana en onboarding</w:t>
      </w:r>
    </w:p>
    <w:p w14:paraId="130AE84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confirmar si Atlas sustituye parte de la migración masiva de clientes.</w:t>
      </w:r>
    </w:p>
    <w:p w14:paraId="247E9350"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11. Sesión de PMO / activos / presupuesto / governance</w:t>
      </w:r>
    </w:p>
    <w:p w14:paraId="26E6268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 principal:</w:t>
      </w:r>
      <w:r>
        <w:rPr>
          <w:rFonts w:ascii="Calibri" w:hAnsi="Calibri" w:cs="Calibri"/>
          <w:sz w:val="22"/>
          <w:szCs w:val="22"/>
          <w:lang w:val="es-MX"/>
        </w:rPr>
        <w:t xml:space="preserve"> Pichardo</w:t>
      </w:r>
    </w:p>
    <w:p w14:paraId="6660C0F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Asistentes esperados:</w:t>
      </w:r>
      <w:r>
        <w:rPr>
          <w:rFonts w:ascii="Calibri" w:hAnsi="Calibri" w:cs="Calibri"/>
          <w:sz w:val="22"/>
          <w:szCs w:val="22"/>
          <w:lang w:val="es-MX"/>
        </w:rPr>
        <w:t xml:space="preserve"> Pablo, Juan Manuel y proveedores</w:t>
      </w:r>
    </w:p>
    <w:p w14:paraId="28D6A45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primera fase del onboarding</w:t>
      </w:r>
    </w:p>
    <w:p w14:paraId="4D6C29D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entender activos, presupuesto y modelo de gobierno vigente.</w:t>
      </w:r>
    </w:p>
    <w:p w14:paraId="498E4E29"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12. Sesión con Arcadio</w:t>
      </w:r>
    </w:p>
    <w:p w14:paraId="73595D0C"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 principal:</w:t>
      </w:r>
      <w:r>
        <w:rPr>
          <w:rFonts w:ascii="Calibri" w:hAnsi="Calibri" w:cs="Calibri"/>
          <w:sz w:val="22"/>
          <w:szCs w:val="22"/>
          <w:lang w:val="es-MX"/>
        </w:rPr>
        <w:t xml:space="preserve"> Juan Manuel (convoca)</w:t>
      </w:r>
    </w:p>
    <w:p w14:paraId="4653939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“la próxima semana” según transcripción</w:t>
      </w:r>
    </w:p>
    <w:p w14:paraId="0F52CA6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entender la dinámica de arquitectura y revisar temas como Atlas y estatus técnico.</w:t>
      </w:r>
    </w:p>
    <w:p w14:paraId="762C69A6"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13. Handover del assessment actual</w:t>
      </w:r>
    </w:p>
    <w:p w14:paraId="20DDEC0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equipo de assessment actual / Accenture</w:t>
      </w:r>
    </w:p>
    <w:p w14:paraId="7CB4C9F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 6 de abril</w:t>
      </w:r>
    </w:p>
    <w:p w14:paraId="3EB416F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dejar al menos </w:t>
      </w:r>
      <w:r>
        <w:rPr>
          <w:rFonts w:ascii="Calibri" w:hAnsi="Calibri" w:cs="Calibri"/>
          <w:b/>
          <w:bCs/>
          <w:sz w:val="22"/>
          <w:szCs w:val="22"/>
          <w:lang w:val="es-MX"/>
        </w:rPr>
        <w:t>30%-40%</w:t>
      </w:r>
      <w:r>
        <w:rPr>
          <w:rFonts w:ascii="Calibri" w:hAnsi="Calibri" w:cs="Calibri"/>
          <w:sz w:val="22"/>
          <w:szCs w:val="22"/>
          <w:lang w:val="es-MX"/>
        </w:rPr>
        <w:t xml:space="preserve"> del plan director ya armado para que el siguiente equipo no arranque en blanco.</w:t>
      </w:r>
    </w:p>
    <w:p w14:paraId="1DE2CC3E"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14. Board deck / narrativa ejecutiva para consejo</w:t>
      </w:r>
    </w:p>
    <w:p w14:paraId="20C2225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Juan Manuel + proveedores</w:t>
      </w:r>
    </w:p>
    <w:p w14:paraId="52AB555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 24 de abril</w:t>
      </w:r>
    </w:p>
    <w:p w14:paraId="11F4E0B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Contenido esperado:</w:t>
      </w:r>
      <w:r>
        <w:rPr>
          <w:rFonts w:ascii="Calibri" w:hAnsi="Calibri" w:cs="Calibri"/>
          <w:sz w:val="22"/>
          <w:szCs w:val="22"/>
          <w:lang w:val="es-MX"/>
        </w:rPr>
        <w:t xml:space="preserve"> Unity, narrativa, fechas, productos, riesgos y certeza.</w:t>
      </w:r>
    </w:p>
    <w:p w14:paraId="7A5E841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Nota:</w:t>
      </w:r>
      <w:r>
        <w:rPr>
          <w:rFonts w:ascii="Calibri" w:hAnsi="Calibri" w:cs="Calibri"/>
          <w:sz w:val="22"/>
          <w:szCs w:val="22"/>
          <w:lang w:val="es-MX"/>
        </w:rPr>
        <w:t xml:space="preserve"> expresamente </w:t>
      </w:r>
      <w:r>
        <w:rPr>
          <w:rFonts w:ascii="Calibri" w:hAnsi="Calibri" w:cs="Calibri"/>
          <w:b/>
          <w:bCs/>
          <w:sz w:val="22"/>
          <w:szCs w:val="22"/>
          <w:lang w:val="es-MX"/>
        </w:rPr>
        <w:t>sin foco presupuestal</w:t>
      </w:r>
      <w:r>
        <w:rPr>
          <w:rFonts w:ascii="Calibri" w:hAnsi="Calibri" w:cs="Calibri"/>
          <w:sz w:val="22"/>
          <w:szCs w:val="22"/>
          <w:lang w:val="es-MX"/>
        </w:rPr>
        <w:t xml:space="preserve"> para esa sesión.</w:t>
      </w:r>
    </w:p>
    <w:p w14:paraId="16FEEAA9"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15. Roadmap realista de 16 productos</w:t>
      </w:r>
    </w:p>
    <w:p w14:paraId="4C7D09C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negocio + Juan Manuel + proveedores</w:t>
      </w:r>
    </w:p>
    <w:p w14:paraId="73ECA32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antes del consejo</w:t>
      </w:r>
    </w:p>
    <w:p w14:paraId="583B1DA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contrastar wishful thinking vs factibilidad real y dejar fechas defendibles.</w:t>
      </w:r>
    </w:p>
    <w:p w14:paraId="6EED6276"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16. Roadmap de decomisionamiento alineado a releases</w:t>
      </w:r>
    </w:p>
    <w:p w14:paraId="23E73E0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Juan Manuel + proveedores + finanzas</w:t>
      </w:r>
    </w:p>
    <w:p w14:paraId="79447C3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posterior a validación del plan director</w:t>
      </w:r>
    </w:p>
    <w:p w14:paraId="535E681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apagar legado de forma sincronizada con los go-lives.</w:t>
      </w:r>
    </w:p>
    <w:p w14:paraId="67CBAB4B"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17. Protocolo de comunicación y repositorio único</w:t>
      </w:r>
    </w:p>
    <w:p w14:paraId="0B7748E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Juan Manuel + apoyo administrativo</w:t>
      </w:r>
    </w:p>
    <w:p w14:paraId="7A343B3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inmediato</w:t>
      </w:r>
    </w:p>
    <w:p w14:paraId="40D014B4"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Drive/repositorio único, control documental y flujo bidireccional de información.</w:t>
      </w:r>
    </w:p>
    <w:p w14:paraId="09B71CEE"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18. Pre-kickoff y kickoff</w:t>
      </w:r>
    </w:p>
    <w:p w14:paraId="50DD7A4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Juan Manuel + Pablo + proveedores</w:t>
      </w:r>
    </w:p>
    <w:p w14:paraId="5BA8C8E3"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pre-kickoff la semana siguiente; kickoff formal una vez integrado Pablo</w:t>
      </w:r>
    </w:p>
    <w:p w14:paraId="752F9729"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arrancar entrevistas, sesiones con stakeholders y dinámica común de trabajo.</w:t>
      </w:r>
    </w:p>
    <w:p w14:paraId="3DC6F2E9"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19. Definición CAN regulatorio</w:t>
      </w:r>
    </w:p>
    <w:p w14:paraId="1461A79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negocio/regulatorio/equipo legado (</w:t>
      </w:r>
      <w:r>
        <w:rPr>
          <w:rFonts w:ascii="Calibri" w:hAnsi="Calibri" w:cs="Calibri"/>
          <w:b/>
          <w:bCs/>
          <w:sz w:val="22"/>
          <w:szCs w:val="22"/>
          <w:lang w:val="es-MX"/>
        </w:rPr>
        <w:t>responsables exactos no claros en la transcripción</w:t>
      </w:r>
      <w:r>
        <w:rPr>
          <w:rFonts w:ascii="Calibri" w:hAnsi="Calibri" w:cs="Calibri"/>
          <w:sz w:val="22"/>
          <w:szCs w:val="22"/>
          <w:lang w:val="es-MX"/>
        </w:rPr>
        <w:t>)</w:t>
      </w:r>
    </w:p>
    <w:p w14:paraId="0167289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reunión el </w:t>
      </w:r>
      <w:r>
        <w:rPr>
          <w:rFonts w:ascii="Calibri" w:hAnsi="Calibri" w:cs="Calibri"/>
          <w:b/>
          <w:bCs/>
          <w:sz w:val="22"/>
          <w:szCs w:val="22"/>
          <w:lang w:val="es-MX"/>
        </w:rPr>
        <w:t>30 de marzo</w:t>
      </w:r>
    </w:p>
    <w:p w14:paraId="6D8E0A4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Opciones mencionadas:</w:t>
      </w:r>
      <w:r>
        <w:rPr>
          <w:rFonts w:ascii="Calibri" w:hAnsi="Calibri" w:cs="Calibri"/>
          <w:sz w:val="22"/>
          <w:szCs w:val="22"/>
          <w:lang w:val="es-MX"/>
        </w:rPr>
        <w:t xml:space="preserve"> hacerlo en legado, hacerlo manual o asumir multa.</w:t>
      </w:r>
    </w:p>
    <w:p w14:paraId="7D2DB15E" w14:textId="77777777" w:rsidR="00A83ED5" w:rsidRDefault="00A83ED5">
      <w:pPr>
        <w:pStyle w:val="NormalWeb"/>
        <w:spacing w:before="0" w:beforeAutospacing="0" w:after="0" w:afterAutospacing="0"/>
        <w:rPr>
          <w:rFonts w:ascii="Calibri" w:hAnsi="Calibri" w:cs="Calibri"/>
          <w:sz w:val="32"/>
          <w:szCs w:val="32"/>
          <w:lang w:val="es-MX"/>
        </w:rPr>
      </w:pPr>
      <w:r>
        <w:rPr>
          <w:rFonts w:ascii="Calibri" w:hAnsi="Calibri" w:cs="Calibri"/>
          <w:b/>
          <w:bCs/>
          <w:sz w:val="32"/>
          <w:szCs w:val="32"/>
          <w:lang w:val="es-MX"/>
        </w:rPr>
        <w:t>20. Gestión dura de proveedores menores</w:t>
      </w:r>
    </w:p>
    <w:p w14:paraId="5CFA4B8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Responsables principales:</w:t>
      </w:r>
      <w:r>
        <w:rPr>
          <w:rFonts w:ascii="Calibri" w:hAnsi="Calibri" w:cs="Calibri"/>
          <w:sz w:val="22"/>
          <w:szCs w:val="22"/>
          <w:lang w:val="es-MX"/>
        </w:rPr>
        <w:t xml:space="preserve"> ambos consultores, con patrocinio de </w:t>
      </w:r>
      <w:r>
        <w:rPr>
          <w:rFonts w:ascii="Calibri" w:hAnsi="Calibri" w:cs="Calibri"/>
          <w:b/>
          <w:bCs/>
          <w:sz w:val="22"/>
          <w:szCs w:val="22"/>
          <w:lang w:val="es-MX"/>
        </w:rPr>
        <w:t xml:space="preserve">Juan Manuel </w:t>
      </w:r>
    </w:p>
    <w:p w14:paraId="09302E9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Fecha/hito:</w:t>
      </w:r>
      <w:r>
        <w:rPr>
          <w:rFonts w:ascii="Calibri" w:hAnsi="Calibri" w:cs="Calibri"/>
          <w:sz w:val="22"/>
          <w:szCs w:val="22"/>
          <w:lang w:val="es-MX"/>
        </w:rPr>
        <w:t xml:space="preserve"> continuo</w:t>
      </w:r>
    </w:p>
    <w:p w14:paraId="1877572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Objetivo:</w:t>
      </w:r>
      <w:r>
        <w:rPr>
          <w:rFonts w:ascii="Calibri" w:hAnsi="Calibri" w:cs="Calibri"/>
          <w:sz w:val="22"/>
          <w:szCs w:val="22"/>
          <w:lang w:val="es-MX"/>
        </w:rPr>
        <w:t xml:space="preserve"> </w:t>
      </w:r>
      <w:r>
        <w:rPr>
          <w:rFonts w:ascii="Calibri" w:hAnsi="Calibri" w:cs="Calibri"/>
          <w:sz w:val="22"/>
          <w:szCs w:val="22"/>
          <w:lang w:val="es-MX"/>
        </w:rPr>
        <w:t>elevar exigencia, detectar mañas, documentar incumplimientos y cortar ruido.</w:t>
      </w:r>
    </w:p>
    <w:p w14:paraId="355845C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16796A0A"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6.- Cifras y datos clave mencionados en la sesión</w:t>
      </w:r>
    </w:p>
    <w:p w14:paraId="4AE5C272" w14:textId="77777777" w:rsidR="00A83ED5" w:rsidRDefault="00A83ED5">
      <w:pPr>
        <w:numPr>
          <w:ilvl w:val="0"/>
          <w:numId w:val="4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Reunión regulatoria CAN: 30 de marzo</w:t>
      </w:r>
      <w:r>
        <w:rPr>
          <w:rFonts w:ascii="Calibri" w:eastAsia="Times New Roman" w:hAnsi="Calibri" w:cs="Calibri"/>
          <w:sz w:val="22"/>
          <w:szCs w:val="22"/>
          <w:lang w:val="es-MX"/>
        </w:rPr>
        <w:t>.</w:t>
      </w:r>
    </w:p>
    <w:p w14:paraId="6B616DD2" w14:textId="77777777" w:rsidR="00A83ED5" w:rsidRDefault="00A83ED5">
      <w:pPr>
        <w:numPr>
          <w:ilvl w:val="0"/>
          <w:numId w:val="4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Estrategia 2030:</w:t>
      </w:r>
      <w:r>
        <w:rPr>
          <w:rFonts w:ascii="Calibri" w:eastAsia="Times New Roman" w:hAnsi="Calibri" w:cs="Calibri"/>
          <w:sz w:val="22"/>
          <w:szCs w:val="22"/>
          <w:lang w:val="es-MX"/>
        </w:rPr>
        <w:t xml:space="preserve"> 3 fases.</w:t>
      </w:r>
    </w:p>
    <w:p w14:paraId="13BF0C66" w14:textId="77777777" w:rsidR="00A83ED5" w:rsidRDefault="00A83ED5">
      <w:pPr>
        <w:numPr>
          <w:ilvl w:val="0"/>
          <w:numId w:val="40"/>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Contribución esperada:</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43%–43.6%</w:t>
      </w:r>
      <w:r>
        <w:rPr>
          <w:rFonts w:ascii="Calibri" w:eastAsia="Times New Roman" w:hAnsi="Calibri" w:cs="Calibri"/>
          <w:sz w:val="22"/>
          <w:szCs w:val="22"/>
          <w:lang w:val="es-MX"/>
        </w:rPr>
        <w:t xml:space="preserve"> del crecimiento/ingreso incremental (</w:t>
      </w:r>
      <w:r>
        <w:rPr>
          <w:rFonts w:ascii="Calibri" w:eastAsia="Times New Roman" w:hAnsi="Calibri" w:cs="Calibri"/>
          <w:b/>
          <w:bCs/>
          <w:sz w:val="22"/>
          <w:szCs w:val="22"/>
          <w:lang w:val="es-MX"/>
        </w:rPr>
        <w:t>por validar</w:t>
      </w:r>
      <w:r>
        <w:rPr>
          <w:rFonts w:ascii="Calibri" w:eastAsia="Times New Roman" w:hAnsi="Calibri" w:cs="Calibri"/>
          <w:sz w:val="22"/>
          <w:szCs w:val="22"/>
          <w:lang w:val="es-MX"/>
        </w:rPr>
        <w:t>).</w:t>
      </w:r>
    </w:p>
    <w:p w14:paraId="234B6951"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NEGOCIO ACTUAL:</w:t>
      </w:r>
    </w:p>
    <w:p w14:paraId="1F140E1D" w14:textId="77777777" w:rsidR="00A83ED5" w:rsidRDefault="00A83ED5">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Ingresos de servicios financiero: BanCoppel = 8% del ingreso; cartera Coppel = 92%.</w:t>
      </w:r>
    </w:p>
    <w:p w14:paraId="5F6E1F29" w14:textId="77777777" w:rsidR="00A83ED5" w:rsidRDefault="00A83ED5">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Base de clientes del grupo:</w:t>
      </w:r>
      <w:r>
        <w:rPr>
          <w:rFonts w:ascii="Calibri" w:eastAsia="Times New Roman" w:hAnsi="Calibri" w:cs="Calibri"/>
          <w:sz w:val="22"/>
          <w:szCs w:val="22"/>
          <w:lang w:val="es-MX"/>
        </w:rPr>
        <w:t xml:space="preserve"> alrededor de </w:t>
      </w:r>
      <w:r>
        <w:rPr>
          <w:rFonts w:ascii="Calibri" w:eastAsia="Times New Roman" w:hAnsi="Calibri" w:cs="Calibri"/>
          <w:b/>
          <w:bCs/>
          <w:sz w:val="22"/>
          <w:szCs w:val="22"/>
          <w:lang w:val="es-MX"/>
        </w:rPr>
        <w:t>30 millones</w:t>
      </w:r>
      <w:r>
        <w:rPr>
          <w:rFonts w:ascii="Calibri" w:eastAsia="Times New Roman" w:hAnsi="Calibri" w:cs="Calibri"/>
          <w:sz w:val="22"/>
          <w:szCs w:val="22"/>
          <w:lang w:val="es-MX"/>
        </w:rPr>
        <w:t>.</w:t>
      </w:r>
    </w:p>
    <w:p w14:paraId="1EAE63AE" w14:textId="77777777" w:rsidR="00A83ED5" w:rsidRDefault="00A83ED5">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Cartera / core tienda:</w:t>
      </w:r>
      <w:r>
        <w:rPr>
          <w:rFonts w:ascii="Calibri" w:eastAsia="Times New Roman" w:hAnsi="Calibri" w:cs="Calibri"/>
          <w:sz w:val="22"/>
          <w:szCs w:val="22"/>
          <w:lang w:val="es-MX"/>
        </w:rPr>
        <w:t xml:space="preserve"> hasta </w:t>
      </w:r>
      <w:r>
        <w:rPr>
          <w:rFonts w:ascii="Calibri" w:eastAsia="Times New Roman" w:hAnsi="Calibri" w:cs="Calibri"/>
          <w:b/>
          <w:bCs/>
          <w:sz w:val="22"/>
          <w:szCs w:val="22"/>
          <w:lang w:val="es-MX"/>
        </w:rPr>
        <w:t>240,000 transacciones por segundo</w:t>
      </w:r>
      <w:r>
        <w:rPr>
          <w:rFonts w:ascii="Calibri" w:eastAsia="Times New Roman" w:hAnsi="Calibri" w:cs="Calibri"/>
          <w:sz w:val="22"/>
          <w:szCs w:val="22"/>
          <w:lang w:val="es-MX"/>
        </w:rPr>
        <w:t xml:space="preserve"> en pico.</w:t>
      </w:r>
    </w:p>
    <w:p w14:paraId="2332C063" w14:textId="77777777" w:rsidR="00A83ED5" w:rsidRDefault="00A83ED5">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Afore:</w:t>
      </w:r>
      <w:r>
        <w:rPr>
          <w:rFonts w:ascii="Calibri" w:eastAsia="Times New Roman" w:hAnsi="Calibri" w:cs="Calibri"/>
          <w:sz w:val="22"/>
          <w:szCs w:val="22"/>
          <w:lang w:val="es-MX"/>
        </w:rPr>
        <w:t xml:space="preserve"> alrededor de 13 millones de cuentahabientes (BanCoppel es la que más cuentahabientes tiene)</w:t>
      </w:r>
    </w:p>
    <w:p w14:paraId="6D0B55F4" w14:textId="77777777" w:rsidR="00A83ED5" w:rsidRDefault="00A83ED5">
      <w:pPr>
        <w:numPr>
          <w:ilvl w:val="0"/>
          <w:numId w:val="41"/>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 xml:space="preserve">Paisano protegido (seguro): </w:t>
      </w:r>
      <w:r>
        <w:rPr>
          <w:rFonts w:ascii="Calibri" w:eastAsia="Times New Roman" w:hAnsi="Calibri" w:cs="Calibri"/>
          <w:sz w:val="22"/>
          <w:szCs w:val="22"/>
          <w:lang w:val="es-MX"/>
        </w:rPr>
        <w:t>2,000M de pesos, se recuperó en 3 meses la inversión</w:t>
      </w:r>
    </w:p>
    <w:p w14:paraId="66ED502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TECNOLOGÍA</w:t>
      </w:r>
    </w:p>
    <w:p w14:paraId="3927B76A" w14:textId="77777777" w:rsidR="00A83ED5" w:rsidRDefault="00A83ED5">
      <w:pPr>
        <w:numPr>
          <w:ilvl w:val="0"/>
          <w:numId w:val="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APIs construidas: 700+</w:t>
      </w:r>
      <w:r>
        <w:rPr>
          <w:rFonts w:ascii="Calibri" w:eastAsia="Times New Roman" w:hAnsi="Calibri" w:cs="Calibri"/>
          <w:sz w:val="22"/>
          <w:szCs w:val="22"/>
          <w:lang w:val="es-MX"/>
        </w:rPr>
        <w:t>.</w:t>
      </w:r>
    </w:p>
    <w:p w14:paraId="43B4248A" w14:textId="77777777" w:rsidR="00A83ED5" w:rsidRDefault="00A83ED5">
      <w:pPr>
        <w:numPr>
          <w:ilvl w:val="0"/>
          <w:numId w:val="42"/>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Capas en arquitectura/API: 9</w:t>
      </w:r>
      <w:r>
        <w:rPr>
          <w:rFonts w:ascii="Calibri" w:eastAsia="Times New Roman" w:hAnsi="Calibri" w:cs="Calibri"/>
          <w:sz w:val="22"/>
          <w:szCs w:val="22"/>
          <w:lang w:val="es-MX"/>
        </w:rPr>
        <w:t>.</w:t>
      </w:r>
    </w:p>
    <w:p w14:paraId="70EAA376"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 xml:space="preserve">EQUIPO </w:t>
      </w:r>
    </w:p>
    <w:p w14:paraId="748DE432" w14:textId="77777777" w:rsidR="00A83ED5" w:rsidRDefault="00A83ED5">
      <w:pPr>
        <w:numPr>
          <w:ilvl w:val="0"/>
          <w:numId w:val="4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Posiciones evaluadas para la dirección de Pablo: 17</w:t>
      </w:r>
      <w:r>
        <w:rPr>
          <w:rFonts w:ascii="Calibri" w:eastAsia="Times New Roman" w:hAnsi="Calibri" w:cs="Calibri"/>
          <w:sz w:val="22"/>
          <w:szCs w:val="22"/>
          <w:lang w:val="es-MX"/>
        </w:rPr>
        <w:t>.</w:t>
      </w:r>
    </w:p>
    <w:p w14:paraId="02783599" w14:textId="77777777" w:rsidR="00A83ED5" w:rsidRDefault="00A83ED5">
      <w:pPr>
        <w:numPr>
          <w:ilvl w:val="0"/>
          <w:numId w:val="4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Personas mapeadas a su estructura: 46</w:t>
      </w:r>
      <w:r>
        <w:rPr>
          <w:rFonts w:ascii="Calibri" w:eastAsia="Times New Roman" w:hAnsi="Calibri" w:cs="Calibri"/>
          <w:sz w:val="22"/>
          <w:szCs w:val="22"/>
          <w:lang w:val="es-MX"/>
        </w:rPr>
        <w:t>.</w:t>
      </w:r>
    </w:p>
    <w:p w14:paraId="58ACE38E" w14:textId="77777777" w:rsidR="00A83ED5" w:rsidRDefault="00A83ED5">
      <w:pPr>
        <w:numPr>
          <w:ilvl w:val="0"/>
          <w:numId w:val="4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Vacantes identificadas: 11</w:t>
      </w:r>
      <w:r>
        <w:rPr>
          <w:rFonts w:ascii="Calibri" w:eastAsia="Times New Roman" w:hAnsi="Calibri" w:cs="Calibri"/>
          <w:sz w:val="22"/>
          <w:szCs w:val="22"/>
          <w:lang w:val="es-MX"/>
        </w:rPr>
        <w:t>.</w:t>
      </w:r>
    </w:p>
    <w:p w14:paraId="7BA2A889" w14:textId="77777777" w:rsidR="00A83ED5" w:rsidRDefault="00A83ED5">
      <w:pPr>
        <w:numPr>
          <w:ilvl w:val="0"/>
          <w:numId w:val="43"/>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Universo de trabajo bajo el director: 117 personas</w:t>
      </w:r>
      <w:r>
        <w:rPr>
          <w:rFonts w:ascii="Calibri" w:eastAsia="Times New Roman" w:hAnsi="Calibri" w:cs="Calibri"/>
          <w:sz w:val="22"/>
          <w:szCs w:val="22"/>
          <w:lang w:val="es-MX"/>
        </w:rPr>
        <w:t xml:space="preserve"> (</w:t>
      </w:r>
      <w:r>
        <w:rPr>
          <w:rFonts w:ascii="Calibri" w:eastAsia="Times New Roman" w:hAnsi="Calibri" w:cs="Calibri"/>
          <w:b/>
          <w:bCs/>
          <w:sz w:val="22"/>
          <w:szCs w:val="22"/>
          <w:lang w:val="es-MX"/>
        </w:rPr>
        <w:t>según otra lámina mostrada</w:t>
      </w:r>
      <w:r>
        <w:rPr>
          <w:rFonts w:ascii="Calibri" w:eastAsia="Times New Roman" w:hAnsi="Calibri" w:cs="Calibri"/>
          <w:sz w:val="22"/>
          <w:szCs w:val="22"/>
          <w:lang w:val="es-MX"/>
        </w:rPr>
        <w:t>).</w:t>
      </w:r>
    </w:p>
    <w:p w14:paraId="2A287A78" w14:textId="77777777" w:rsidR="00A83ED5" w:rsidRDefault="00A83ED5">
      <w:pPr>
        <w:numPr>
          <w:ilvl w:val="0"/>
          <w:numId w:val="43"/>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Personas asociadas a Apps absorvidas por UNITY (12 apps): 567.</w:t>
      </w:r>
    </w:p>
    <w:p w14:paraId="6DEF1A3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APO (Application Performance Optimization)</w:t>
      </w:r>
    </w:p>
    <w:p w14:paraId="08CEB5C3" w14:textId="77777777" w:rsidR="00A83ED5" w:rsidRDefault="00A83ED5">
      <w:pPr>
        <w:numPr>
          <w:ilvl w:val="0"/>
          <w:numId w:val="4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Aplicaciones evaluadas: 128.</w:t>
      </w:r>
    </w:p>
    <w:p w14:paraId="7D1FA96A" w14:textId="77777777" w:rsidR="00A83ED5" w:rsidRDefault="00A83ED5">
      <w:pPr>
        <w:numPr>
          <w:ilvl w:val="0"/>
          <w:numId w:val="4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Apps absorbidas por Unity: 12.</w:t>
      </w:r>
    </w:p>
    <w:p w14:paraId="42B354D3" w14:textId="77777777" w:rsidR="00A83ED5" w:rsidRDefault="00A83ED5">
      <w:pPr>
        <w:numPr>
          <w:ilvl w:val="0"/>
          <w:numId w:val="4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Apps a optimizar/apificar: 26.</w:t>
      </w:r>
    </w:p>
    <w:p w14:paraId="74C9EC4E" w14:textId="77777777" w:rsidR="00A83ED5" w:rsidRDefault="00A83ED5">
      <w:pPr>
        <w:numPr>
          <w:ilvl w:val="0"/>
          <w:numId w:val="4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Ahorro potencial mencionado: 81 personas</w:t>
      </w:r>
      <w:r>
        <w:rPr>
          <w:rFonts w:ascii="Calibri" w:eastAsia="Times New Roman" w:hAnsi="Calibri" w:cs="Calibri"/>
          <w:sz w:val="22"/>
          <w:szCs w:val="22"/>
          <w:lang w:val="es-MX"/>
        </w:rPr>
        <w:t xml:space="preserve"> en una capa del modelo.</w:t>
      </w:r>
    </w:p>
    <w:p w14:paraId="017B5B62" w14:textId="77777777" w:rsidR="00A83ED5" w:rsidRDefault="00A83ED5">
      <w:pPr>
        <w:numPr>
          <w:ilvl w:val="0"/>
          <w:numId w:val="4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Costo anual de legado: 45 MUSD/año</w:t>
      </w:r>
      <w:r>
        <w:rPr>
          <w:rFonts w:ascii="Calibri" w:eastAsia="Times New Roman" w:hAnsi="Calibri" w:cs="Calibri"/>
          <w:sz w:val="22"/>
          <w:szCs w:val="22"/>
          <w:lang w:val="es-MX"/>
        </w:rPr>
        <w:t>.</w:t>
      </w:r>
    </w:p>
    <w:p w14:paraId="746D7991" w14:textId="77777777" w:rsidR="00A83ED5" w:rsidRDefault="00A83ED5">
      <w:pPr>
        <w:numPr>
          <w:ilvl w:val="0"/>
          <w:numId w:val="44"/>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Ciclo de validación arquitectónica actual: 12 semanas</w:t>
      </w:r>
      <w:r>
        <w:rPr>
          <w:rFonts w:ascii="Calibri" w:eastAsia="Times New Roman" w:hAnsi="Calibri" w:cs="Calibri"/>
          <w:sz w:val="22"/>
          <w:szCs w:val="22"/>
          <w:lang w:val="es-MX"/>
        </w:rPr>
        <w:t>.</w:t>
      </w:r>
    </w:p>
    <w:p w14:paraId="26DDAE02"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1694B2F"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7.- Riesgos, bloqueos y alertas identificados</w:t>
      </w:r>
    </w:p>
    <w:p w14:paraId="5F76165A"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Producción sin soporte formal completo</w:t>
      </w:r>
      <w:r>
        <w:rPr>
          <w:rFonts w:ascii="Calibri" w:eastAsia="Times New Roman" w:hAnsi="Calibri" w:cs="Calibri"/>
          <w:sz w:val="22"/>
          <w:szCs w:val="22"/>
          <w:lang w:val="es-MX"/>
        </w:rPr>
        <w:t>: Apolo y Tarjeta ya son productivos, pero siguen operando en una lógica de transición.</w:t>
      </w:r>
    </w:p>
    <w:p w14:paraId="50445116"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Takeover no cerrado</w:t>
      </w:r>
      <w:r>
        <w:rPr>
          <w:rFonts w:ascii="Calibri" w:eastAsia="Times New Roman" w:hAnsi="Calibri" w:cs="Calibri"/>
          <w:sz w:val="22"/>
          <w:szCs w:val="22"/>
          <w:lang w:val="es-MX"/>
        </w:rPr>
        <w:t>: hay hypercare, pero no cierre formal hacia AMS/operación estable.</w:t>
      </w:r>
    </w:p>
    <w:p w14:paraId="67E7A363"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Solapamiento entre proveedores</w:t>
      </w:r>
      <w:r>
        <w:rPr>
          <w:rFonts w:ascii="Calibri" w:eastAsia="Times New Roman" w:hAnsi="Calibri" w:cs="Calibri"/>
          <w:sz w:val="22"/>
          <w:szCs w:val="22"/>
          <w:lang w:val="es-MX"/>
        </w:rPr>
        <w:t>: riesgo de duplicidad, conflicto de alcance y cobros cruzados.</w:t>
      </w:r>
    </w:p>
    <w:p w14:paraId="3C740A78"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Plan director todavía no validado</w:t>
      </w:r>
      <w:r>
        <w:rPr>
          <w:rFonts w:ascii="Calibri" w:eastAsia="Times New Roman" w:hAnsi="Calibri" w:cs="Calibri"/>
          <w:sz w:val="22"/>
          <w:szCs w:val="22"/>
          <w:lang w:val="es-MX"/>
        </w:rPr>
        <w:t>: existe base documental, pero falta cierre integrado y realista.</w:t>
      </w:r>
    </w:p>
    <w:p w14:paraId="4AC280F3"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Expectativas de negocio poco realistas</w:t>
      </w:r>
      <w:r>
        <w:rPr>
          <w:rFonts w:ascii="Calibri" w:eastAsia="Times New Roman" w:hAnsi="Calibri" w:cs="Calibri"/>
          <w:sz w:val="22"/>
          <w:szCs w:val="22"/>
          <w:lang w:val="es-MX"/>
        </w:rPr>
        <w:t>: los go-lives deseados no necesariamente son factibles.</w:t>
      </w:r>
    </w:p>
    <w:p w14:paraId="22D9BE93"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Migración de datos indefinida</w:t>
      </w:r>
      <w:r>
        <w:rPr>
          <w:rFonts w:ascii="Calibri" w:eastAsia="Times New Roman" w:hAnsi="Calibri" w:cs="Calibri"/>
          <w:sz w:val="22"/>
          <w:szCs w:val="22"/>
          <w:lang w:val="es-MX"/>
        </w:rPr>
        <w:t>: falta definición estructural y responsable estabilizado.</w:t>
      </w:r>
    </w:p>
    <w:p w14:paraId="1670CE25"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Arquitectura fragmentada</w:t>
      </w:r>
      <w:r>
        <w:rPr>
          <w:rFonts w:ascii="Calibri" w:eastAsia="Times New Roman" w:hAnsi="Calibri" w:cs="Calibri"/>
          <w:sz w:val="22"/>
          <w:szCs w:val="22"/>
          <w:lang w:val="es-MX"/>
        </w:rPr>
        <w:t>: demasiados interlocutores, con roles no siempre claros.</w:t>
      </w:r>
    </w:p>
    <w:p w14:paraId="00A11286"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Validaciones demasiado lentas</w:t>
      </w:r>
      <w:r>
        <w:rPr>
          <w:rFonts w:ascii="Calibri" w:eastAsia="Times New Roman" w:hAnsi="Calibri" w:cs="Calibri"/>
          <w:sz w:val="22"/>
          <w:szCs w:val="22"/>
          <w:lang w:val="es-MX"/>
        </w:rPr>
        <w:t>: 12 semanas por revisión arquitectónica es incompatible con el ritmo requerido.</w:t>
      </w:r>
    </w:p>
    <w:p w14:paraId="3E50512F"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Costo de convivencia con legado</w:t>
      </w:r>
      <w:r>
        <w:rPr>
          <w:rFonts w:ascii="Calibri" w:eastAsia="Times New Roman" w:hAnsi="Calibri" w:cs="Calibri"/>
          <w:sz w:val="22"/>
          <w:szCs w:val="22"/>
          <w:lang w:val="es-MX"/>
        </w:rPr>
        <w:t>: el decomisionamiento no avanza al ritmo necesario y presiona presupuesto.</w:t>
      </w:r>
    </w:p>
    <w:p w14:paraId="2A473BE3"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Exceso de proveedores</w:t>
      </w:r>
      <w:r>
        <w:rPr>
          <w:rFonts w:ascii="Calibri" w:eastAsia="Times New Roman" w:hAnsi="Calibri" w:cs="Calibri"/>
          <w:sz w:val="22"/>
          <w:szCs w:val="22"/>
          <w:lang w:val="es-MX"/>
        </w:rPr>
        <w:t>: dispersión de accountability y riesgo de baja calidad.</w:t>
      </w:r>
    </w:p>
    <w:p w14:paraId="09D1412B"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Documentación abundante pero heterogénea</w:t>
      </w:r>
      <w:r>
        <w:rPr>
          <w:rFonts w:ascii="Calibri" w:eastAsia="Times New Roman" w:hAnsi="Calibri" w:cs="Calibri"/>
          <w:sz w:val="22"/>
          <w:szCs w:val="22"/>
          <w:lang w:val="es-MX"/>
        </w:rPr>
        <w:t>: hay mucho material, pero no todo está vigente ni confiable.</w:t>
      </w:r>
    </w:p>
    <w:p w14:paraId="3BBDCFF6"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Vacantes y movimientos de talento</w:t>
      </w:r>
      <w:r>
        <w:rPr>
          <w:rFonts w:ascii="Calibri" w:eastAsia="Times New Roman" w:hAnsi="Calibri" w:cs="Calibri"/>
          <w:sz w:val="22"/>
          <w:szCs w:val="22"/>
          <w:lang w:val="es-MX"/>
        </w:rPr>
        <w:t>: hay huecos críticos; además se mencionan salidas y backfills.</w:t>
      </w:r>
    </w:p>
    <w:p w14:paraId="7BDFD2D3"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Presión de consejo</w:t>
      </w:r>
      <w:r>
        <w:rPr>
          <w:rFonts w:ascii="Calibri" w:eastAsia="Times New Roman" w:hAnsi="Calibri" w:cs="Calibri"/>
          <w:sz w:val="22"/>
          <w:szCs w:val="22"/>
          <w:lang w:val="es-MX"/>
        </w:rPr>
        <w:t>: el 24 de abril exige un relato sólido; no llegar listos compromete presupuesto y gobernanza.</w:t>
      </w:r>
    </w:p>
    <w:p w14:paraId="54A7ED46" w14:textId="77777777" w:rsidR="00A83ED5" w:rsidRDefault="00A83ED5">
      <w:pPr>
        <w:numPr>
          <w:ilvl w:val="0"/>
          <w:numId w:val="45"/>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Requerimientos en movimiento</w:t>
      </w:r>
      <w:r>
        <w:rPr>
          <w:rFonts w:ascii="Calibri" w:eastAsia="Times New Roman" w:hAnsi="Calibri" w:cs="Calibri"/>
          <w:sz w:val="22"/>
          <w:szCs w:val="22"/>
          <w:lang w:val="es-MX"/>
        </w:rPr>
        <w:t>: si no se congela el scope de corto plazo, se seguirá difiriendo la estabilización.</w:t>
      </w:r>
    </w:p>
    <w:p w14:paraId="494683C0"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3139371D"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8.- Definiciones y decisiones pendientes</w:t>
      </w:r>
    </w:p>
    <w:p w14:paraId="7B042F9E"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el </w:t>
      </w:r>
      <w:r>
        <w:rPr>
          <w:rFonts w:ascii="Calibri" w:eastAsia="Times New Roman" w:hAnsi="Calibri" w:cs="Calibri"/>
          <w:b/>
          <w:bCs/>
          <w:sz w:val="22"/>
          <w:szCs w:val="22"/>
          <w:lang w:val="es-MX"/>
        </w:rPr>
        <w:t>alcance exacto</w:t>
      </w:r>
      <w:r>
        <w:rPr>
          <w:rFonts w:ascii="Calibri" w:eastAsia="Times New Roman" w:hAnsi="Calibri" w:cs="Calibri"/>
          <w:sz w:val="22"/>
          <w:szCs w:val="22"/>
          <w:lang w:val="es-MX"/>
        </w:rPr>
        <w:t xml:space="preserve"> entre Accenture y el proveedor consultor presente.</w:t>
      </w:r>
    </w:p>
    <w:p w14:paraId="6AA3C9AA"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el </w:t>
      </w:r>
      <w:r>
        <w:rPr>
          <w:rFonts w:ascii="Calibri" w:eastAsia="Times New Roman" w:hAnsi="Calibri" w:cs="Calibri"/>
          <w:b/>
          <w:bCs/>
          <w:sz w:val="22"/>
          <w:szCs w:val="22"/>
          <w:lang w:val="es-MX"/>
        </w:rPr>
        <w:t>responsable final</w:t>
      </w:r>
      <w:r>
        <w:rPr>
          <w:rFonts w:ascii="Calibri" w:eastAsia="Times New Roman" w:hAnsi="Calibri" w:cs="Calibri"/>
          <w:sz w:val="22"/>
          <w:szCs w:val="22"/>
          <w:lang w:val="es-MX"/>
        </w:rPr>
        <w:t xml:space="preserve"> del support takeover de Apolo/Tarjeta.</w:t>
      </w:r>
    </w:p>
    <w:p w14:paraId="287C75F8"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Validar con negocio el </w:t>
      </w:r>
      <w:r>
        <w:rPr>
          <w:rFonts w:ascii="Calibri" w:eastAsia="Times New Roman" w:hAnsi="Calibri" w:cs="Calibri"/>
          <w:b/>
          <w:bCs/>
          <w:sz w:val="22"/>
          <w:szCs w:val="22"/>
          <w:lang w:val="es-MX"/>
        </w:rPr>
        <w:t>roadmap realista</w:t>
      </w:r>
      <w:r>
        <w:rPr>
          <w:rFonts w:ascii="Calibri" w:eastAsia="Times New Roman" w:hAnsi="Calibri" w:cs="Calibri"/>
          <w:sz w:val="22"/>
          <w:szCs w:val="22"/>
          <w:lang w:val="es-MX"/>
        </w:rPr>
        <w:t xml:space="preserve"> por producto.</w:t>
      </w:r>
    </w:p>
    <w:p w14:paraId="49C6848F"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la </w:t>
      </w:r>
      <w:r>
        <w:rPr>
          <w:rFonts w:ascii="Calibri" w:eastAsia="Times New Roman" w:hAnsi="Calibri" w:cs="Calibri"/>
          <w:b/>
          <w:bCs/>
          <w:sz w:val="22"/>
          <w:szCs w:val="22"/>
          <w:lang w:val="es-MX"/>
        </w:rPr>
        <w:t>estrategia de migración</w:t>
      </w:r>
      <w:r>
        <w:rPr>
          <w:rFonts w:ascii="Calibri" w:eastAsia="Times New Roman" w:hAnsi="Calibri" w:cs="Calibri"/>
          <w:sz w:val="22"/>
          <w:szCs w:val="22"/>
          <w:lang w:val="es-MX"/>
        </w:rPr>
        <w:t xml:space="preserve"> y </w:t>
      </w:r>
      <w:r>
        <w:rPr>
          <w:rFonts w:ascii="Calibri" w:eastAsia="Times New Roman" w:hAnsi="Calibri" w:cs="Calibri"/>
          <w:sz w:val="22"/>
          <w:szCs w:val="22"/>
          <w:lang w:val="es-MX"/>
        </w:rPr>
        <w:t>el rol definitivo de Atlas.</w:t>
      </w:r>
    </w:p>
    <w:p w14:paraId="5FD83724"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Determinar qué iniciativas de banca empresarial deben </w:t>
      </w:r>
      <w:r>
        <w:rPr>
          <w:rFonts w:ascii="Calibri" w:eastAsia="Times New Roman" w:hAnsi="Calibri" w:cs="Calibri"/>
          <w:b/>
          <w:bCs/>
          <w:sz w:val="22"/>
          <w:szCs w:val="22"/>
          <w:lang w:val="es-MX"/>
        </w:rPr>
        <w:t>frenarse</w:t>
      </w:r>
      <w:r>
        <w:rPr>
          <w:rFonts w:ascii="Calibri" w:eastAsia="Times New Roman" w:hAnsi="Calibri" w:cs="Calibri"/>
          <w:sz w:val="22"/>
          <w:szCs w:val="22"/>
          <w:lang w:val="es-MX"/>
        </w:rPr>
        <w:t xml:space="preserve"> o seguir.</w:t>
      </w:r>
    </w:p>
    <w:p w14:paraId="04C84E14"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Validar con finanzas el modelo de costos, ahorros y decomisionamiento.</w:t>
      </w:r>
    </w:p>
    <w:p w14:paraId="1367FB42"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Formalizar el </w:t>
      </w:r>
      <w:r>
        <w:rPr>
          <w:rFonts w:ascii="Calibri" w:eastAsia="Times New Roman" w:hAnsi="Calibri" w:cs="Calibri"/>
          <w:b/>
          <w:bCs/>
          <w:sz w:val="22"/>
          <w:szCs w:val="22"/>
          <w:lang w:val="es-MX"/>
        </w:rPr>
        <w:t>equipo de arquitectura de solución</w:t>
      </w:r>
      <w:r>
        <w:rPr>
          <w:rFonts w:ascii="Calibri" w:eastAsia="Times New Roman" w:hAnsi="Calibri" w:cs="Calibri"/>
          <w:sz w:val="22"/>
          <w:szCs w:val="22"/>
          <w:lang w:val="es-MX"/>
        </w:rPr>
        <w:t xml:space="preserve"> y sus límites.</w:t>
      </w:r>
    </w:p>
    <w:p w14:paraId="171EC9FA"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Confirmar la resolución del tema </w:t>
      </w:r>
      <w:r>
        <w:rPr>
          <w:rFonts w:ascii="Calibri" w:eastAsia="Times New Roman" w:hAnsi="Calibri" w:cs="Calibri"/>
          <w:b/>
          <w:bCs/>
          <w:sz w:val="22"/>
          <w:szCs w:val="22"/>
          <w:lang w:val="es-MX"/>
        </w:rPr>
        <w:t>WAR / documento legal / arranque con Gabi</w:t>
      </w:r>
      <w:r>
        <w:rPr>
          <w:rFonts w:ascii="Calibri" w:eastAsia="Times New Roman" w:hAnsi="Calibri" w:cs="Calibri"/>
          <w:sz w:val="22"/>
          <w:szCs w:val="22"/>
          <w:lang w:val="es-MX"/>
        </w:rPr>
        <w:t>.</w:t>
      </w:r>
    </w:p>
    <w:p w14:paraId="13373BBD"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 xml:space="preserve">Definir la postura final sobre el requerimiento </w:t>
      </w:r>
      <w:r>
        <w:rPr>
          <w:rFonts w:ascii="Calibri" w:eastAsia="Times New Roman" w:hAnsi="Calibri" w:cs="Calibri"/>
          <w:b/>
          <w:bCs/>
          <w:sz w:val="22"/>
          <w:szCs w:val="22"/>
          <w:lang w:val="es-MX"/>
        </w:rPr>
        <w:t>CAN regulatorio</w:t>
      </w:r>
      <w:r>
        <w:rPr>
          <w:rFonts w:ascii="Calibri" w:eastAsia="Times New Roman" w:hAnsi="Calibri" w:cs="Calibri"/>
          <w:sz w:val="22"/>
          <w:szCs w:val="22"/>
          <w:lang w:val="es-MX"/>
        </w:rPr>
        <w:t>.</w:t>
      </w:r>
    </w:p>
    <w:p w14:paraId="48FB72D0" w14:textId="77777777" w:rsidR="00A83ED5" w:rsidRDefault="00A83ED5">
      <w:pPr>
        <w:numPr>
          <w:ilvl w:val="0"/>
          <w:numId w:val="46"/>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Terminar de depurar la lista de stakeholders, responsables y agenda de entrevistas.</w:t>
      </w:r>
    </w:p>
    <w:p w14:paraId="7170756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025489BF"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9.- Cierre de la sesión</w:t>
      </w:r>
    </w:p>
    <w:p w14:paraId="0035272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La sesión cerró con cuatro mensajes muy claros de Juan Manuel:</w:t>
      </w:r>
    </w:p>
    <w:p w14:paraId="122BB094" w14:textId="77777777" w:rsidR="00A83ED5" w:rsidRDefault="00A83ED5">
      <w:pPr>
        <w:numPr>
          <w:ilvl w:val="0"/>
          <w:numId w:val="4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Urgencia real</w:t>
      </w:r>
      <w:r>
        <w:rPr>
          <w:rFonts w:ascii="Calibri" w:eastAsia="Times New Roman" w:hAnsi="Calibri" w:cs="Calibri"/>
          <w:sz w:val="22"/>
          <w:szCs w:val="22"/>
          <w:lang w:val="es-MX"/>
        </w:rPr>
        <w:t>: Unity ya no puede seguir administrándose con lógica parcial; necesita pasar a una disciplina de programa formal, integrada y ejecutable.</w:t>
      </w:r>
    </w:p>
    <w:p w14:paraId="3121EB16" w14:textId="77777777" w:rsidR="00A83ED5" w:rsidRDefault="00A83ED5">
      <w:pPr>
        <w:numPr>
          <w:ilvl w:val="0"/>
          <w:numId w:val="4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Colaboración sin rivalidad</w:t>
      </w:r>
      <w:r>
        <w:rPr>
          <w:rFonts w:ascii="Calibri" w:eastAsia="Times New Roman" w:hAnsi="Calibri" w:cs="Calibri"/>
          <w:sz w:val="22"/>
          <w:szCs w:val="22"/>
          <w:lang w:val="es-MX"/>
        </w:rPr>
        <w:t>: los proveedores deben trabajar como equipo, compartir información y construir una sola verdad del programa.</w:t>
      </w:r>
    </w:p>
    <w:p w14:paraId="7D4485F4" w14:textId="77777777" w:rsidR="00A83ED5" w:rsidRDefault="00A83ED5">
      <w:pPr>
        <w:numPr>
          <w:ilvl w:val="0"/>
          <w:numId w:val="4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Aprovechar lo ya construido</w:t>
      </w:r>
      <w:r>
        <w:rPr>
          <w:rFonts w:ascii="Calibri" w:eastAsia="Times New Roman" w:hAnsi="Calibri" w:cs="Calibri"/>
          <w:sz w:val="22"/>
          <w:szCs w:val="22"/>
          <w:lang w:val="es-MX"/>
        </w:rPr>
        <w:t>: ya existe una base documental amplia; el trabajo ahora es validarla, completarla y volverla accionable.</w:t>
      </w:r>
    </w:p>
    <w:p w14:paraId="48D3CF1C" w14:textId="77777777" w:rsidR="00A83ED5" w:rsidRDefault="00A83ED5">
      <w:pPr>
        <w:numPr>
          <w:ilvl w:val="0"/>
          <w:numId w:val="47"/>
        </w:numPr>
        <w:textAlignment w:val="center"/>
        <w:rPr>
          <w:rFonts w:ascii="Calibri" w:eastAsia="Times New Roman" w:hAnsi="Calibri" w:cs="Calibri"/>
          <w:b/>
          <w:bCs/>
          <w:sz w:val="22"/>
          <w:szCs w:val="22"/>
          <w:lang w:val="es-MX"/>
        </w:rPr>
      </w:pPr>
      <w:r>
        <w:rPr>
          <w:rFonts w:ascii="Calibri" w:eastAsia="Times New Roman" w:hAnsi="Calibri" w:cs="Calibri"/>
          <w:b/>
          <w:bCs/>
          <w:sz w:val="22"/>
          <w:szCs w:val="22"/>
          <w:lang w:val="es-MX"/>
        </w:rPr>
        <w:t>Meta de corto plazo inequívoca</w:t>
      </w:r>
      <w:r>
        <w:rPr>
          <w:rFonts w:ascii="Calibri" w:eastAsia="Times New Roman" w:hAnsi="Calibri" w:cs="Calibri"/>
          <w:sz w:val="22"/>
          <w:szCs w:val="22"/>
          <w:lang w:val="es-MX"/>
        </w:rPr>
        <w:t xml:space="preserve">: llegar al </w:t>
      </w:r>
      <w:r>
        <w:rPr>
          <w:rFonts w:ascii="Calibri" w:eastAsia="Times New Roman" w:hAnsi="Calibri" w:cs="Calibri"/>
          <w:b/>
          <w:bCs/>
          <w:sz w:val="22"/>
          <w:szCs w:val="22"/>
          <w:lang w:val="es-MX"/>
        </w:rPr>
        <w:t>24 de abril</w:t>
      </w:r>
      <w:r>
        <w:rPr>
          <w:rFonts w:ascii="Calibri" w:eastAsia="Times New Roman" w:hAnsi="Calibri" w:cs="Calibri"/>
          <w:sz w:val="22"/>
          <w:szCs w:val="22"/>
          <w:lang w:val="es-MX"/>
        </w:rPr>
        <w:t xml:space="preserve"> con un plan director, una narrativa ejecutiva y un set mínimo de certezas que permitan sostener el programa frente al consejo.</w:t>
      </w:r>
    </w:p>
    <w:p w14:paraId="00BD4D8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Queda lista para usarse como acta de sesión y como base de seguimiento.</w:t>
      </w:r>
    </w:p>
    <w:p w14:paraId="7954CEAB"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5897C05"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4667A19C" w14:textId="77777777" w:rsidR="00A83ED5" w:rsidRDefault="00A83ED5">
      <w:pPr>
        <w:pStyle w:val="NormalWeb"/>
        <w:spacing w:before="0" w:beforeAutospacing="0" w:after="0" w:afterAutospacing="0"/>
        <w:rPr>
          <w:rFonts w:ascii="Calibri" w:hAnsi="Calibri" w:cs="Calibri"/>
          <w:sz w:val="36"/>
          <w:szCs w:val="36"/>
          <w:lang w:val="es-MX"/>
        </w:rPr>
      </w:pPr>
      <w:r>
        <w:rPr>
          <w:rFonts w:ascii="Calibri" w:hAnsi="Calibri" w:cs="Calibri"/>
          <w:b/>
          <w:bCs/>
          <w:sz w:val="36"/>
          <w:szCs w:val="36"/>
          <w:lang w:val="es-MX"/>
        </w:rPr>
        <w:t>10.- Action items</w:t>
      </w:r>
    </w:p>
    <w:p w14:paraId="10AFB6B1" w14:textId="77777777" w:rsidR="00A83ED5" w:rsidRDefault="00A83ED5">
      <w:pPr>
        <w:numPr>
          <w:ilvl w:val="0"/>
          <w:numId w:val="48"/>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RACI clara entre ACN y EY</w:t>
      </w:r>
    </w:p>
    <w:p w14:paraId="40004FAF" w14:textId="77777777" w:rsidR="00A83ED5" w:rsidRDefault="00A83ED5">
      <w:pPr>
        <w:numPr>
          <w:ilvl w:val="0"/>
          <w:numId w:val="48"/>
        </w:numPr>
        <w:textAlignment w:val="center"/>
        <w:rPr>
          <w:rFonts w:ascii="Calibri" w:eastAsia="Times New Roman" w:hAnsi="Calibri" w:cs="Calibri"/>
          <w:sz w:val="22"/>
          <w:szCs w:val="22"/>
          <w:lang w:val="es-MX"/>
        </w:rPr>
      </w:pPr>
      <w:r>
        <w:rPr>
          <w:rFonts w:ascii="Calibri" w:eastAsia="Times New Roman" w:hAnsi="Calibri" w:cs="Calibri"/>
          <w:b/>
          <w:bCs/>
          <w:sz w:val="22"/>
          <w:szCs w:val="22"/>
          <w:lang w:val="es-MX"/>
        </w:rPr>
        <w:t>Objetivo:</w:t>
      </w:r>
      <w:r>
        <w:rPr>
          <w:rFonts w:ascii="Calibri" w:eastAsia="Times New Roman" w:hAnsi="Calibri" w:cs="Calibri"/>
          <w:sz w:val="22"/>
          <w:szCs w:val="22"/>
          <w:lang w:val="es-MX"/>
        </w:rPr>
        <w:t xml:space="preserve"> definir la solución futura, la interoperabilidad, el periodo de convivencia con el legado y la estrategia de sustitución de componentes (Migración).</w:t>
      </w:r>
    </w:p>
    <w:p w14:paraId="66FDCCEE" w14:textId="77777777" w:rsidR="00A83ED5" w:rsidRDefault="00A83ED5">
      <w:pPr>
        <w:pStyle w:val="NormalWeb"/>
        <w:spacing w:before="0" w:beforeAutospacing="0" w:after="0" w:afterAutospacing="0"/>
        <w:ind w:left="540"/>
        <w:rPr>
          <w:rFonts w:ascii="Calibri" w:hAnsi="Calibri" w:cs="Calibri"/>
          <w:sz w:val="22"/>
          <w:szCs w:val="22"/>
          <w:lang w:val="es-MX"/>
        </w:rPr>
      </w:pPr>
      <w:r>
        <w:rPr>
          <w:rFonts w:ascii="Calibri" w:hAnsi="Calibri" w:cs="Calibri"/>
          <w:sz w:val="22"/>
          <w:szCs w:val="22"/>
          <w:lang w:val="es-MX"/>
        </w:rPr>
        <w:t> </w:t>
      </w:r>
    </w:p>
    <w:p w14:paraId="31ABB6EE"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23959497"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Fecha y hora:</w:t>
      </w:r>
    </w:p>
    <w:p w14:paraId="3C722D50" w14:textId="77777777" w:rsidR="00A83ED5" w:rsidRDefault="00A83ED5">
      <w:pPr>
        <w:numPr>
          <w:ilvl w:val="0"/>
          <w:numId w:val="49"/>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19 de Marzo de 2026 de 17:10 a 19:30</w:t>
      </w:r>
    </w:p>
    <w:p w14:paraId="03412258"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74CF39FF"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BCP:</w:t>
      </w:r>
    </w:p>
    <w:p w14:paraId="4CF0D609" w14:textId="77777777" w:rsidR="00A83ED5" w:rsidRDefault="00A83ED5">
      <w:pPr>
        <w:numPr>
          <w:ilvl w:val="0"/>
          <w:numId w:val="50"/>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Juan Manuel Fernandez</w:t>
      </w:r>
    </w:p>
    <w:p w14:paraId="4E50057D"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sz w:val="22"/>
          <w:szCs w:val="22"/>
          <w:lang w:val="es-MX"/>
        </w:rPr>
        <w:t> </w:t>
      </w:r>
    </w:p>
    <w:p w14:paraId="6EEF6DAA" w14:textId="77777777" w:rsidR="00A83ED5" w:rsidRDefault="00A83ED5">
      <w:pPr>
        <w:pStyle w:val="NormalWeb"/>
        <w:spacing w:before="0" w:beforeAutospacing="0" w:after="0" w:afterAutospacing="0"/>
        <w:rPr>
          <w:rFonts w:ascii="Calibri" w:hAnsi="Calibri" w:cs="Calibri"/>
          <w:sz w:val="22"/>
          <w:szCs w:val="22"/>
          <w:lang w:val="es-MX"/>
        </w:rPr>
      </w:pPr>
      <w:r>
        <w:rPr>
          <w:rFonts w:ascii="Calibri" w:hAnsi="Calibri" w:cs="Calibri"/>
          <w:b/>
          <w:bCs/>
          <w:sz w:val="22"/>
          <w:szCs w:val="22"/>
          <w:lang w:val="es-MX"/>
        </w:rPr>
        <w:t>Participantes ACN:</w:t>
      </w:r>
    </w:p>
    <w:p w14:paraId="724F0A1E" w14:textId="77777777" w:rsidR="00A83ED5" w:rsidRDefault="00A83ED5">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Pablo Lorenzo Diaz</w:t>
      </w:r>
    </w:p>
    <w:p w14:paraId="5D44085F" w14:textId="77777777" w:rsidR="00A83ED5" w:rsidRDefault="00A83ED5">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Salomon Monroy</w:t>
      </w:r>
    </w:p>
    <w:p w14:paraId="16021EDF" w14:textId="77777777" w:rsidR="00A83ED5" w:rsidRDefault="00A83ED5">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Joaquin Navajas Helguero</w:t>
      </w:r>
    </w:p>
    <w:p w14:paraId="6A671C3D" w14:textId="77777777" w:rsidR="00A83ED5" w:rsidRDefault="00A83ED5">
      <w:pPr>
        <w:numPr>
          <w:ilvl w:val="0"/>
          <w:numId w:val="51"/>
        </w:numPr>
        <w:textAlignment w:val="center"/>
        <w:rPr>
          <w:rFonts w:ascii="Calibri" w:eastAsia="Times New Roman" w:hAnsi="Calibri" w:cs="Calibri"/>
          <w:sz w:val="22"/>
          <w:szCs w:val="22"/>
          <w:lang w:val="es-MX"/>
        </w:rPr>
      </w:pPr>
      <w:r>
        <w:rPr>
          <w:rFonts w:ascii="Calibri" w:eastAsia="Times New Roman" w:hAnsi="Calibri" w:cs="Calibri"/>
          <w:sz w:val="22"/>
          <w:szCs w:val="22"/>
          <w:lang w:val="es-MX"/>
        </w:rPr>
        <w:t>Alejandro Alonso</w:t>
      </w: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1373"/>
    <w:multiLevelType w:val="multilevel"/>
    <w:tmpl w:val="ADB4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97F09"/>
    <w:multiLevelType w:val="multilevel"/>
    <w:tmpl w:val="C216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260AB4"/>
    <w:multiLevelType w:val="multilevel"/>
    <w:tmpl w:val="9022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B8445E"/>
    <w:multiLevelType w:val="multilevel"/>
    <w:tmpl w:val="17AE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0F7EB5"/>
    <w:multiLevelType w:val="multilevel"/>
    <w:tmpl w:val="835E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8B754D"/>
    <w:multiLevelType w:val="multilevel"/>
    <w:tmpl w:val="DE3EB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CE0A1E"/>
    <w:multiLevelType w:val="multilevel"/>
    <w:tmpl w:val="AFC4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3332FF"/>
    <w:multiLevelType w:val="multilevel"/>
    <w:tmpl w:val="198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965B25"/>
    <w:multiLevelType w:val="multilevel"/>
    <w:tmpl w:val="B85A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38081D"/>
    <w:multiLevelType w:val="multilevel"/>
    <w:tmpl w:val="01B0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2914C9"/>
    <w:multiLevelType w:val="multilevel"/>
    <w:tmpl w:val="0F6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736AEB"/>
    <w:multiLevelType w:val="multilevel"/>
    <w:tmpl w:val="0318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DC5A43"/>
    <w:multiLevelType w:val="multilevel"/>
    <w:tmpl w:val="020E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D55964"/>
    <w:multiLevelType w:val="multilevel"/>
    <w:tmpl w:val="552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E227EE"/>
    <w:multiLevelType w:val="multilevel"/>
    <w:tmpl w:val="3D28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3B1FDC"/>
    <w:multiLevelType w:val="multilevel"/>
    <w:tmpl w:val="D36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2D56C9"/>
    <w:multiLevelType w:val="multilevel"/>
    <w:tmpl w:val="698A5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8B05C8"/>
    <w:multiLevelType w:val="multilevel"/>
    <w:tmpl w:val="FF4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6D3128"/>
    <w:multiLevelType w:val="multilevel"/>
    <w:tmpl w:val="1DAC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C24C6E"/>
    <w:multiLevelType w:val="multilevel"/>
    <w:tmpl w:val="A254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E6D254A"/>
    <w:multiLevelType w:val="multilevel"/>
    <w:tmpl w:val="8CEC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04268CD"/>
    <w:multiLevelType w:val="multilevel"/>
    <w:tmpl w:val="A6D82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1AC278E"/>
    <w:multiLevelType w:val="multilevel"/>
    <w:tmpl w:val="4130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946CF7"/>
    <w:multiLevelType w:val="multilevel"/>
    <w:tmpl w:val="28A6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8D2CBA"/>
    <w:multiLevelType w:val="multilevel"/>
    <w:tmpl w:val="4D4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49974E7"/>
    <w:multiLevelType w:val="multilevel"/>
    <w:tmpl w:val="2E4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BB3387"/>
    <w:multiLevelType w:val="multilevel"/>
    <w:tmpl w:val="EA845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584EDC"/>
    <w:multiLevelType w:val="multilevel"/>
    <w:tmpl w:val="2752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BAF3200"/>
    <w:multiLevelType w:val="multilevel"/>
    <w:tmpl w:val="E90C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26D6B58"/>
    <w:multiLevelType w:val="multilevel"/>
    <w:tmpl w:val="CC8C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34F4F39"/>
    <w:multiLevelType w:val="multilevel"/>
    <w:tmpl w:val="F2F67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37D3514"/>
    <w:multiLevelType w:val="multilevel"/>
    <w:tmpl w:val="0CD2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B903DE"/>
    <w:multiLevelType w:val="multilevel"/>
    <w:tmpl w:val="27962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061438"/>
    <w:multiLevelType w:val="multilevel"/>
    <w:tmpl w:val="C330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6140C0"/>
    <w:multiLevelType w:val="multilevel"/>
    <w:tmpl w:val="7312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2809FE"/>
    <w:multiLevelType w:val="multilevel"/>
    <w:tmpl w:val="11DE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992731D"/>
    <w:multiLevelType w:val="multilevel"/>
    <w:tmpl w:val="FB7E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393D62"/>
    <w:multiLevelType w:val="multilevel"/>
    <w:tmpl w:val="463A7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F9541E"/>
    <w:multiLevelType w:val="multilevel"/>
    <w:tmpl w:val="9234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26209C4"/>
    <w:multiLevelType w:val="multilevel"/>
    <w:tmpl w:val="B27C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135BB8"/>
    <w:multiLevelType w:val="multilevel"/>
    <w:tmpl w:val="E40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BB146D7"/>
    <w:multiLevelType w:val="multilevel"/>
    <w:tmpl w:val="E5766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3C444D"/>
    <w:multiLevelType w:val="multilevel"/>
    <w:tmpl w:val="1BB6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1A1A7F"/>
    <w:multiLevelType w:val="multilevel"/>
    <w:tmpl w:val="3BA22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C870FB"/>
    <w:multiLevelType w:val="multilevel"/>
    <w:tmpl w:val="349C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67543DC"/>
    <w:multiLevelType w:val="multilevel"/>
    <w:tmpl w:val="DB96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8B21C84"/>
    <w:multiLevelType w:val="multilevel"/>
    <w:tmpl w:val="3572A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95871B4"/>
    <w:multiLevelType w:val="multilevel"/>
    <w:tmpl w:val="9AE2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B146A6"/>
    <w:multiLevelType w:val="multilevel"/>
    <w:tmpl w:val="2CFC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B873C5E"/>
    <w:multiLevelType w:val="multilevel"/>
    <w:tmpl w:val="4C2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FD1580"/>
    <w:multiLevelType w:val="multilevel"/>
    <w:tmpl w:val="27FC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0153450">
    <w:abstractNumId w:val="45"/>
  </w:num>
  <w:num w:numId="2" w16cid:durableId="257642459">
    <w:abstractNumId w:val="20"/>
  </w:num>
  <w:num w:numId="3" w16cid:durableId="774443257">
    <w:abstractNumId w:val="35"/>
  </w:num>
  <w:num w:numId="4" w16cid:durableId="1291715643">
    <w:abstractNumId w:val="33"/>
  </w:num>
  <w:num w:numId="5" w16cid:durableId="1723865787">
    <w:abstractNumId w:val="47"/>
  </w:num>
  <w:num w:numId="6" w16cid:durableId="387655428">
    <w:abstractNumId w:val="17"/>
  </w:num>
  <w:num w:numId="7" w16cid:durableId="187834942">
    <w:abstractNumId w:val="0"/>
  </w:num>
  <w:num w:numId="8" w16cid:durableId="379330707">
    <w:abstractNumId w:val="40"/>
  </w:num>
  <w:num w:numId="9" w16cid:durableId="1524712900">
    <w:abstractNumId w:val="42"/>
  </w:num>
  <w:num w:numId="10" w16cid:durableId="1993873721">
    <w:abstractNumId w:val="12"/>
  </w:num>
  <w:num w:numId="11" w16cid:durableId="699164874">
    <w:abstractNumId w:val="24"/>
  </w:num>
  <w:num w:numId="12" w16cid:durableId="914052826">
    <w:abstractNumId w:val="39"/>
  </w:num>
  <w:num w:numId="13" w16cid:durableId="1946886905">
    <w:abstractNumId w:val="18"/>
  </w:num>
  <w:num w:numId="14" w16cid:durableId="983581099">
    <w:abstractNumId w:val="37"/>
  </w:num>
  <w:num w:numId="15" w16cid:durableId="2025399194">
    <w:abstractNumId w:val="44"/>
  </w:num>
  <w:num w:numId="16" w16cid:durableId="1656107723">
    <w:abstractNumId w:val="1"/>
  </w:num>
  <w:num w:numId="17" w16cid:durableId="559753096">
    <w:abstractNumId w:val="26"/>
    <w:lvlOverride w:ilvl="0">
      <w:startOverride w:val="1"/>
    </w:lvlOverride>
  </w:num>
  <w:num w:numId="18" w16cid:durableId="628976295">
    <w:abstractNumId w:val="23"/>
  </w:num>
  <w:num w:numId="19" w16cid:durableId="279844162">
    <w:abstractNumId w:val="29"/>
  </w:num>
  <w:num w:numId="20" w16cid:durableId="1367294548">
    <w:abstractNumId w:val="13"/>
  </w:num>
  <w:num w:numId="21" w16cid:durableId="1880779548">
    <w:abstractNumId w:val="28"/>
  </w:num>
  <w:num w:numId="22" w16cid:durableId="1656909672">
    <w:abstractNumId w:val="30"/>
  </w:num>
  <w:num w:numId="23" w16cid:durableId="1524857749">
    <w:abstractNumId w:val="16"/>
  </w:num>
  <w:num w:numId="24" w16cid:durableId="832917126">
    <w:abstractNumId w:val="27"/>
  </w:num>
  <w:num w:numId="25" w16cid:durableId="1940024300">
    <w:abstractNumId w:val="22"/>
  </w:num>
  <w:num w:numId="26" w16cid:durableId="945114390">
    <w:abstractNumId w:val="7"/>
  </w:num>
  <w:num w:numId="27" w16cid:durableId="1072849379">
    <w:abstractNumId w:val="10"/>
  </w:num>
  <w:num w:numId="28" w16cid:durableId="526061271">
    <w:abstractNumId w:val="8"/>
  </w:num>
  <w:num w:numId="29" w16cid:durableId="646780784">
    <w:abstractNumId w:val="46"/>
  </w:num>
  <w:num w:numId="30" w16cid:durableId="1450054312">
    <w:abstractNumId w:val="31"/>
  </w:num>
  <w:num w:numId="31" w16cid:durableId="154222327">
    <w:abstractNumId w:val="49"/>
  </w:num>
  <w:num w:numId="32" w16cid:durableId="1147212373">
    <w:abstractNumId w:val="21"/>
  </w:num>
  <w:num w:numId="33" w16cid:durableId="1133711064">
    <w:abstractNumId w:val="5"/>
  </w:num>
  <w:num w:numId="34" w16cid:durableId="1374497208">
    <w:abstractNumId w:val="14"/>
  </w:num>
  <w:num w:numId="35" w16cid:durableId="231157459">
    <w:abstractNumId w:val="25"/>
  </w:num>
  <w:num w:numId="36" w16cid:durableId="292057471">
    <w:abstractNumId w:val="9"/>
  </w:num>
  <w:num w:numId="37" w16cid:durableId="2067289760">
    <w:abstractNumId w:val="41"/>
    <w:lvlOverride w:ilvl="0">
      <w:startOverride w:val="1"/>
    </w:lvlOverride>
  </w:num>
  <w:num w:numId="38" w16cid:durableId="190385887">
    <w:abstractNumId w:val="15"/>
  </w:num>
  <w:num w:numId="39" w16cid:durableId="1714888585">
    <w:abstractNumId w:val="11"/>
  </w:num>
  <w:num w:numId="40" w16cid:durableId="1519390282">
    <w:abstractNumId w:val="48"/>
  </w:num>
  <w:num w:numId="41" w16cid:durableId="2045518970">
    <w:abstractNumId w:val="38"/>
  </w:num>
  <w:num w:numId="42" w16cid:durableId="186869299">
    <w:abstractNumId w:val="2"/>
  </w:num>
  <w:num w:numId="43" w16cid:durableId="1838768300">
    <w:abstractNumId w:val="3"/>
  </w:num>
  <w:num w:numId="44" w16cid:durableId="1025251457">
    <w:abstractNumId w:val="50"/>
  </w:num>
  <w:num w:numId="45" w16cid:durableId="341903277">
    <w:abstractNumId w:val="32"/>
    <w:lvlOverride w:ilvl="0">
      <w:startOverride w:val="1"/>
    </w:lvlOverride>
  </w:num>
  <w:num w:numId="46" w16cid:durableId="1606307187">
    <w:abstractNumId w:val="19"/>
  </w:num>
  <w:num w:numId="47" w16cid:durableId="1862234073">
    <w:abstractNumId w:val="43"/>
    <w:lvlOverride w:ilvl="0">
      <w:startOverride w:val="1"/>
    </w:lvlOverride>
  </w:num>
  <w:num w:numId="48" w16cid:durableId="1752389377">
    <w:abstractNumId w:val="34"/>
  </w:num>
  <w:num w:numId="49" w16cid:durableId="868181968">
    <w:abstractNumId w:val="6"/>
  </w:num>
  <w:num w:numId="50" w16cid:durableId="1419018151">
    <w:abstractNumId w:val="36"/>
  </w:num>
  <w:num w:numId="51" w16cid:durableId="215436701">
    <w:abstractNumId w:val="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3ED5"/>
    <w:rsid w:val="00A83ED5"/>
    <w:rsid w:val="00BA2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15CB1"/>
  <w15:chartTrackingRefBased/>
  <w15:docId w15:val="{A3978512-4DBA-46A5-B09C-11A2DD8A3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96C45337-E75F-4388-A3B7-83572933988D}"/>
</file>

<file path=customXml/itemProps2.xml><?xml version="1.0" encoding="utf-8"?>
<ds:datastoreItem xmlns:ds="http://schemas.openxmlformats.org/officeDocument/2006/customXml" ds:itemID="{AFCDA0EF-9453-44A7-A575-1D3B102C28AF}"/>
</file>

<file path=customXml/itemProps3.xml><?xml version="1.0" encoding="utf-8"?>
<ds:datastoreItem xmlns:ds="http://schemas.openxmlformats.org/officeDocument/2006/customXml" ds:itemID="{1E5AC471-13BA-4681-9ADA-F51959A2B096}"/>
</file>

<file path=docProps/app.xml><?xml version="1.0" encoding="utf-8"?>
<Properties xmlns="http://schemas.openxmlformats.org/officeDocument/2006/extended-properties" xmlns:vt="http://schemas.openxmlformats.org/officeDocument/2006/docPropsVTypes">
  <Template>Normal</Template>
  <TotalTime>0</TotalTime>
  <Pages>3</Pages>
  <Words>5503</Words>
  <Characters>31369</Characters>
  <Application>Microsoft Office Word</Application>
  <DocSecurity>0</DocSecurity>
  <Lines>261</Lines>
  <Paragraphs>73</Paragraphs>
  <ScaleCrop>false</ScaleCrop>
  <Company/>
  <LinksUpToDate>false</LinksUpToDate>
  <CharactersWithSpaces>36799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Díaz, Pablo</dc:creator>
  <cp:keywords/>
  <dc:description/>
  <cp:lastModifiedBy>Lorenzo Díaz, Pablo</cp:lastModifiedBy>
  <cp:revision>2</cp:revision>
  <dcterms:created xsi:type="dcterms:W3CDTF">2026-03-27T03:17:00Z</dcterms:created>
  <dcterms:modified xsi:type="dcterms:W3CDTF">2026-03-27T03:17:00Z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