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F405" w14:textId="77777777" w:rsidR="00390503" w:rsidRDefault="0039050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20.Abr.2026 - Roster</w:t>
      </w:r>
    </w:p>
    <w:p w14:paraId="26C54D3E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April 20, 2026</w:t>
      </w:r>
    </w:p>
    <w:p w14:paraId="7A310CCD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3:47 PM</w:t>
      </w:r>
    </w:p>
    <w:p w14:paraId="46C5070A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ABDA23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Información general de la reunión</w:t>
      </w:r>
    </w:p>
    <w:p w14:paraId="4EDC197A" w14:textId="77777777" w:rsidR="00390503" w:rsidRDefault="0039050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Fecha y hora:</w:t>
      </w:r>
      <w:r>
        <w:rPr>
          <w:rFonts w:ascii="Calibri" w:eastAsia="Times New Roman" w:hAnsi="Calibri" w:cs="Calibri"/>
          <w:sz w:val="22"/>
          <w:szCs w:val="22"/>
        </w:rPr>
        <w:t xml:space="preserve"> 20 de abril de 2026 (hora no especificada)</w:t>
      </w:r>
    </w:p>
    <w:p w14:paraId="6CCA2FF7" w14:textId="77777777" w:rsidR="00390503" w:rsidRDefault="0039050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Título de la reunión: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Aceleración Plan Director – Gobierno: Roster</w:t>
      </w:r>
    </w:p>
    <w:p w14:paraId="239EFDFC" w14:textId="77777777" w:rsidR="00390503" w:rsidRDefault="0039050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Objetivo de la reunión: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Revisar y estructurar el roster del programa Unity, identificando recursos, roles, niveles de dedicación y su alineación con la estructura de gobierno del programa.</w:t>
      </w:r>
    </w:p>
    <w:p w14:paraId="25826BB7" w14:textId="77777777" w:rsidR="00390503" w:rsidRDefault="0039050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Participantes:</w:t>
      </w:r>
    </w:p>
    <w:p w14:paraId="176B03AE" w14:textId="77777777" w:rsidR="00390503" w:rsidRDefault="0039050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especificado (transcripción sin detalle de participantes individuales)</w:t>
      </w:r>
    </w:p>
    <w:p w14:paraId="7F78E686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30AB59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 Resumen ejecutivo (breve)</w:t>
      </w:r>
    </w:p>
    <w:p w14:paraId="522A5B29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revisó el roster actual del programa Unity como base para entender la asignación de recursos.</w:t>
      </w:r>
    </w:p>
    <w:p w14:paraId="3DF807F7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existe una visión consolidada y estructurada del roster (roles, dedicación, reporting).</w:t>
      </w:r>
    </w:p>
    <w:p w14:paraId="6F5660ED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identificó la necesidad de mapear correctamente personas vs funciones dentro del programa.</w:t>
      </w:r>
    </w:p>
    <w:p w14:paraId="5FD147E7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Hay falta de claridad en la dedicación real de recursos (full-time vs parcial).</w:t>
      </w:r>
    </w:p>
    <w:p w14:paraId="7AC040A8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actual no está alineado con el modelo operativo objetivo.</w:t>
      </w:r>
    </w:p>
    <w:p w14:paraId="3C7D61C5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requiere vincular el roster con la estructura de gobierno y capacidades del programa.</w:t>
      </w:r>
    </w:p>
    <w:p w14:paraId="311C9C68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identifican posibles gaps en roles críticos y duplicidades en otros.</w:t>
      </w:r>
    </w:p>
    <w:p w14:paraId="31A91374" w14:textId="77777777" w:rsidR="00390503" w:rsidRDefault="0039050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será un insumo clave para rediseñar la organización del programa.</w:t>
      </w:r>
    </w:p>
    <w:p w14:paraId="3E5C2288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A589A1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3. Detalle de temas tratados</w:t>
      </w:r>
    </w:p>
    <w:p w14:paraId="3C9DD79B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65215D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1: Revisión del roster actual</w:t>
      </w:r>
    </w:p>
    <w:p w14:paraId="58BDAE45" w14:textId="77777777" w:rsidR="00390503" w:rsidRDefault="0039050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analizó el listado actual de recursos involucrados en Unity:</w:t>
      </w:r>
    </w:p>
    <w:p w14:paraId="7FD383D3" w14:textId="77777777" w:rsidR="00390503" w:rsidRDefault="0039050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Incluye múltiples áreas:</w:t>
      </w:r>
    </w:p>
    <w:p w14:paraId="70753208" w14:textId="77777777" w:rsidR="00390503" w:rsidRDefault="00390503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Tecnología</w:t>
      </w:r>
    </w:p>
    <w:p w14:paraId="5B0D4AD3" w14:textId="77777777" w:rsidR="00390503" w:rsidRDefault="00390503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Negocio</w:t>
      </w:r>
    </w:p>
    <w:p w14:paraId="27FC6C7A" w14:textId="77777777" w:rsidR="00390503" w:rsidRDefault="00390503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Proveedores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19DA4669" w14:textId="77777777" w:rsidR="00390503" w:rsidRDefault="0039050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Información no estructurada</w:t>
      </w:r>
    </w:p>
    <w:p w14:paraId="65CBE590" w14:textId="77777777" w:rsidR="00390503" w:rsidRDefault="0039050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visibilidad clara</w:t>
      </w:r>
    </w:p>
    <w:p w14:paraId="5A32A0B9" w14:textId="77777777" w:rsidR="00390503" w:rsidRDefault="0039050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Stakeholders involucrados:</w:t>
      </w:r>
    </w:p>
    <w:p w14:paraId="634CCA1F" w14:textId="77777777" w:rsidR="00390503" w:rsidRDefault="0039050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Equipos de Unity</w:t>
      </w:r>
    </w:p>
    <w:p w14:paraId="13F2FD34" w14:textId="77777777" w:rsidR="00390503" w:rsidRDefault="0039050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Accenture</w:t>
      </w:r>
    </w:p>
    <w:p w14:paraId="6BE8639E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429949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2: Falta de estructura en roles y responsabilidades</w:t>
      </w:r>
    </w:p>
    <w:p w14:paraId="0EFF6D26" w14:textId="77777777" w:rsidR="00390503" w:rsidRDefault="0039050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 que:</w:t>
      </w:r>
    </w:p>
    <w:p w14:paraId="780B064B" w14:textId="77777777" w:rsidR="00390503" w:rsidRDefault="0039050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hay definición clara de roles</w:t>
      </w:r>
    </w:p>
    <w:p w14:paraId="59FD73FD" w14:textId="77777777" w:rsidR="00390503" w:rsidRDefault="0039050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No existe un mapeo formal de:</w:t>
      </w:r>
    </w:p>
    <w:p w14:paraId="6B579DC7" w14:textId="77777777" w:rsidR="00390503" w:rsidRDefault="00390503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Función</w:t>
      </w:r>
    </w:p>
    <w:p w14:paraId="1B4CD893" w14:textId="77777777" w:rsidR="00390503" w:rsidRDefault="00390503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Responsabilidad</w:t>
      </w:r>
    </w:p>
    <w:p w14:paraId="6E1D4DDA" w14:textId="77777777" w:rsidR="00390503" w:rsidRDefault="00390503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alcance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754084DA" w14:textId="77777777" w:rsidR="00390503" w:rsidRDefault="0039050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Confusión operativa</w:t>
      </w:r>
    </w:p>
    <w:p w14:paraId="47358553" w14:textId="77777777" w:rsidR="00390503" w:rsidRDefault="0039050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Duplicidad de esfuerzos</w:t>
      </w:r>
    </w:p>
    <w:p w14:paraId="6B488ACE" w14:textId="77777777" w:rsidR="00390503" w:rsidRDefault="0039050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Stakeholders involucrados:</w:t>
      </w:r>
    </w:p>
    <w:p w14:paraId="5901EFE1" w14:textId="77777777" w:rsidR="00390503" w:rsidRDefault="0039050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Equipos técnicos</w:t>
      </w:r>
    </w:p>
    <w:p w14:paraId="3A5C6C12" w14:textId="77777777" w:rsidR="00390503" w:rsidRDefault="00390503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PMO</w:t>
      </w:r>
    </w:p>
    <w:p w14:paraId="06AAC682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8E2624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3: Dedicación de recursos</w:t>
      </w:r>
    </w:p>
    <w:p w14:paraId="485A26C4" w14:textId="77777777" w:rsidR="00390503" w:rsidRDefault="0039050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 identificado:</w:t>
      </w:r>
    </w:p>
    <w:p w14:paraId="458E186D" w14:textId="77777777" w:rsidR="00390503" w:rsidRDefault="0039050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está claro:</w:t>
      </w:r>
    </w:p>
    <w:p w14:paraId="774BE4A9" w14:textId="77777777" w:rsidR="00390503" w:rsidRDefault="00390503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Quién está full-time</w:t>
      </w:r>
    </w:p>
    <w:p w14:paraId="35902A25" w14:textId="77777777" w:rsidR="00390503" w:rsidRDefault="00390503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Quién está parcial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76ADA5EE" w14:textId="77777777" w:rsidR="00390503" w:rsidRDefault="0039050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Baja eficiencia</w:t>
      </w:r>
    </w:p>
    <w:p w14:paraId="7EC38927" w14:textId="77777777" w:rsidR="00390503" w:rsidRDefault="00390503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accountability</w:t>
      </w:r>
    </w:p>
    <w:p w14:paraId="2E719A60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3C1C6E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4: Desalineación con modelo operativo</w:t>
      </w:r>
    </w:p>
    <w:p w14:paraId="381B93B5" w14:textId="77777777" w:rsidR="00390503" w:rsidRDefault="0039050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concluyó que:</w:t>
      </w:r>
    </w:p>
    <w:p w14:paraId="14FE683D" w14:textId="77777777" w:rsidR="00390503" w:rsidRDefault="00390503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actual no refleja el modelo operativo deseado</w:t>
      </w:r>
    </w:p>
    <w:p w14:paraId="7EF1ABB2" w14:textId="77777777" w:rsidR="00390503" w:rsidRDefault="00390503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está alineado con:</w:t>
      </w:r>
    </w:p>
    <w:p w14:paraId="1854CD11" w14:textId="77777777" w:rsidR="00390503" w:rsidRDefault="00390503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Estructura de gobierno</w:t>
      </w:r>
    </w:p>
    <w:p w14:paraId="084BD354" w14:textId="77777777" w:rsidR="00390503" w:rsidRDefault="00390503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Capacidades requeridas</w:t>
      </w:r>
    </w:p>
    <w:p w14:paraId="5FF7024C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201413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5: Identificación de gaps y redundancias</w:t>
      </w:r>
    </w:p>
    <w:p w14:paraId="43AED70C" w14:textId="77777777" w:rsidR="00390503" w:rsidRDefault="0039050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detectaron:</w:t>
      </w:r>
    </w:p>
    <w:p w14:paraId="257CBF67" w14:textId="77777777" w:rsidR="00390503" w:rsidRDefault="0039050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Roles faltantes (ej. integración, testing, migración)</w:t>
      </w:r>
    </w:p>
    <w:p w14:paraId="3DC7964E" w14:textId="77777777" w:rsidR="00390503" w:rsidRDefault="0039050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Posibles duplicidades en otras áreas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2CDDF78B" w14:textId="77777777" w:rsidR="00390503" w:rsidRDefault="0039050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Ineficiencia en ejecución</w:t>
      </w:r>
    </w:p>
    <w:p w14:paraId="5A6E54BB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B55D7A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6: Relación entre roster y gobierno</w:t>
      </w:r>
    </w:p>
    <w:p w14:paraId="29CFFF77" w14:textId="77777777" w:rsidR="00390503" w:rsidRDefault="0039050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enfatizó que:</w:t>
      </w:r>
    </w:p>
    <w:p w14:paraId="2B885285" w14:textId="77777777" w:rsidR="00390503" w:rsidRDefault="00390503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debe ser reflejo de la estructura de gobierno</w:t>
      </w:r>
    </w:p>
    <w:p w14:paraId="27D28D70" w14:textId="77777777" w:rsidR="00390503" w:rsidRDefault="00390503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Debe alinearse con:</w:t>
      </w:r>
    </w:p>
    <w:p w14:paraId="5388C25A" w14:textId="77777777" w:rsidR="00390503" w:rsidRDefault="00390503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PMO</w:t>
      </w:r>
    </w:p>
    <w:p w14:paraId="4094C72B" w14:textId="77777777" w:rsidR="00390503" w:rsidRDefault="00390503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capacidades técnicas</w:t>
      </w:r>
    </w:p>
    <w:p w14:paraId="26A9999C" w14:textId="77777777" w:rsidR="00390503" w:rsidRDefault="00390503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liderazgo</w:t>
      </w:r>
    </w:p>
    <w:p w14:paraId="5376B91B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A82CEF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7: Necesidad de formalización</w:t>
      </w:r>
    </w:p>
    <w:p w14:paraId="2AD0846C" w14:textId="77777777" w:rsidR="00390503" w:rsidRDefault="0039050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acordó que es necesario:</w:t>
      </w:r>
    </w:p>
    <w:p w14:paraId="1C74F489" w14:textId="77777777" w:rsidR="00390503" w:rsidRDefault="00390503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Formalizar:</w:t>
      </w:r>
    </w:p>
    <w:p w14:paraId="4DD5E251" w14:textId="77777777" w:rsidR="00390503" w:rsidRDefault="00390503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Roles</w:t>
      </w:r>
    </w:p>
    <w:p w14:paraId="21582042" w14:textId="77777777" w:rsidR="00390503" w:rsidRDefault="00390503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responsabilidades</w:t>
      </w:r>
    </w:p>
    <w:p w14:paraId="4CDA4DDB" w14:textId="77777777" w:rsidR="00390503" w:rsidRDefault="00390503">
      <w:pPr>
        <w:numPr>
          <w:ilvl w:val="2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dedicación</w:t>
      </w:r>
      <w:r>
        <w:rPr>
          <w:rFonts w:ascii="Calibri" w:eastAsia="Times New Roman" w:hAnsi="Calibri" w:cs="Calibri"/>
          <w:sz w:val="22"/>
          <w:szCs w:val="22"/>
        </w:rPr>
        <w:br/>
        <w:t>Objetivo:</w:t>
      </w:r>
    </w:p>
    <w:p w14:paraId="6DE9A824" w14:textId="77777777" w:rsidR="00390503" w:rsidRDefault="00390503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Mejorar control del programa</w:t>
      </w:r>
    </w:p>
    <w:p w14:paraId="37E46843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809D7E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8: Uso del roster como insumo estratégico</w:t>
      </w:r>
    </w:p>
    <w:p w14:paraId="7126CBBA" w14:textId="77777777" w:rsidR="00390503" w:rsidRDefault="0039050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definió que el roster será base para:</w:t>
      </w:r>
    </w:p>
    <w:p w14:paraId="7862A06B" w14:textId="77777777" w:rsidR="00390503" w:rsidRDefault="0039050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Rediseño organizacional</w:t>
      </w:r>
    </w:p>
    <w:p w14:paraId="7AB120D4" w14:textId="77777777" w:rsidR="00390503" w:rsidRDefault="0039050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Definición de estructura futura</w:t>
      </w:r>
    </w:p>
    <w:p w14:paraId="78455DDF" w14:textId="77777777" w:rsidR="00390503" w:rsidRDefault="0039050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necesidades de contratación</w:t>
      </w:r>
    </w:p>
    <w:p w14:paraId="182F33C4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E1B480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4. Acciones y próximos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60"/>
        <w:gridCol w:w="1475"/>
        <w:gridCol w:w="1918"/>
        <w:gridCol w:w="1541"/>
        <w:gridCol w:w="1073"/>
      </w:tblGrid>
      <w:tr w:rsidR="00000000" w14:paraId="0A23388A" w14:textId="77777777">
        <w:trPr>
          <w:divId w:val="154405223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68B96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5C15A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75498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Stakeholders involucrados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4F5D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 compromiso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89399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000000" w14:paraId="5507A5A5" w14:textId="77777777">
        <w:trPr>
          <w:divId w:val="154405223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CC574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Estructurar roster actual (roles, funciones, dedicación)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F92E9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Accenture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3CF16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PMO / líderes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C3BAF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A875C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59A62B06" w14:textId="77777777">
        <w:trPr>
          <w:divId w:val="154405223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A80E3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dedicación real de recursos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F450E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8F397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Líderes de área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5C8F6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B6EC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397CD7C2" w14:textId="77777777">
        <w:trPr>
          <w:divId w:val="154405223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D77BE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Mapear roles vs capacidades requeridas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7A9D0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A58B8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A619C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AF848D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26A45AAA" w14:textId="77777777">
        <w:trPr>
          <w:divId w:val="154405223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E12B5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gaps críticos de recursos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06C70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CF7DA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Stakeholders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1D4714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9EC8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6161AFE0" w14:textId="77777777">
        <w:trPr>
          <w:divId w:val="154405223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6F6EA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Alinear roster con modelo operativo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B2999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7D46F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HR / PMO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D77EC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Mediano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FE6B27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7BA5161D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4E4C67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5. Notas adicionales</w:t>
      </w:r>
    </w:p>
    <w:p w14:paraId="61D5B441" w14:textId="77777777" w:rsidR="00390503" w:rsidRDefault="0039050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actual es incompleto como herramienta de gestión.</w:t>
      </w:r>
    </w:p>
    <w:p w14:paraId="5E70FB3A" w14:textId="77777777" w:rsidR="00390503" w:rsidRDefault="0039050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Existe una desconexión entre estructura formal y operación real.</w:t>
      </w:r>
    </w:p>
    <w:p w14:paraId="2F62C334" w14:textId="77777777" w:rsidR="00390503" w:rsidRDefault="0039050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falta de claridad en roles es un problema estructural del programa.</w:t>
      </w:r>
    </w:p>
    <w:p w14:paraId="7AE76147" w14:textId="77777777" w:rsidR="00390503" w:rsidRDefault="0039050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roster será clave para:</w:t>
      </w:r>
    </w:p>
    <w:p w14:paraId="198BD443" w14:textId="77777777" w:rsidR="00390503" w:rsidRDefault="0039050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Escalar el programa</w:t>
      </w:r>
    </w:p>
    <w:p w14:paraId="245ABE5F" w14:textId="77777777" w:rsidR="00390503" w:rsidRDefault="0039050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Mejorar ejecución</w:t>
      </w:r>
    </w:p>
    <w:p w14:paraId="4846068C" w14:textId="77777777" w:rsidR="00390503" w:rsidRDefault="0039050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 necesario integrar este trabajo con:</w:t>
      </w:r>
    </w:p>
    <w:p w14:paraId="41760000" w14:textId="77777777" w:rsidR="00390503" w:rsidRDefault="0039050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Modelo operativo</w:t>
      </w:r>
    </w:p>
    <w:p w14:paraId="66EAE35A" w14:textId="77777777" w:rsidR="00390503" w:rsidRDefault="0039050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Gobierno del programa</w:t>
      </w:r>
    </w:p>
    <w:p w14:paraId="5C20EE5A" w14:textId="77777777" w:rsidR="00390503" w:rsidRDefault="0039050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Estrategia de talento </w:t>
      </w:r>
    </w:p>
    <w:p w14:paraId="7664D9CB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043E8E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E0802A" w14:textId="77777777" w:rsidR="00390503" w:rsidRDefault="0039050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20.Abr.2026 - Planeación próximas semanas (Interna)</w:t>
      </w:r>
    </w:p>
    <w:p w14:paraId="2EA1960A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April 20, 2026</w:t>
      </w:r>
    </w:p>
    <w:p w14:paraId="0805BBC1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1:20 PM</w:t>
      </w:r>
    </w:p>
    <w:p w14:paraId="5F007E7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1. Información general de la reunión</w:t>
      </w:r>
    </w:p>
    <w:p w14:paraId="31010455" w14:textId="77777777" w:rsidR="00390503" w:rsidRDefault="0039050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Fecha: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>20 de abril de 2026</w:t>
      </w:r>
    </w:p>
    <w:p w14:paraId="0F100DF1" w14:textId="77777777" w:rsidR="00390503" w:rsidRDefault="0039050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Hora:</w:t>
      </w:r>
      <w:r>
        <w:rPr>
          <w:rFonts w:ascii="Segoe UI" w:eastAsia="Times New Roman" w:hAnsi="Segoe UI" w:cs="Segoe UI"/>
          <w:sz w:val="21"/>
          <w:szCs w:val="21"/>
        </w:rPr>
        <w:t xml:space="preserve"> No especificado (reunión en curso al momento del registro)</w:t>
      </w:r>
    </w:p>
    <w:p w14:paraId="75F3A0F4" w14:textId="77777777" w:rsidR="00390503" w:rsidRDefault="0039050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Tipo de reunión:</w:t>
      </w:r>
      <w:r>
        <w:rPr>
          <w:rFonts w:ascii="Segoe UI" w:eastAsia="Times New Roman" w:hAnsi="Segoe UI" w:cs="Segoe UI"/>
          <w:sz w:val="21"/>
          <w:szCs w:val="21"/>
        </w:rPr>
        <w:t xml:space="preserve"> Externa (Accenture – Coppel / BanCoppel)</w:t>
      </w:r>
    </w:p>
    <w:p w14:paraId="1E7298A5" w14:textId="77777777" w:rsidR="00390503" w:rsidRDefault="0039050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Objetivo de la reunión:</w:t>
      </w:r>
      <w:r>
        <w:rPr>
          <w:rFonts w:ascii="Segoe UI" w:eastAsia="Times New Roman" w:hAnsi="Segoe UI" w:cs="Segoe UI"/>
          <w:b/>
          <w:bCs/>
          <w:sz w:val="21"/>
          <w:szCs w:val="21"/>
        </w:rPr>
        <w:br/>
      </w:r>
      <w:r>
        <w:rPr>
          <w:rFonts w:ascii="Segoe UI" w:eastAsia="Times New Roman" w:hAnsi="Segoe UI" w:cs="Segoe UI"/>
          <w:sz w:val="21"/>
          <w:szCs w:val="21"/>
        </w:rPr>
        <w:t xml:space="preserve">Alinear el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plan de trabajo para las próximas 3 semanas</w:t>
      </w:r>
      <w:r>
        <w:rPr>
          <w:rFonts w:ascii="Segoe UI" w:eastAsia="Times New Roman" w:hAnsi="Segoe UI" w:cs="Segoe UI"/>
          <w:sz w:val="21"/>
          <w:szCs w:val="21"/>
        </w:rPr>
        <w:t xml:space="preserve"> orientado a la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toma/retoma de control del programa Unity</w:t>
      </w:r>
      <w:r>
        <w:rPr>
          <w:rFonts w:ascii="Segoe UI" w:eastAsia="Times New Roman" w:hAnsi="Segoe UI" w:cs="Segoe UI"/>
          <w:sz w:val="21"/>
          <w:szCs w:val="21"/>
        </w:rPr>
        <w:t>, definiendo:</w:t>
      </w:r>
    </w:p>
    <w:p w14:paraId="2D56A9EA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Fundaciones necesarias del programa</w:t>
      </w:r>
    </w:p>
    <w:p w14:paraId="70C143C8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Modelo operativo y gobierno</w:t>
      </w:r>
    </w:p>
    <w:p w14:paraId="41523E53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Enfoque de </w:t>
      </w:r>
      <w:r>
        <w:rPr>
          <w:rFonts w:ascii="Segoe UI" w:eastAsia="Times New Roman" w:hAnsi="Segoe UI" w:cs="Segoe UI"/>
          <w:i/>
          <w:iCs/>
          <w:sz w:val="21"/>
          <w:szCs w:val="21"/>
        </w:rPr>
        <w:t>Advisory vs Assurance</w:t>
      </w:r>
    </w:p>
    <w:p w14:paraId="0B2DDAEF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Estructura de equipo y próximos pasos hacia el </w:t>
      </w:r>
      <w:r>
        <w:rPr>
          <w:rFonts w:ascii="Segoe UI" w:eastAsia="Times New Roman" w:hAnsi="Segoe UI" w:cs="Segoe UI"/>
          <w:i/>
          <w:iCs/>
          <w:sz w:val="21"/>
          <w:szCs w:val="21"/>
        </w:rPr>
        <w:t>takeover</w:t>
      </w:r>
    </w:p>
    <w:p w14:paraId="7934C20F" w14:textId="77777777" w:rsidR="00390503" w:rsidRDefault="0039050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Participantes (mencionados en la conversación):</w:t>
      </w:r>
    </w:p>
    <w:p w14:paraId="7805C556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SALA </w:t>
      </w:r>
    </w:p>
    <w:p w14:paraId="1070793E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Lukasz Pietrzyk </w:t>
      </w:r>
    </w:p>
    <w:p w14:paraId="45E802E2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Daniela Morales </w:t>
      </w:r>
    </w:p>
    <w:p w14:paraId="70C37D41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Pablo Medina </w:t>
      </w:r>
    </w:p>
    <w:p w14:paraId="16A908B3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Pavel </w:t>
      </w:r>
    </w:p>
    <w:p w14:paraId="6DBF65A9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Juan Manuel </w:t>
      </w:r>
    </w:p>
    <w:p w14:paraId="62ABEBCB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José Luis Navas </w:t>
      </w:r>
    </w:p>
    <w:p w14:paraId="7881BE0F" w14:textId="77777777" w:rsidR="00390503" w:rsidRDefault="0039050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Otros stakeholders mencionados: Tere, José Luis, Arcadio, Mercedes, Quino, Carlos López Moctezuma, Cristian</w:t>
      </w:r>
    </w:p>
    <w:p w14:paraId="24653432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2. Resumen ejecutivo (breve)</w:t>
      </w:r>
    </w:p>
    <w:p w14:paraId="5990279F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definieron las </w:t>
      </w:r>
      <w:r>
        <w:rPr>
          <w:rFonts w:ascii="Segoe UI" w:eastAsia="Times New Roman" w:hAnsi="Segoe UI" w:cs="Segoe UI"/>
          <w:b/>
          <w:bCs/>
          <w:sz w:val="21"/>
          <w:szCs w:val="21"/>
        </w:rPr>
        <w:t xml:space="preserve">líneas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maestras del plan de las próximas 3 semanas</w:t>
      </w:r>
      <w:r>
        <w:rPr>
          <w:rFonts w:ascii="Segoe UI" w:eastAsia="Times New Roman" w:hAnsi="Segoe UI" w:cs="Segoe UI"/>
          <w:sz w:val="21"/>
          <w:szCs w:val="21"/>
        </w:rPr>
        <w:t xml:space="preserve"> para tomar control del programa Unity.</w:t>
      </w:r>
    </w:p>
    <w:p w14:paraId="0A4CE737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acordó que el foco principal será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diagnóstico + plan de remediación</w:t>
      </w:r>
      <w:r>
        <w:rPr>
          <w:rFonts w:ascii="Segoe UI" w:eastAsia="Times New Roman" w:hAnsi="Segoe UI" w:cs="Segoe UI"/>
          <w:sz w:val="21"/>
          <w:szCs w:val="21"/>
        </w:rPr>
        <w:t>, no la solución completa.</w:t>
      </w:r>
    </w:p>
    <w:p w14:paraId="434EE466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distinguió claramente entre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Advisory (definición, estrategia)</w:t>
      </w:r>
      <w:r>
        <w:rPr>
          <w:rFonts w:ascii="Segoe UI" w:eastAsia="Times New Roman" w:hAnsi="Segoe UI" w:cs="Segoe UI"/>
          <w:sz w:val="21"/>
          <w:szCs w:val="21"/>
        </w:rPr>
        <w:t xml:space="preserve"> y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Assurance (seguimiento, control)</w:t>
      </w:r>
      <w:r>
        <w:rPr>
          <w:rFonts w:ascii="Segoe UI" w:eastAsia="Times New Roman" w:hAnsi="Segoe UI" w:cs="Segoe UI"/>
          <w:sz w:val="21"/>
          <w:szCs w:val="21"/>
        </w:rPr>
        <w:t>.</w:t>
      </w:r>
    </w:p>
    <w:p w14:paraId="449CF878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identificaron múltiples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brechas fundacionales</w:t>
      </w:r>
      <w:r>
        <w:rPr>
          <w:rFonts w:ascii="Segoe UI" w:eastAsia="Times New Roman" w:hAnsi="Segoe UI" w:cs="Segoe UI"/>
          <w:sz w:val="21"/>
          <w:szCs w:val="21"/>
        </w:rPr>
        <w:t>: arquitectura, testing, integración, DRP, transition to run, roadmap y North Star.</w:t>
      </w:r>
    </w:p>
    <w:p w14:paraId="54F4DE25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acordó construir un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template único de diagnóstico</w:t>
      </w:r>
      <w:r>
        <w:rPr>
          <w:rFonts w:ascii="Segoe UI" w:eastAsia="Times New Roman" w:hAnsi="Segoe UI" w:cs="Segoe UI"/>
          <w:sz w:val="21"/>
          <w:szCs w:val="21"/>
        </w:rPr>
        <w:t xml:space="preserve"> (To-Be ideal / mínimo operativo / brechas).</w:t>
      </w:r>
    </w:p>
    <w:p w14:paraId="50FB2761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estableció una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ruta de reuniones clave</w:t>
      </w:r>
      <w:r>
        <w:rPr>
          <w:rFonts w:ascii="Segoe UI" w:eastAsia="Times New Roman" w:hAnsi="Segoe UI" w:cs="Segoe UI"/>
          <w:sz w:val="21"/>
          <w:szCs w:val="21"/>
        </w:rPr>
        <w:t>: Pavel (martes y miércoles), Navas (jueves).</w:t>
      </w:r>
    </w:p>
    <w:p w14:paraId="4E228A55" w14:textId="77777777" w:rsidR="00390503" w:rsidRDefault="0039050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inició el diseño de una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estructura objetivo de equipo</w:t>
      </w:r>
      <w:r>
        <w:rPr>
          <w:rFonts w:ascii="Segoe UI" w:eastAsia="Times New Roman" w:hAnsi="Segoe UI" w:cs="Segoe UI"/>
          <w:sz w:val="21"/>
          <w:szCs w:val="21"/>
        </w:rPr>
        <w:t xml:space="preserve"> (base + refuerzos temporales).</w:t>
      </w:r>
    </w:p>
    <w:p w14:paraId="1E21AD68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3. Detalle de temas tratados</w:t>
      </w:r>
    </w:p>
    <w:p w14:paraId="0D06300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Tema 1: Enfoque general para las próximas 3 semanas</w:t>
      </w:r>
    </w:p>
    <w:p w14:paraId="416DF7D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Descripción detallada:</w:t>
      </w:r>
    </w:p>
    <w:p w14:paraId="32CA4894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acordó que las próximas 3 semanas no están orientadas a ejecutar soluciones finales, sino a:</w:t>
      </w:r>
    </w:p>
    <w:p w14:paraId="154F1C33" w14:textId="77777777" w:rsidR="00390503" w:rsidRDefault="0039050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Diagnosticar el estado real del programa.</w:t>
      </w:r>
    </w:p>
    <w:p w14:paraId="16F9A07B" w14:textId="77777777" w:rsidR="00390503" w:rsidRDefault="0039050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Identificar brechas críticas (</w:t>
      </w:r>
      <w:r>
        <w:rPr>
          <w:rFonts w:ascii="Segoe UI" w:eastAsia="Times New Roman" w:hAnsi="Segoe UI" w:cs="Segoe UI"/>
          <w:i/>
          <w:iCs/>
          <w:sz w:val="21"/>
          <w:szCs w:val="21"/>
        </w:rPr>
        <w:t>holes</w:t>
      </w:r>
      <w:r>
        <w:rPr>
          <w:rFonts w:ascii="Segoe UI" w:eastAsia="Times New Roman" w:hAnsi="Segoe UI" w:cs="Segoe UI"/>
          <w:sz w:val="21"/>
          <w:szCs w:val="21"/>
        </w:rPr>
        <w:t>) en las fundaciones.</w:t>
      </w:r>
    </w:p>
    <w:p w14:paraId="018E3AE5" w14:textId="77777777" w:rsidR="00390503" w:rsidRDefault="0039050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Construir un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plan aterrizado de remediación</w:t>
      </w:r>
      <w:r>
        <w:rPr>
          <w:rFonts w:ascii="Segoe UI" w:eastAsia="Times New Roman" w:hAnsi="Segoe UI" w:cs="Segoe UI"/>
          <w:sz w:val="21"/>
          <w:szCs w:val="21"/>
        </w:rPr>
        <w:t xml:space="preserve"> para asegurar que el gobierno del programa sea viable.</w:t>
      </w:r>
    </w:p>
    <w:p w14:paraId="48761D1C" w14:textId="77777777" w:rsidR="00390503" w:rsidRDefault="0039050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Definir claramente qué se puede y qué no se puede gobernar sin cerrar dichas brechas.</w:t>
      </w:r>
    </w:p>
    <w:p w14:paraId="7647A4AB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enfatiza que </w:t>
      </w:r>
      <w:r>
        <w:rPr>
          <w:rFonts w:ascii="Segoe UI" w:hAnsi="Segoe UI" w:cs="Segoe UI"/>
          <w:b/>
          <w:bCs/>
          <w:sz w:val="21"/>
          <w:szCs w:val="21"/>
        </w:rPr>
        <w:t>no es viable gobernar un programa sin fundaciones mínimas claras</w:t>
      </w:r>
      <w:r>
        <w:rPr>
          <w:rFonts w:ascii="Segoe UI" w:hAnsi="Segoe UI" w:cs="Segoe UI"/>
          <w:sz w:val="21"/>
          <w:szCs w:val="21"/>
        </w:rPr>
        <w:t>, y que el gobierno debe estar condicionado al compromiso del cliente para cerrar estas brechas.</w:t>
      </w:r>
    </w:p>
    <w:p w14:paraId="35853633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Stakeholders involucrados:</w:t>
      </w:r>
    </w:p>
    <w:p w14:paraId="527D0297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SALA, Lukasz Pietrzyk, Pablo Medina, Pavel, Juan Manuel (mencionado)</w:t>
      </w:r>
    </w:p>
    <w:p w14:paraId="20D94050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Tema 2: Fundaciones del programa (Foundational Advisory)</w:t>
      </w:r>
    </w:p>
    <w:p w14:paraId="4984EE4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Descripción detallada:</w:t>
      </w:r>
    </w:p>
    <w:p w14:paraId="0BB673B0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identificaron como elementos fundacionales clave (muchos incompletos o inmaduros):</w:t>
      </w:r>
    </w:p>
    <w:p w14:paraId="7180E281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Arquitectura target y arquitectura funcional</w:t>
      </w:r>
    </w:p>
    <w:p w14:paraId="787E5836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Estrategia de integración</w:t>
      </w:r>
    </w:p>
    <w:p w14:paraId="220AF872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Estrategia de migración y coexistencia</w:t>
      </w:r>
    </w:p>
    <w:p w14:paraId="19E9E563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Testing (especialmente </w:t>
      </w:r>
      <w:r>
        <w:rPr>
          <w:rFonts w:ascii="Segoe UI" w:eastAsia="Times New Roman" w:hAnsi="Segoe UI" w:cs="Segoe UI"/>
          <w:sz w:val="21"/>
          <w:szCs w:val="21"/>
        </w:rPr>
        <w:t>integración y end-to-end)</w:t>
      </w:r>
    </w:p>
    <w:p w14:paraId="3D11D4BE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Transition to Run</w:t>
      </w:r>
    </w:p>
    <w:p w14:paraId="701B4554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Disaster Recovery Planning (DRP)</w:t>
      </w:r>
    </w:p>
    <w:p w14:paraId="613F8C38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Metodología de delivery y definición de requerimientos</w:t>
      </w:r>
    </w:p>
    <w:p w14:paraId="5DF31EFA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Roadmap integrado</w:t>
      </w:r>
    </w:p>
    <w:p w14:paraId="52F84678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Business Case (actualización y seguimiento)</w:t>
      </w:r>
    </w:p>
    <w:p w14:paraId="19B447C8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Change Management (programa y adopción)</w:t>
      </w:r>
    </w:p>
    <w:p w14:paraId="3432837F" w14:textId="77777777" w:rsidR="00390503" w:rsidRDefault="0039050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North Star de negocio (visión end-to-end, prioridades cross-producto)</w:t>
      </w:r>
    </w:p>
    <w:p w14:paraId="10EB6FB0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acordó que </w:t>
      </w:r>
      <w:r>
        <w:rPr>
          <w:rFonts w:ascii="Segoe UI" w:hAnsi="Segoe UI" w:cs="Segoe UI"/>
          <w:b/>
          <w:bCs/>
          <w:sz w:val="21"/>
          <w:szCs w:val="21"/>
        </w:rPr>
        <w:t>estos elementos deben diagnosticarse</w:t>
      </w:r>
      <w:r>
        <w:rPr>
          <w:rFonts w:ascii="Segoe UI" w:hAnsi="Segoe UI" w:cs="Segoe UI"/>
          <w:sz w:val="21"/>
          <w:szCs w:val="21"/>
        </w:rPr>
        <w:t xml:space="preserve"> durante las 3 semanas y generar un </w:t>
      </w:r>
      <w:r>
        <w:rPr>
          <w:rFonts w:ascii="Segoe UI" w:hAnsi="Segoe UI" w:cs="Segoe UI"/>
          <w:b/>
          <w:bCs/>
          <w:sz w:val="21"/>
          <w:szCs w:val="21"/>
        </w:rPr>
        <w:t>plan para completarlos posteriormente</w:t>
      </w:r>
      <w:r>
        <w:rPr>
          <w:rFonts w:ascii="Segoe UI" w:hAnsi="Segoe UI" w:cs="Segoe UI"/>
          <w:sz w:val="21"/>
          <w:szCs w:val="21"/>
        </w:rPr>
        <w:t>.</w:t>
      </w:r>
    </w:p>
    <w:p w14:paraId="33287088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Stakeholders involucrados:</w:t>
      </w:r>
    </w:p>
    <w:p w14:paraId="3171D0B9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SALA, Lukasz Pietrzyk, Daniela Morales, Pablo Medina, Pavel, equipos técnicos y de negocio de BanCoppel</w:t>
      </w:r>
    </w:p>
    <w:p w14:paraId="76610F56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Tema 3: Diferenciación entre Advisory y Assurance</w:t>
      </w:r>
    </w:p>
    <w:p w14:paraId="0496570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Descripción detallada:</w:t>
      </w:r>
    </w:p>
    <w:p w14:paraId="1696242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estableció una distinción clara:</w:t>
      </w:r>
    </w:p>
    <w:p w14:paraId="18F4C561" w14:textId="77777777" w:rsidR="00390503" w:rsidRDefault="00390503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Advisory:</w:t>
      </w:r>
    </w:p>
    <w:p w14:paraId="0144E758" w14:textId="77777777" w:rsidR="00390503" w:rsidRDefault="0039050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Definición de estrategias (arquitectura, testing, integración, migración, deployment).</w:t>
      </w:r>
    </w:p>
    <w:p w14:paraId="4B6BCAEC" w14:textId="77777777" w:rsidR="00390503" w:rsidRDefault="0039050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Apoyo experto para definir “qué” y “cómo”.</w:t>
      </w:r>
    </w:p>
    <w:p w14:paraId="0154A32B" w14:textId="77777777" w:rsidR="00390503" w:rsidRDefault="0039050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Necesario especialmente donde el cliente no tiene madurez.</w:t>
      </w:r>
    </w:p>
    <w:p w14:paraId="270468FD" w14:textId="77777777" w:rsidR="00390503" w:rsidRDefault="00390503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Assurance:</w:t>
      </w:r>
    </w:p>
    <w:p w14:paraId="6F3C6682" w14:textId="77777777" w:rsidR="00390503" w:rsidRDefault="0039050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Verificación de existencia de procesos y entregables.</w:t>
      </w:r>
    </w:p>
    <w:p w14:paraId="7B358232" w14:textId="77777777" w:rsidR="00390503" w:rsidRDefault="0039050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Seguimiento, control documental y métricas.</w:t>
      </w:r>
    </w:p>
    <w:p w14:paraId="4ED0AF39" w14:textId="77777777" w:rsidR="00390503" w:rsidRDefault="00390503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entra al detalle técnico profundo.</w:t>
      </w:r>
    </w:p>
    <w:p w14:paraId="36DF0FA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identificaron áreas que requieren </w:t>
      </w:r>
      <w:r>
        <w:rPr>
          <w:rFonts w:ascii="Segoe UI" w:hAnsi="Segoe UI" w:cs="Segoe UI"/>
          <w:b/>
          <w:bCs/>
          <w:sz w:val="21"/>
          <w:szCs w:val="21"/>
        </w:rPr>
        <w:t>fuerte Advisory</w:t>
      </w:r>
      <w:r>
        <w:rPr>
          <w:rFonts w:ascii="Segoe UI" w:hAnsi="Segoe UI" w:cs="Segoe UI"/>
          <w:sz w:val="21"/>
          <w:szCs w:val="21"/>
        </w:rPr>
        <w:t>:</w:t>
      </w:r>
    </w:p>
    <w:p w14:paraId="26691DE4" w14:textId="77777777" w:rsidR="00390503" w:rsidRDefault="0039050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Testing</w:t>
      </w:r>
    </w:p>
    <w:p w14:paraId="29AC7697" w14:textId="77777777" w:rsidR="00390503" w:rsidRDefault="0039050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Integración</w:t>
      </w:r>
    </w:p>
    <w:p w14:paraId="584E52A0" w14:textId="77777777" w:rsidR="00390503" w:rsidRDefault="0039050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Transition to Run</w:t>
      </w:r>
    </w:p>
    <w:p w14:paraId="4FC4A0D0" w14:textId="77777777" w:rsidR="00390503" w:rsidRDefault="0039050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DRP</w:t>
      </w:r>
    </w:p>
    <w:p w14:paraId="455A197D" w14:textId="77777777" w:rsidR="00390503" w:rsidRDefault="0039050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Design Authority y NFRs</w:t>
      </w:r>
    </w:p>
    <w:p w14:paraId="2C90A6A7" w14:textId="77777777" w:rsidR="00390503" w:rsidRDefault="0039050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North Star funcional (journeys, capacidades, productos)</w:t>
      </w:r>
    </w:p>
    <w:p w14:paraId="4456312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Stakeholders involucrados:</w:t>
      </w:r>
    </w:p>
    <w:p w14:paraId="39A79E5F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Accenture (roles </w:t>
      </w:r>
      <w:r>
        <w:rPr>
          <w:rFonts w:ascii="Segoe UI" w:hAnsi="Segoe UI" w:cs="Segoe UI"/>
          <w:sz w:val="21"/>
          <w:szCs w:val="21"/>
        </w:rPr>
        <w:t>Advisory / Assurance), BanCoppel (IT y negocio)</w:t>
      </w:r>
    </w:p>
    <w:p w14:paraId="6E73851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Tema 4: Modelo operativo y estructura organizacional</w:t>
      </w:r>
    </w:p>
    <w:p w14:paraId="60C6AB3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Descripción detallada:</w:t>
      </w:r>
    </w:p>
    <w:p w14:paraId="40A406D2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discutió la necesidad de:</w:t>
      </w:r>
    </w:p>
    <w:p w14:paraId="6FA680F3" w14:textId="77777777" w:rsidR="00390503" w:rsidRDefault="0039050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Definir el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modelo operativo objetivo</w:t>
      </w:r>
      <w:r>
        <w:rPr>
          <w:rFonts w:ascii="Segoe UI" w:eastAsia="Times New Roman" w:hAnsi="Segoe UI" w:cs="Segoe UI"/>
          <w:sz w:val="21"/>
          <w:szCs w:val="21"/>
        </w:rPr>
        <w:t xml:space="preserve"> de Unity.</w:t>
      </w:r>
    </w:p>
    <w:p w14:paraId="61ADE23C" w14:textId="77777777" w:rsidR="00390503" w:rsidRDefault="0039050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Clarificar la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estructura organizacional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>de Pablo Medina.</w:t>
      </w:r>
    </w:p>
    <w:p w14:paraId="66CD10A7" w14:textId="77777777" w:rsidR="00390503" w:rsidRDefault="0039050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Distinguir áreas: </w:t>
      </w:r>
    </w:p>
    <w:p w14:paraId="6404D658" w14:textId="77777777" w:rsidR="00390503" w:rsidRDefault="0039050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Plataformas core</w:t>
      </w:r>
    </w:p>
    <w:p w14:paraId="289FDB97" w14:textId="77777777" w:rsidR="00390503" w:rsidRDefault="0039050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Ecosistema (legacy + iniciativas externas)</w:t>
      </w:r>
    </w:p>
    <w:p w14:paraId="17B7FFBB" w14:textId="77777777" w:rsidR="00390503" w:rsidRDefault="0039050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Capacidades transversales</w:t>
      </w:r>
    </w:p>
    <w:p w14:paraId="08DA748A" w14:textId="77777777" w:rsidR="00390503" w:rsidRDefault="00390503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Oficina de gestión del programa (PMO / gobierno)</w:t>
      </w:r>
    </w:p>
    <w:p w14:paraId="3FB5902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confirmó que hoy existe confusión sobre </w:t>
      </w:r>
      <w:r>
        <w:rPr>
          <w:rFonts w:ascii="Segoe UI" w:hAnsi="Segoe UI" w:cs="Segoe UI"/>
          <w:b/>
          <w:bCs/>
          <w:sz w:val="21"/>
          <w:szCs w:val="21"/>
        </w:rPr>
        <w:t>quién está en qué rol</w:t>
      </w:r>
      <w:r>
        <w:rPr>
          <w:rFonts w:ascii="Segoe UI" w:hAnsi="Segoe UI" w:cs="Segoe UI"/>
          <w:sz w:val="21"/>
          <w:szCs w:val="21"/>
        </w:rPr>
        <w:t>, lo cual afecta la ejecución.</w:t>
      </w:r>
    </w:p>
    <w:p w14:paraId="3368D11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Stakeholders involucrados:</w:t>
      </w:r>
    </w:p>
    <w:p w14:paraId="572AF2F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Pablo Medina, SALA, Pavel, Juan Manuel</w:t>
      </w:r>
    </w:p>
    <w:p w14:paraId="25B6E43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Tema 5: Roadmap y North Star de negocio</w:t>
      </w:r>
    </w:p>
    <w:p w14:paraId="745EC615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Descripción detallada:</w:t>
      </w:r>
    </w:p>
    <w:p w14:paraId="72E2103B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identificó que:</w:t>
      </w:r>
    </w:p>
    <w:p w14:paraId="6595AA55" w14:textId="77777777" w:rsidR="00390503" w:rsidRDefault="0039050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El roadmap actual es fragmentado y poco integrado.</w:t>
      </w:r>
    </w:p>
    <w:p w14:paraId="39B4654E" w14:textId="77777777" w:rsidR="00390503" w:rsidRDefault="0039050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El North Star de negocio no está claramente traducido a: </w:t>
      </w:r>
    </w:p>
    <w:p w14:paraId="589F46CA" w14:textId="77777777" w:rsidR="00390503" w:rsidRDefault="00390503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Journeys end-to-end</w:t>
      </w:r>
    </w:p>
    <w:p w14:paraId="716B8AF9" w14:textId="77777777" w:rsidR="00390503" w:rsidRDefault="00390503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Funcionalidades</w:t>
      </w:r>
    </w:p>
    <w:p w14:paraId="45BF5942" w14:textId="77777777" w:rsidR="00390503" w:rsidRDefault="00390503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Prioridades cross-producto</w:t>
      </w:r>
    </w:p>
    <w:p w14:paraId="58D01AE8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Esto genera decisiones inconsistentes y conflictos entre legacy y Unity.</w:t>
      </w:r>
    </w:p>
    <w:p w14:paraId="42A51FA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prevé que este tema requiera </w:t>
      </w:r>
      <w:r>
        <w:rPr>
          <w:rFonts w:ascii="Segoe UI" w:hAnsi="Segoe UI" w:cs="Segoe UI"/>
          <w:b/>
          <w:bCs/>
          <w:sz w:val="21"/>
          <w:szCs w:val="21"/>
        </w:rPr>
        <w:t>workshops estructurados</w:t>
      </w:r>
      <w:r>
        <w:rPr>
          <w:rFonts w:ascii="Segoe UI" w:hAnsi="Segoe UI" w:cs="Segoe UI"/>
          <w:sz w:val="21"/>
          <w:szCs w:val="21"/>
        </w:rPr>
        <w:t>, no simples reuniones.</w:t>
      </w:r>
    </w:p>
    <w:p w14:paraId="53BB4C2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Stakeholders involucrados:</w:t>
      </w:r>
    </w:p>
    <w:p w14:paraId="5365B795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Daniela Morales, Pablo Medina, equipos de negocio, SALA</w:t>
      </w:r>
    </w:p>
    <w:p w14:paraId="00409E2F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Tema 6: Plan de reuniones y gobernanza inmediata</w:t>
      </w:r>
    </w:p>
    <w:p w14:paraId="4A011663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Descripción detallada:</w:t>
      </w:r>
    </w:p>
    <w:p w14:paraId="26C4BF57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acordó la siguiente secuencia:</w:t>
      </w:r>
    </w:p>
    <w:p w14:paraId="64ED39A1" w14:textId="77777777" w:rsidR="00390503" w:rsidRDefault="00390503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Martes:</w:t>
      </w:r>
      <w:r>
        <w:rPr>
          <w:rFonts w:ascii="Segoe UI" w:eastAsia="Times New Roman" w:hAnsi="Segoe UI" w:cs="Segoe UI"/>
          <w:sz w:val="21"/>
          <w:szCs w:val="21"/>
        </w:rPr>
        <w:t xml:space="preserve"> Working session con Pavel (alineación inicial).</w:t>
      </w:r>
    </w:p>
    <w:p w14:paraId="7BC8CB33" w14:textId="77777777" w:rsidR="00390503" w:rsidRDefault="00390503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Miércoles:</w:t>
      </w:r>
      <w:r>
        <w:rPr>
          <w:rFonts w:ascii="Segoe UI" w:eastAsia="Times New Roman" w:hAnsi="Segoe UI" w:cs="Segoe UI"/>
          <w:sz w:val="21"/>
          <w:szCs w:val="21"/>
        </w:rPr>
        <w:t xml:space="preserve"> Segunda sesión con Pavel (refinamiento + equipo).</w:t>
      </w:r>
    </w:p>
    <w:p w14:paraId="61284B14" w14:textId="77777777" w:rsidR="00390503" w:rsidRDefault="00390503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Jueves:</w:t>
      </w:r>
      <w:r>
        <w:rPr>
          <w:rFonts w:ascii="Segoe UI" w:eastAsia="Times New Roman" w:hAnsi="Segoe UI" w:cs="Segoe UI"/>
          <w:sz w:val="21"/>
          <w:szCs w:val="21"/>
        </w:rPr>
        <w:t xml:space="preserve"> Reunión con Navas (mensaje ya validado con Pavel).</w:t>
      </w:r>
    </w:p>
    <w:p w14:paraId="61D5194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Objetivo: llegar a Navas con una propuesta </w:t>
      </w:r>
      <w:r>
        <w:rPr>
          <w:rFonts w:ascii="Segoe UI" w:hAnsi="Segoe UI" w:cs="Segoe UI"/>
          <w:b/>
          <w:bCs/>
          <w:sz w:val="21"/>
          <w:szCs w:val="21"/>
        </w:rPr>
        <w:t>sólida, coherente y consensuada</w:t>
      </w:r>
      <w:r>
        <w:rPr>
          <w:rFonts w:ascii="Segoe UI" w:hAnsi="Segoe UI" w:cs="Segoe UI"/>
          <w:sz w:val="21"/>
          <w:szCs w:val="21"/>
        </w:rPr>
        <w:t>.</w:t>
      </w:r>
    </w:p>
    <w:p w14:paraId="47389369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Stakeholders involucrados:</w:t>
      </w:r>
    </w:p>
    <w:p w14:paraId="607C0752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Pavel, Navas, Pablo Medina, SALA</w:t>
      </w:r>
    </w:p>
    <w:p w14:paraId="1131CF60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4. Acciones y próximos pasos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41"/>
        <w:gridCol w:w="1785"/>
        <w:gridCol w:w="1810"/>
        <w:gridCol w:w="1507"/>
        <w:gridCol w:w="1097"/>
      </w:tblGrid>
      <w:tr w:rsidR="00000000" w14:paraId="57A0E977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D4FA5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54881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B555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Stakeholders involucrados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64B64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 compromiso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7122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000000" w14:paraId="33FFF996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95F28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Crear template unificado de diagnóstico (To-Be / mínimo / brechas)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47511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 / Accenture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C10D2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Accenture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E4E09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491F3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3B11661C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6AEF4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Completar </w:t>
            </w:r>
            <w:r>
              <w:rPr>
                <w:rFonts w:ascii="Calibri" w:hAnsi="Calibri" w:cs="Calibri"/>
                <w:sz w:val="22"/>
                <w:szCs w:val="22"/>
              </w:rPr>
              <w:t>diagnóstico por cada fundación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2C113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Responsables por dominio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5C83F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 / BanCoppel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00AA0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491FD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6A60750F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719CA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Preparar plan de trabajo de 3 semanas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51726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5F28F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Pavel, Pablo Medina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7250D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53A0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32CCEAD5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77C214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estructura preliminar de equipo (Assurance + Advisory)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5D35E2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E8F6E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Pavel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56AB8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especificado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BC40D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52ED7989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9CB7C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Sesión de alineación con Pavel (1)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059A4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BE3AF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Pavel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A9B1F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Martes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DDD97D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Agendada</w:t>
            </w:r>
          </w:p>
        </w:tc>
      </w:tr>
      <w:tr w:rsidR="00000000" w14:paraId="766BD834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C5089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Sesión de alineación con Pavel (2)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A9AD2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2384B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Pavel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64C19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Miércoles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20D10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 agendar</w:t>
            </w:r>
          </w:p>
        </w:tc>
      </w:tr>
      <w:tr w:rsidR="00000000" w14:paraId="11B0D50C" w14:textId="77777777">
        <w:trPr>
          <w:divId w:val="547886626"/>
        </w:trPr>
        <w:tc>
          <w:tcPr>
            <w:tcW w:w="4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24857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Reunión con Navas</w:t>
            </w:r>
          </w:p>
        </w:tc>
        <w:tc>
          <w:tcPr>
            <w:tcW w:w="2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DF86A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 / Pavel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FC6F0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Navas</w:t>
            </w:r>
          </w:p>
        </w:tc>
        <w:tc>
          <w:tcPr>
            <w:tcW w:w="1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FA328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Jueves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2F153" w14:textId="77777777" w:rsidR="00390503" w:rsidRDefault="0039050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 agendar</w:t>
            </w:r>
          </w:p>
        </w:tc>
      </w:tr>
    </w:tbl>
    <w:p w14:paraId="47E9E34F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5. Notas adicionales</w:t>
      </w:r>
    </w:p>
    <w:p w14:paraId="72C21F25" w14:textId="77777777" w:rsidR="00390503" w:rsidRDefault="0039050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enfatizó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no prometer ejecuciones que Accenture no pueda cumplir</w:t>
      </w:r>
      <w:r>
        <w:rPr>
          <w:rFonts w:ascii="Segoe UI" w:eastAsia="Times New Roman" w:hAnsi="Segoe UI" w:cs="Segoe UI"/>
          <w:sz w:val="21"/>
          <w:szCs w:val="21"/>
        </w:rPr>
        <w:t xml:space="preserve"> en capacidad o perfiles.</w:t>
      </w:r>
    </w:p>
    <w:p w14:paraId="1C31B94B" w14:textId="77777777" w:rsidR="00390503" w:rsidRDefault="0039050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El takeover del programa debe ir acompañado de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remediación real</w:t>
      </w:r>
      <w:r>
        <w:rPr>
          <w:rFonts w:ascii="Segoe UI" w:eastAsia="Times New Roman" w:hAnsi="Segoe UI" w:cs="Segoe UI"/>
          <w:sz w:val="21"/>
          <w:szCs w:val="21"/>
        </w:rPr>
        <w:t>, no solo gobierno.</w:t>
      </w:r>
    </w:p>
    <w:p w14:paraId="3A9E269F" w14:textId="77777777" w:rsidR="00390503" w:rsidRDefault="0039050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identificó la </w:t>
      </w:r>
      <w:r>
        <w:rPr>
          <w:rFonts w:ascii="Segoe UI" w:eastAsia="Times New Roman" w:hAnsi="Segoe UI" w:cs="Segoe UI"/>
          <w:sz w:val="21"/>
          <w:szCs w:val="21"/>
        </w:rPr>
        <w:t xml:space="preserve">oportunidad de usar Unity como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caso piloto</w:t>
      </w:r>
      <w:r>
        <w:rPr>
          <w:rFonts w:ascii="Segoe UI" w:eastAsia="Times New Roman" w:hAnsi="Segoe UI" w:cs="Segoe UI"/>
          <w:sz w:val="21"/>
          <w:szCs w:val="21"/>
        </w:rPr>
        <w:t xml:space="preserve"> para fortalecer capacidades de banking en México.</w:t>
      </w:r>
    </w:p>
    <w:p w14:paraId="603C7A53" w14:textId="77777777" w:rsidR="00390503" w:rsidRDefault="0039050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reconoció alto riesgo de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desalineación negocio-tecnología</w:t>
      </w:r>
      <w:r>
        <w:rPr>
          <w:rFonts w:ascii="Segoe UI" w:eastAsia="Times New Roman" w:hAnsi="Segoe UI" w:cs="Segoe UI"/>
          <w:sz w:val="21"/>
          <w:szCs w:val="21"/>
        </w:rPr>
        <w:t xml:space="preserve"> si no se define el North Star funcional.</w:t>
      </w:r>
    </w:p>
    <w:p w14:paraId="0B2DB6D2" w14:textId="77777777" w:rsidR="00390503" w:rsidRDefault="0039050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acordó evitar mensajes “amenazantes” y enfocarlos en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aseguramiento del éxito</w:t>
      </w:r>
      <w:r>
        <w:rPr>
          <w:rFonts w:ascii="Segoe UI" w:eastAsia="Times New Roman" w:hAnsi="Segoe UI" w:cs="Segoe UI"/>
          <w:sz w:val="21"/>
          <w:szCs w:val="21"/>
        </w:rPr>
        <w:t>.</w:t>
      </w:r>
    </w:p>
    <w:p w14:paraId="73CB42A5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</w:rPr>
        <w:t>Resumen detallado de la sesión – Planeación próximas 3 semanas (Coppel)</w:t>
      </w:r>
    </w:p>
    <w:p w14:paraId="57C8A229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1. Contexto general y objetivo de la sesión</w:t>
      </w:r>
    </w:p>
    <w:p w14:paraId="4701E03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 sesión tuvo como objetivo </w:t>
      </w:r>
      <w:r>
        <w:rPr>
          <w:rFonts w:ascii="Segoe UI" w:hAnsi="Segoe UI" w:cs="Segoe UI"/>
          <w:b/>
          <w:bCs/>
          <w:sz w:val="21"/>
          <w:szCs w:val="21"/>
        </w:rPr>
        <w:t xml:space="preserve">alinear al equipo de Accenture </w:t>
      </w:r>
      <w:r>
        <w:rPr>
          <w:rFonts w:ascii="Segoe UI" w:hAnsi="Segoe UI" w:cs="Segoe UI"/>
          <w:b/>
          <w:bCs/>
          <w:sz w:val="21"/>
          <w:szCs w:val="21"/>
        </w:rPr>
        <w:t>sobre qué hacer en las próximas 3 semanas</w:t>
      </w:r>
      <w:r>
        <w:rPr>
          <w:rFonts w:ascii="Segoe UI" w:hAnsi="Segoe UI" w:cs="Segoe UI"/>
          <w:sz w:val="21"/>
          <w:szCs w:val="21"/>
        </w:rPr>
        <w:t xml:space="preserve"> antes del </w:t>
      </w:r>
      <w:r>
        <w:rPr>
          <w:rFonts w:ascii="Segoe UI" w:hAnsi="Segoe UI" w:cs="Segoe UI"/>
          <w:i/>
          <w:iCs/>
          <w:sz w:val="21"/>
          <w:szCs w:val="21"/>
        </w:rPr>
        <w:t>takeover</w:t>
      </w:r>
      <w:r>
        <w:rPr>
          <w:rFonts w:ascii="Segoe UI" w:hAnsi="Segoe UI" w:cs="Segoe UI"/>
          <w:sz w:val="21"/>
          <w:szCs w:val="21"/>
        </w:rPr>
        <w:t>, considerando el contexto actual del programa Unity en Coppel/BanCoppel.</w:t>
      </w:r>
    </w:p>
    <w:p w14:paraId="2E03E90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Desde el inicio se estableció que:</w:t>
      </w:r>
    </w:p>
    <w:p w14:paraId="670FE18C" w14:textId="77777777" w:rsidR="00390503" w:rsidRDefault="00390503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El programa no parte de bases sólidas</w:t>
      </w:r>
      <w:r>
        <w:rPr>
          <w:rFonts w:ascii="Segoe UI" w:eastAsia="Times New Roman" w:hAnsi="Segoe UI" w:cs="Segoe UI"/>
          <w:sz w:val="21"/>
          <w:szCs w:val="21"/>
        </w:rPr>
        <w:t>.</w:t>
      </w:r>
    </w:p>
    <w:p w14:paraId="674CAB8C" w14:textId="77777777" w:rsidR="00390503" w:rsidRDefault="00390503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Hay presión por “tomar control”, pero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no es viable hacerlo solo con gobernanza</w:t>
      </w:r>
      <w:r>
        <w:rPr>
          <w:rFonts w:ascii="Segoe UI" w:eastAsia="Times New Roman" w:hAnsi="Segoe UI" w:cs="Segoe UI"/>
          <w:sz w:val="21"/>
          <w:szCs w:val="21"/>
        </w:rPr>
        <w:t xml:space="preserve"> si no se resuelven carencias estructurales.</w:t>
      </w:r>
    </w:p>
    <w:p w14:paraId="035E0516" w14:textId="77777777" w:rsidR="00390503" w:rsidRDefault="00390503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Estas 3 semanas deben usarse para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ordenar, diagnosticar y preparar el camino</w:t>
      </w:r>
      <w:r>
        <w:rPr>
          <w:rFonts w:ascii="Segoe UI" w:eastAsia="Times New Roman" w:hAnsi="Segoe UI" w:cs="Segoe UI"/>
          <w:sz w:val="21"/>
          <w:szCs w:val="21"/>
        </w:rPr>
        <w:t>, no para ejecutar todo.</w:t>
      </w:r>
    </w:p>
    <w:p w14:paraId="48F5CDB2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E1020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2. Enfoque general acordado para las próximas 3 semanas</w:t>
      </w:r>
    </w:p>
    <w:p w14:paraId="0B188524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acordó que el foco del trabajo se divide en </w:t>
      </w:r>
      <w:r>
        <w:rPr>
          <w:rFonts w:ascii="Segoe UI" w:hAnsi="Segoe UI" w:cs="Segoe UI"/>
          <w:b/>
          <w:bCs/>
          <w:sz w:val="21"/>
          <w:szCs w:val="21"/>
        </w:rPr>
        <w:t>dos grandes bloques</w:t>
      </w:r>
      <w:r>
        <w:rPr>
          <w:rFonts w:ascii="Segoe UI" w:hAnsi="Segoe UI" w:cs="Segoe UI"/>
          <w:sz w:val="21"/>
          <w:szCs w:val="21"/>
        </w:rPr>
        <w:t>:</w:t>
      </w:r>
    </w:p>
    <w:p w14:paraId="46B8767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2.1 Gobernanza y modelo operativo (qué sí se puede cerrar en 3 semanas)</w:t>
      </w:r>
    </w:p>
    <w:p w14:paraId="2DA4A804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Incluye:</w:t>
      </w:r>
    </w:p>
    <w:p w14:paraId="20CE6890" w14:textId="77777777" w:rsidR="00390503" w:rsidRDefault="00390503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Definir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estructura del modelo operativo</w:t>
      </w:r>
    </w:p>
    <w:p w14:paraId="298E1E40" w14:textId="77777777" w:rsidR="00390503" w:rsidRDefault="00390503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Definir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estructura de gobernanza / PMO</w:t>
      </w:r>
    </w:p>
    <w:p w14:paraId="4C2B5118" w14:textId="77777777" w:rsidR="00390503" w:rsidRDefault="00390503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Aclarar: </w:t>
      </w:r>
    </w:p>
    <w:p w14:paraId="34D2E960" w14:textId="77777777" w:rsidR="00390503" w:rsidRDefault="00390503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Quién decide</w:t>
      </w:r>
    </w:p>
    <w:p w14:paraId="1A4FD1AF" w14:textId="77777777" w:rsidR="00390503" w:rsidRDefault="00390503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Quién ejecuta</w:t>
      </w:r>
    </w:p>
    <w:p w14:paraId="032BD6D5" w14:textId="77777777" w:rsidR="00390503" w:rsidRDefault="00390503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Quién asegura (assurance)</w:t>
      </w:r>
    </w:p>
    <w:p w14:paraId="43DD5BF5" w14:textId="77777777" w:rsidR="00390503" w:rsidRDefault="00390503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Quién asesora (advisory)</w:t>
      </w:r>
    </w:p>
    <w:p w14:paraId="1E1D90C9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Este bloque </w:t>
      </w:r>
      <w:r>
        <w:rPr>
          <w:rFonts w:ascii="Segoe UI" w:hAnsi="Segoe UI" w:cs="Segoe UI"/>
          <w:b/>
          <w:bCs/>
          <w:sz w:val="21"/>
          <w:szCs w:val="21"/>
        </w:rPr>
        <w:t>sí debe quedar definido</w:t>
      </w:r>
      <w:r>
        <w:rPr>
          <w:rFonts w:ascii="Segoe UI" w:hAnsi="Segoe UI" w:cs="Segoe UI"/>
          <w:sz w:val="21"/>
          <w:szCs w:val="21"/>
        </w:rPr>
        <w:t xml:space="preserve"> al cierre del periodo.</w:t>
      </w:r>
    </w:p>
    <w:p w14:paraId="6F484423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6AD9B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2.2 Fundacionales del programa (diagnóstico + plan, no ejecución completa)</w:t>
      </w:r>
    </w:p>
    <w:p w14:paraId="18301E93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reconoce que el programa </w:t>
      </w:r>
      <w:r>
        <w:rPr>
          <w:rFonts w:ascii="Segoe UI" w:hAnsi="Segoe UI" w:cs="Segoe UI"/>
          <w:b/>
          <w:bCs/>
          <w:sz w:val="21"/>
          <w:szCs w:val="21"/>
        </w:rPr>
        <w:t>carece de elementos fundacionales clave</w:t>
      </w:r>
      <w:r>
        <w:rPr>
          <w:rFonts w:ascii="Segoe UI" w:hAnsi="Segoe UI" w:cs="Segoe UI"/>
          <w:sz w:val="21"/>
          <w:szCs w:val="21"/>
        </w:rPr>
        <w:t>, entre ellos:</w:t>
      </w:r>
    </w:p>
    <w:p w14:paraId="0911AAFF" w14:textId="77777777" w:rsidR="00390503" w:rsidRDefault="0039050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Estrategias técnicas (integración, testing, migración, despliegue)</w:t>
      </w:r>
    </w:p>
    <w:p w14:paraId="05D9B7F4" w14:textId="77777777" w:rsidR="00390503" w:rsidRDefault="0039050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Arquitectura (target, principios, NFRs)</w:t>
      </w:r>
    </w:p>
    <w:p w14:paraId="0C72D1C7" w14:textId="77777777" w:rsidR="00390503" w:rsidRDefault="0039050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Transition to Run y readiness operativa</w:t>
      </w:r>
    </w:p>
    <w:p w14:paraId="2BE6735F" w14:textId="77777777" w:rsidR="00390503" w:rsidRDefault="0039050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Roadmap integral</w:t>
      </w:r>
    </w:p>
    <w:p w14:paraId="42E4C034" w14:textId="77777777" w:rsidR="00390503" w:rsidRDefault="0039050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North Star claro de negocio y tecnología</w:t>
      </w:r>
    </w:p>
    <w:p w14:paraId="5CAE69A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 estas 3 semanas:</w:t>
      </w:r>
    </w:p>
    <w:p w14:paraId="2A18E312" w14:textId="77777777" w:rsidR="00390503" w:rsidRDefault="00390503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No se van a completar</w:t>
      </w:r>
      <w:r>
        <w:rPr>
          <w:rFonts w:ascii="Segoe UI" w:eastAsia="Times New Roman" w:hAnsi="Segoe UI" w:cs="Segoe UI"/>
          <w:sz w:val="21"/>
          <w:szCs w:val="21"/>
        </w:rPr>
        <w:t xml:space="preserve"> todos estos elementos</w:t>
      </w:r>
    </w:p>
    <w:p w14:paraId="17CBFF7C" w14:textId="77777777" w:rsidR="00390503" w:rsidRDefault="00390503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Sí se debe: </w:t>
      </w:r>
    </w:p>
    <w:p w14:paraId="0814F8A4" w14:textId="77777777" w:rsidR="00390503" w:rsidRDefault="00390503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Diagnosticar nivel de madurez</w:t>
      </w:r>
    </w:p>
    <w:p w14:paraId="27934EB9" w14:textId="77777777" w:rsidR="00390503" w:rsidRDefault="00390503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Identificar brechas críticas</w:t>
      </w:r>
    </w:p>
    <w:p w14:paraId="593FC9F3" w14:textId="77777777" w:rsidR="00390503" w:rsidRDefault="00390503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Definir qué es el </w:t>
      </w:r>
      <w:r>
        <w:rPr>
          <w:rFonts w:ascii="Segoe UI" w:eastAsia="Times New Roman" w:hAnsi="Segoe UI" w:cs="Segoe UI"/>
          <w:i/>
          <w:iCs/>
          <w:sz w:val="21"/>
          <w:szCs w:val="21"/>
        </w:rPr>
        <w:t>mínimo indispensable</w:t>
      </w:r>
      <w:r>
        <w:rPr>
          <w:rFonts w:ascii="Segoe UI" w:eastAsia="Times New Roman" w:hAnsi="Segoe UI" w:cs="Segoe UI"/>
          <w:sz w:val="21"/>
          <w:szCs w:val="21"/>
        </w:rPr>
        <w:t xml:space="preserve"> para poder gobernar</w:t>
      </w:r>
    </w:p>
    <w:p w14:paraId="7F3358B3" w14:textId="77777777" w:rsidR="00390503" w:rsidRDefault="00390503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Construir un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plan de remediación realista</w:t>
      </w:r>
    </w:p>
    <w:p w14:paraId="6FDEBAAB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AC24D6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3. Distinción clave: Assurance vs Advisory</w:t>
      </w:r>
    </w:p>
    <w:p w14:paraId="3D0E032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Uno de los puntos centrales de la conversación fue </w:t>
      </w:r>
      <w:r>
        <w:rPr>
          <w:rFonts w:ascii="Segoe UI" w:hAnsi="Segoe UI" w:cs="Segoe UI"/>
          <w:b/>
          <w:bCs/>
          <w:sz w:val="21"/>
          <w:szCs w:val="21"/>
        </w:rPr>
        <w:t>aclarar expectativas</w:t>
      </w:r>
      <w:r>
        <w:rPr>
          <w:rFonts w:ascii="Segoe UI" w:hAnsi="Segoe UI" w:cs="Segoe UI"/>
          <w:sz w:val="21"/>
          <w:szCs w:val="21"/>
        </w:rPr>
        <w:t xml:space="preserve"> sobre el rol de Accenture:</w:t>
      </w:r>
    </w:p>
    <w:p w14:paraId="5D9CC297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3.1 Assurance</w:t>
      </w:r>
    </w:p>
    <w:p w14:paraId="61E2149D" w14:textId="77777777" w:rsidR="00390503" w:rsidRDefault="00390503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Valida que: </w:t>
      </w:r>
    </w:p>
    <w:p w14:paraId="393DAB3E" w14:textId="77777777" w:rsidR="00390503" w:rsidRDefault="00390503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Existan documentos</w:t>
      </w:r>
    </w:p>
    <w:p w14:paraId="0DDF4C0F" w14:textId="77777777" w:rsidR="00390503" w:rsidRDefault="00390503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Se sigan procesos</w:t>
      </w:r>
    </w:p>
    <w:p w14:paraId="4A758974" w14:textId="77777777" w:rsidR="00390503" w:rsidRDefault="00390503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Se cumplan mínimos formales</w:t>
      </w:r>
    </w:p>
    <w:p w14:paraId="1A271537" w14:textId="77777777" w:rsidR="00390503" w:rsidRDefault="00390503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Perfil más ligero</w:t>
      </w:r>
    </w:p>
    <w:p w14:paraId="68658BEF" w14:textId="77777777" w:rsidR="00390503" w:rsidRDefault="00390503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entra a definir soluciones</w:t>
      </w:r>
    </w:p>
    <w:p w14:paraId="1AB64F6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5F11EF3F" w14:textId="77777777" w:rsidR="00390503" w:rsidRDefault="00390503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Verificar que exista una estrategia de testing, </w:t>
      </w:r>
      <w:r>
        <w:rPr>
          <w:rFonts w:ascii="Segoe UI" w:hAnsi="Segoe UI" w:cs="Segoe UI"/>
          <w:b/>
          <w:bCs/>
          <w:sz w:val="21"/>
          <w:szCs w:val="21"/>
        </w:rPr>
        <w:t>no diseñarla</w:t>
      </w:r>
      <w:r>
        <w:rPr>
          <w:rFonts w:ascii="Segoe UI" w:hAnsi="Segoe UI" w:cs="Segoe UI"/>
          <w:sz w:val="21"/>
          <w:szCs w:val="21"/>
        </w:rPr>
        <w:t>.</w:t>
      </w:r>
    </w:p>
    <w:p w14:paraId="4E143E3E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A4C21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3.2 Advisory</w:t>
      </w:r>
    </w:p>
    <w:p w14:paraId="40B7BA76" w14:textId="77777777" w:rsidR="00390503" w:rsidRDefault="0039050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Apoya a definir: </w:t>
      </w:r>
    </w:p>
    <w:p w14:paraId="6379184F" w14:textId="77777777" w:rsidR="00390503" w:rsidRDefault="00390503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Estrategias</w:t>
      </w:r>
    </w:p>
    <w:p w14:paraId="37A66791" w14:textId="77777777" w:rsidR="00390503" w:rsidRDefault="00390503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Arquitecturas</w:t>
      </w:r>
    </w:p>
    <w:p w14:paraId="05DFE97D" w14:textId="77777777" w:rsidR="00390503" w:rsidRDefault="00390503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Enfoques técnicos</w:t>
      </w:r>
    </w:p>
    <w:p w14:paraId="7A0D22A5" w14:textId="77777777" w:rsidR="00390503" w:rsidRDefault="0039050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Requiere perfiles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especializados</w:t>
      </w:r>
    </w:p>
    <w:p w14:paraId="64F703A8" w14:textId="77777777" w:rsidR="00390503" w:rsidRDefault="00390503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Implica involucramiento profundo</w:t>
      </w:r>
    </w:p>
    <w:p w14:paraId="73543DA3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14:paraId="01CD8EDB" w14:textId="77777777" w:rsidR="00390503" w:rsidRDefault="00390503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Ayudar a definir estrategia de migración, testing, integración, DRP.</w:t>
      </w:r>
    </w:p>
    <w:p w14:paraId="45EE05C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Conclusión clara del grupo:</w:t>
      </w:r>
    </w:p>
    <w:p w14:paraId="575F9EAC" w14:textId="77777777" w:rsidR="00390503" w:rsidRDefault="00390503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Hoy el programa necesita mucho más advisory que assurance en varias dimensiones clave.</w:t>
      </w:r>
    </w:p>
    <w:p w14:paraId="0A570A00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27497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4. Problemas críticos identificados en el programa actual</w:t>
      </w:r>
    </w:p>
    <w:p w14:paraId="263B0FB0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4.1 Falta de North Star integrado</w:t>
      </w:r>
    </w:p>
    <w:p w14:paraId="42D58D28" w14:textId="77777777" w:rsidR="00390503" w:rsidRDefault="00390503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No existe una visión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end-to-end</w:t>
      </w:r>
      <w:r>
        <w:rPr>
          <w:rFonts w:ascii="Segoe UI" w:eastAsia="Times New Roman" w:hAnsi="Segoe UI" w:cs="Segoe UI"/>
          <w:sz w:val="21"/>
          <w:szCs w:val="21"/>
        </w:rPr>
        <w:t>, cross-product y priorizada.</w:t>
      </w:r>
    </w:p>
    <w:p w14:paraId="1595168B" w14:textId="77777777" w:rsidR="00390503" w:rsidRDefault="00390503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La visión 2030 existe, pero: </w:t>
      </w:r>
    </w:p>
    <w:p w14:paraId="138E9243" w14:textId="77777777" w:rsidR="00390503" w:rsidRDefault="0039050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Es vaga</w:t>
      </w:r>
    </w:p>
    <w:p w14:paraId="5F8DDDEB" w14:textId="77777777" w:rsidR="00390503" w:rsidRDefault="0039050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se traduce en journeys, productos y capacidades</w:t>
      </w:r>
    </w:p>
    <w:p w14:paraId="60876872" w14:textId="77777777" w:rsidR="00390503" w:rsidRDefault="00390503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Las decisiones se toman: </w:t>
      </w:r>
    </w:p>
    <w:p w14:paraId="45BEC2B8" w14:textId="77777777" w:rsidR="00390503" w:rsidRDefault="0039050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Por plataforma</w:t>
      </w:r>
    </w:p>
    <w:p w14:paraId="4240D680" w14:textId="77777777" w:rsidR="00390503" w:rsidRDefault="0039050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Por silos</w:t>
      </w:r>
    </w:p>
    <w:p w14:paraId="4C71B52E" w14:textId="77777777" w:rsidR="00390503" w:rsidRDefault="0039050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Sin una lógica integrada de negocio</w:t>
      </w:r>
    </w:p>
    <w:p w14:paraId="414086E5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Esto genera:</w:t>
      </w:r>
    </w:p>
    <w:p w14:paraId="6383C938" w14:textId="77777777" w:rsidR="00390503" w:rsidRDefault="00390503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Confusión en tecnología</w:t>
      </w:r>
    </w:p>
    <w:p w14:paraId="51CB54DD" w14:textId="77777777" w:rsidR="00390503" w:rsidRDefault="00390503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Roadmaps inconsistentes</w:t>
      </w:r>
    </w:p>
    <w:p w14:paraId="0083953B" w14:textId="77777777" w:rsidR="00390503" w:rsidRDefault="00390503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Expectativas irreales del negocio</w:t>
      </w:r>
    </w:p>
    <w:p w14:paraId="53009DF9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B9335F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4.2 Debilidades severas en arquitectura</w:t>
      </w:r>
    </w:p>
    <w:p w14:paraId="30F4A79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identificó que:</w:t>
      </w:r>
    </w:p>
    <w:p w14:paraId="34CF25A7" w14:textId="77777777" w:rsidR="00390503" w:rsidRDefault="00390503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hay arquitectura empresarial sólida</w:t>
      </w:r>
    </w:p>
    <w:p w14:paraId="09E43590" w14:textId="77777777" w:rsidR="00390503" w:rsidRDefault="00390503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No hay mapeo claro: </w:t>
      </w:r>
    </w:p>
    <w:p w14:paraId="12E78A24" w14:textId="77777777" w:rsidR="00390503" w:rsidRDefault="00390503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Sistemas → capacidades</w:t>
      </w:r>
    </w:p>
    <w:p w14:paraId="57AB3CBA" w14:textId="77777777" w:rsidR="00390503" w:rsidRDefault="00390503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Legacy vs Unity</w:t>
      </w:r>
    </w:p>
    <w:p w14:paraId="5F458781" w14:textId="77777777" w:rsidR="00390503" w:rsidRDefault="00390503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Design Authority existe de forma pasiva: </w:t>
      </w:r>
    </w:p>
    <w:p w14:paraId="096C5B33" w14:textId="77777777" w:rsidR="00390503" w:rsidRDefault="00390503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Llega tarde</w:t>
      </w:r>
    </w:p>
    <w:p w14:paraId="1CF36642" w14:textId="77777777" w:rsidR="00390503" w:rsidRDefault="00390503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influye realmente</w:t>
      </w:r>
    </w:p>
    <w:p w14:paraId="40A6A454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Además:</w:t>
      </w:r>
    </w:p>
    <w:p w14:paraId="53FB06C0" w14:textId="77777777" w:rsidR="00390503" w:rsidRDefault="00390503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hay NFRs bien definidos (seguridad, performance, picos, etc.)</w:t>
      </w:r>
    </w:p>
    <w:p w14:paraId="603EE497" w14:textId="77777777" w:rsidR="00390503" w:rsidRDefault="00390503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Arquitectura reacciona, no guía</w:t>
      </w:r>
    </w:p>
    <w:p w14:paraId="67D463D2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066FD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4.3 Problemas en Integration, Testing y Transition to Run</w:t>
      </w:r>
    </w:p>
    <w:p w14:paraId="43FE65C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mencionó explícitamente que:</w:t>
      </w:r>
    </w:p>
    <w:p w14:paraId="11942E43" w14:textId="77777777" w:rsidR="00390503" w:rsidRDefault="0039050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Integration: </w:t>
      </w:r>
    </w:p>
    <w:p w14:paraId="7CBF6A12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hay mapa claro de interfaces</w:t>
      </w:r>
    </w:p>
    <w:p w14:paraId="56553B69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No hay diseño consistente</w:t>
      </w:r>
    </w:p>
    <w:p w14:paraId="1ED50330" w14:textId="77777777" w:rsidR="00390503" w:rsidRDefault="0039050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Testing: </w:t>
      </w:r>
    </w:p>
    <w:p w14:paraId="6CE80C52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Estrategias incompletas</w:t>
      </w:r>
    </w:p>
    <w:p w14:paraId="1D2D955C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Involucramiento tardío del futuro AMS</w:t>
      </w:r>
    </w:p>
    <w:p w14:paraId="78C7AFBA" w14:textId="77777777" w:rsidR="00390503" w:rsidRDefault="00390503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Transition to Run / DRP: </w:t>
      </w:r>
    </w:p>
    <w:p w14:paraId="1FAD7373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Muy inmaduro</w:t>
      </w:r>
    </w:p>
    <w:p w14:paraId="5C32C670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Falta planeación real de readiness</w:t>
      </w:r>
    </w:p>
    <w:p w14:paraId="22F3915A" w14:textId="77777777" w:rsidR="00390503" w:rsidRDefault="0039050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Equipos no están integrados en pruebas como deberían</w:t>
      </w:r>
    </w:p>
    <w:p w14:paraId="751BFB4A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843EAB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4.4 Riesgos organizacionales y de personas</w:t>
      </w:r>
    </w:p>
    <w:p w14:paraId="6564F877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mencionó que:</w:t>
      </w:r>
    </w:p>
    <w:p w14:paraId="6D9CDEF8" w14:textId="77777777" w:rsidR="00390503" w:rsidRDefault="0039050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Hay alta fricción y desgaste en los equipos</w:t>
      </w:r>
    </w:p>
    <w:p w14:paraId="3622C5F5" w14:textId="77777777" w:rsidR="00390503" w:rsidRDefault="0039050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Existe riesgo real de: </w:t>
      </w:r>
    </w:p>
    <w:p w14:paraId="6F111733" w14:textId="77777777" w:rsidR="00390503" w:rsidRDefault="00390503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Alta rotación</w:t>
      </w:r>
    </w:p>
    <w:p w14:paraId="7DB3FF80" w14:textId="77777777" w:rsidR="00390503" w:rsidRDefault="00390503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Pérdida de conocimiento</w:t>
      </w:r>
    </w:p>
    <w:p w14:paraId="7D5DDAFD" w14:textId="77777777" w:rsidR="00390503" w:rsidRDefault="0039050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Change Management no puede limitarse a training: </w:t>
      </w:r>
    </w:p>
    <w:p w14:paraId="14A7281B" w14:textId="77777777" w:rsidR="00390503" w:rsidRDefault="00390503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Se requiere cuidar moral, engagement y estabilidad</w:t>
      </w:r>
    </w:p>
    <w:p w14:paraId="6BBA4196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acordó que:</w:t>
      </w:r>
    </w:p>
    <w:p w14:paraId="63731705" w14:textId="77777777" w:rsidR="00390503" w:rsidRDefault="00390503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change del programa (personas) </w:t>
      </w:r>
      <w:r>
        <w:rPr>
          <w:rFonts w:ascii="Segoe UI" w:hAnsi="Segoe UI" w:cs="Segoe UI"/>
          <w:b/>
          <w:bCs/>
          <w:sz w:val="21"/>
          <w:szCs w:val="21"/>
        </w:rPr>
        <w:t>es distinto</w:t>
      </w:r>
      <w:r>
        <w:rPr>
          <w:rFonts w:ascii="Segoe UI" w:hAnsi="Segoe UI" w:cs="Segoe UI"/>
          <w:sz w:val="21"/>
          <w:szCs w:val="21"/>
        </w:rPr>
        <w:t xml:space="preserve"> al change de cada release.</w:t>
      </w:r>
    </w:p>
    <w:p w14:paraId="5146FAA6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0A985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5. Forma de trabajo acordada</w:t>
      </w:r>
    </w:p>
    <w:p w14:paraId="5083C408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5.1 No más solo reuniones: se necesitan workshops</w:t>
      </w:r>
    </w:p>
    <w:p w14:paraId="6A04531A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muchos temas:</w:t>
      </w:r>
    </w:p>
    <w:p w14:paraId="42F4F160" w14:textId="77777777" w:rsidR="00390503" w:rsidRDefault="0039050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Las reuniones informativas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no son suficientes</w:t>
      </w:r>
    </w:p>
    <w:p w14:paraId="49DCBD0D" w14:textId="77777777" w:rsidR="00390503" w:rsidRDefault="0039050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 requieren workshops para: </w:t>
      </w:r>
    </w:p>
    <w:p w14:paraId="344D7902" w14:textId="77777777" w:rsidR="00390503" w:rsidRDefault="00390503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Diagnosticar</w:t>
      </w:r>
    </w:p>
    <w:p w14:paraId="1B28210A" w14:textId="77777777" w:rsidR="00390503" w:rsidRDefault="00390503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Alinear criterios</w:t>
      </w:r>
    </w:p>
    <w:p w14:paraId="6D8831E8" w14:textId="77777777" w:rsidR="00390503" w:rsidRDefault="00390503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Definir mínimos</w:t>
      </w:r>
    </w:p>
    <w:p w14:paraId="1CEF70B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discutió:</w:t>
      </w:r>
    </w:p>
    <w:p w14:paraId="28C4EC63" w14:textId="77777777" w:rsidR="00390503" w:rsidRDefault="0039050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Posible Unity Day</w:t>
      </w:r>
    </w:p>
    <w:p w14:paraId="25AD50C2" w14:textId="77777777" w:rsidR="00390503" w:rsidRDefault="0039050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Si no es viable, workshops específicos por tema</w:t>
      </w:r>
    </w:p>
    <w:p w14:paraId="04FFDE33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FBF516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5.2 Estructura de trabajo en las 3 semanas</w:t>
      </w:r>
    </w:p>
    <w:p w14:paraId="6AF62D6C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cada dimensión “fundacional” se propuso seguir el mismo esquema:</w:t>
      </w:r>
    </w:p>
    <w:p w14:paraId="01397FAD" w14:textId="77777777" w:rsidR="00390503" w:rsidRDefault="00390503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¿Cuál es el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best practice / target</w:t>
      </w:r>
      <w:r>
        <w:rPr>
          <w:rFonts w:ascii="Segoe UI" w:eastAsia="Times New Roman" w:hAnsi="Segoe UI" w:cs="Segoe UI"/>
          <w:sz w:val="21"/>
          <w:szCs w:val="21"/>
        </w:rPr>
        <w:t>?</w:t>
      </w:r>
    </w:p>
    <w:p w14:paraId="15E3B1A5" w14:textId="77777777" w:rsidR="00390503" w:rsidRDefault="00390503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¿Cuál es el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mínimo indispensable</w:t>
      </w:r>
      <w:r>
        <w:rPr>
          <w:rFonts w:ascii="Segoe UI" w:eastAsia="Times New Roman" w:hAnsi="Segoe UI" w:cs="Segoe UI"/>
          <w:sz w:val="21"/>
          <w:szCs w:val="21"/>
        </w:rPr>
        <w:t xml:space="preserve"> para gobernar?</w:t>
      </w:r>
    </w:p>
    <w:p w14:paraId="5B22B758" w14:textId="77777777" w:rsidR="00390503" w:rsidRDefault="00390503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¿Dónde estamos hoy?</w:t>
      </w:r>
    </w:p>
    <w:p w14:paraId="5DE09D58" w14:textId="77777777" w:rsidR="00390503" w:rsidRDefault="00390503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¿Cuál es la brecha?</w:t>
      </w:r>
    </w:p>
    <w:p w14:paraId="0D01308F" w14:textId="77777777" w:rsidR="00390503" w:rsidRDefault="00390503">
      <w:pPr>
        <w:numPr>
          <w:ilvl w:val="0"/>
          <w:numId w:val="36"/>
        </w:numPr>
        <w:textAlignment w:val="center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¿Qué se puede remediar ya y qué va a fases posteriores?</w:t>
      </w:r>
    </w:p>
    <w:p w14:paraId="01B08D88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325AFE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6. Estructura de equipo Accenture (visión preliminar)</w:t>
      </w:r>
    </w:p>
    <w:p w14:paraId="3FD9B225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acordó que:</w:t>
      </w:r>
    </w:p>
    <w:p w14:paraId="1D940731" w14:textId="77777777" w:rsidR="00390503" w:rsidRDefault="0039050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El equipo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no será estático</w:t>
      </w:r>
    </w:p>
    <w:p w14:paraId="52E49CCB" w14:textId="77777777" w:rsidR="00390503" w:rsidRDefault="0039050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Habrá dos capas: </w:t>
      </w:r>
    </w:p>
    <w:p w14:paraId="27600837" w14:textId="77777777" w:rsidR="00390503" w:rsidRDefault="00390503">
      <w:pPr>
        <w:numPr>
          <w:ilvl w:val="1"/>
          <w:numId w:val="38"/>
        </w:numPr>
        <w:textAlignment w:val="center"/>
        <w:rPr>
          <w:rFonts w:ascii="Segoe UI" w:eastAsia="Times New Roman" w:hAnsi="Segoe UI" w:cs="Segoe UI"/>
          <w:b/>
          <w:bCs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Equipo core de gobernanza y transformación</w:t>
      </w:r>
    </w:p>
    <w:p w14:paraId="2A27F21C" w14:textId="77777777" w:rsidR="00390503" w:rsidRDefault="00390503">
      <w:pPr>
        <w:numPr>
          <w:ilvl w:val="1"/>
          <w:numId w:val="38"/>
        </w:numPr>
        <w:textAlignment w:val="center"/>
        <w:rPr>
          <w:rFonts w:ascii="Segoe UI" w:eastAsia="Times New Roman" w:hAnsi="Segoe UI" w:cs="Segoe UI"/>
          <w:b/>
          <w:bCs/>
          <w:sz w:val="21"/>
          <w:szCs w:val="21"/>
        </w:rPr>
      </w:pPr>
      <w:r>
        <w:rPr>
          <w:rFonts w:ascii="Segoe UI" w:eastAsia="Times New Roman" w:hAnsi="Segoe UI" w:cs="Segoe UI"/>
          <w:b/>
          <w:bCs/>
          <w:sz w:val="21"/>
          <w:szCs w:val="21"/>
        </w:rPr>
        <w:t>Equipo advisory temporal</w:t>
      </w:r>
      <w:r>
        <w:rPr>
          <w:rFonts w:ascii="Segoe UI" w:eastAsia="Times New Roman" w:hAnsi="Segoe UI" w:cs="Segoe UI"/>
          <w:sz w:val="21"/>
          <w:szCs w:val="21"/>
        </w:rPr>
        <w:t>, activado según brechas</w:t>
      </w:r>
    </w:p>
    <w:p w14:paraId="597FE4A0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Además:</w:t>
      </w:r>
    </w:p>
    <w:p w14:paraId="1A72C0C5" w14:textId="77777777" w:rsidR="00390503" w:rsidRDefault="0039050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Al inicio puede requerirse un equipo más grande</w:t>
      </w:r>
    </w:p>
    <w:p w14:paraId="3F59F599" w14:textId="77777777" w:rsidR="00390503" w:rsidRDefault="0039050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Conforme maduran fundaciones, el equipo debe “adelgazarse”</w:t>
      </w:r>
    </w:p>
    <w:p w14:paraId="792FB29D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se cerraron </w:t>
      </w:r>
      <w:r>
        <w:rPr>
          <w:rFonts w:ascii="Segoe UI" w:hAnsi="Segoe UI" w:cs="Segoe UI"/>
          <w:sz w:val="21"/>
          <w:szCs w:val="21"/>
        </w:rPr>
        <w:t xml:space="preserve">nombres, pero sí el </w:t>
      </w:r>
      <w:r>
        <w:rPr>
          <w:rFonts w:ascii="Segoe UI" w:hAnsi="Segoe UI" w:cs="Segoe UI"/>
          <w:b/>
          <w:bCs/>
          <w:sz w:val="21"/>
          <w:szCs w:val="21"/>
        </w:rPr>
        <w:t>modelo conceptual</w:t>
      </w:r>
      <w:r>
        <w:rPr>
          <w:rFonts w:ascii="Segoe UI" w:hAnsi="Segoe UI" w:cs="Segoe UI"/>
          <w:sz w:val="21"/>
          <w:szCs w:val="21"/>
        </w:rPr>
        <w:t>.</w:t>
      </w:r>
    </w:p>
    <w:p w14:paraId="35E42E8A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DA4791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7. Alineaciones y siguientes pasos inmediatos</w:t>
      </w:r>
    </w:p>
    <w:p w14:paraId="09F83A94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7.1 Trabajo interno Accenture</w:t>
      </w:r>
    </w:p>
    <w:p w14:paraId="12EBFC63" w14:textId="77777777" w:rsidR="00390503" w:rsidRDefault="0039050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Crear un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template común</w:t>
      </w:r>
      <w:r>
        <w:rPr>
          <w:rFonts w:ascii="Segoe UI" w:eastAsia="Times New Roman" w:hAnsi="Segoe UI" w:cs="Segoe UI"/>
          <w:sz w:val="21"/>
          <w:szCs w:val="21"/>
        </w:rPr>
        <w:t xml:space="preserve"> para: </w:t>
      </w:r>
    </w:p>
    <w:p w14:paraId="023E136C" w14:textId="77777777" w:rsidR="00390503" w:rsidRDefault="00390503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Evaluar fundacionales</w:t>
      </w:r>
    </w:p>
    <w:p w14:paraId="227BC537" w14:textId="77777777" w:rsidR="00390503" w:rsidRDefault="00390503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Comparar niveles de madurez</w:t>
      </w:r>
    </w:p>
    <w:p w14:paraId="0149A48E" w14:textId="77777777" w:rsidR="00390503" w:rsidRDefault="0039050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Cada responsable llenará su parte</w:t>
      </w:r>
    </w:p>
    <w:p w14:paraId="013A9057" w14:textId="77777777" w:rsidR="00390503" w:rsidRDefault="0039050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Todo se integrará en una vista única</w:t>
      </w:r>
    </w:p>
    <w:p w14:paraId="3EC0084A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0AC413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7.2 Alineaciones con stakeholders</w:t>
      </w:r>
    </w:p>
    <w:p w14:paraId="0010FF8C" w14:textId="77777777" w:rsidR="00390503" w:rsidRDefault="0039050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Working session con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Pavel</w:t>
      </w:r>
      <w:r>
        <w:rPr>
          <w:rFonts w:ascii="Segoe UI" w:eastAsia="Times New Roman" w:hAnsi="Segoe UI" w:cs="Segoe UI"/>
          <w:sz w:val="21"/>
          <w:szCs w:val="21"/>
        </w:rPr>
        <w:t xml:space="preserve">: </w:t>
      </w:r>
    </w:p>
    <w:p w14:paraId="27284DE4" w14:textId="77777777" w:rsidR="00390503" w:rsidRDefault="00390503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Revisar enfoque de 3 semanas</w:t>
      </w:r>
    </w:p>
    <w:p w14:paraId="5040E7DD" w14:textId="77777777" w:rsidR="00390503" w:rsidRDefault="00390503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Equipo requerido</w:t>
      </w:r>
    </w:p>
    <w:p w14:paraId="650BEE10" w14:textId="77777777" w:rsidR="00390503" w:rsidRDefault="00390503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Lógica de advisory vs assurance</w:t>
      </w:r>
    </w:p>
    <w:p w14:paraId="15B8C16B" w14:textId="77777777" w:rsidR="00390503" w:rsidRDefault="0039050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Sesión posterior con </w:t>
      </w:r>
      <w:r>
        <w:rPr>
          <w:rFonts w:ascii="Segoe UI" w:eastAsia="Times New Roman" w:hAnsi="Segoe UI" w:cs="Segoe UI"/>
          <w:b/>
          <w:bCs/>
          <w:sz w:val="21"/>
          <w:szCs w:val="21"/>
        </w:rPr>
        <w:t>José Luis Navas</w:t>
      </w:r>
      <w:r>
        <w:rPr>
          <w:rFonts w:ascii="Segoe UI" w:eastAsia="Times New Roman" w:hAnsi="Segoe UI" w:cs="Segoe UI"/>
          <w:sz w:val="21"/>
          <w:szCs w:val="21"/>
        </w:rPr>
        <w:t xml:space="preserve">: </w:t>
      </w:r>
    </w:p>
    <w:p w14:paraId="6BE0E509" w14:textId="77777777" w:rsidR="00390503" w:rsidRDefault="00390503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Presentar plan sólido</w:t>
      </w:r>
    </w:p>
    <w:p w14:paraId="2DBF68D5" w14:textId="77777777" w:rsidR="00390503" w:rsidRDefault="00390503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Gestionar expectativas</w:t>
      </w:r>
    </w:p>
    <w:p w14:paraId="23256FD9" w14:textId="77777777" w:rsidR="00390503" w:rsidRDefault="00390503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sz w:val="21"/>
          <w:szCs w:val="21"/>
        </w:rPr>
        <w:t>Evitar percepción de improvisación</w:t>
      </w:r>
    </w:p>
    <w:p w14:paraId="6E40A1B5" w14:textId="77777777" w:rsidR="00390503" w:rsidRDefault="00390503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88A0B4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8. Mensaje clave que se debe transmitir al cliente</w:t>
      </w:r>
    </w:p>
    <w:p w14:paraId="5489EE49" w14:textId="77777777" w:rsidR="00390503" w:rsidRDefault="0039050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mensaje acordado implícitamente es:</w:t>
      </w:r>
    </w:p>
    <w:p w14:paraId="4A8738A4" w14:textId="77777777" w:rsidR="00390503" w:rsidRDefault="00390503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i/>
          <w:iCs/>
          <w:sz w:val="21"/>
          <w:szCs w:val="21"/>
        </w:rPr>
        <w:t>Accenture puede tomar la gobernanza del programa, pero el éxito depende de que el cliente se comprometa a cerrar las brechas fundacionales identificadas. Gobernar sin esos mínimos no asegura el éxito.</w:t>
      </w:r>
    </w:p>
    <w:p w14:paraId="4094C86A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D9665F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391882" w14:textId="77777777" w:rsidR="00390503" w:rsidRDefault="0039050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20.Abr.2026 - Gestión de Talento - Cynthia</w:t>
      </w:r>
    </w:p>
    <w:p w14:paraId="126E36CE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April 20, 2026</w:t>
      </w:r>
    </w:p>
    <w:p w14:paraId="29392ED1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4:07 PM</w:t>
      </w:r>
    </w:p>
    <w:p w14:paraId="11C5C153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645DF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03691C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9ABD1E" wp14:editId="7C56113F">
            <wp:extent cx="7359650" cy="415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1CA1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2B34F1" w14:textId="77777777" w:rsidR="00390503" w:rsidRDefault="0039050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E08691" wp14:editId="1C9712B7">
            <wp:extent cx="7334250" cy="415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0DA"/>
    <w:multiLevelType w:val="multilevel"/>
    <w:tmpl w:val="C62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E4643"/>
    <w:multiLevelType w:val="multilevel"/>
    <w:tmpl w:val="825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D5DCB"/>
    <w:multiLevelType w:val="multilevel"/>
    <w:tmpl w:val="D9E0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D132A"/>
    <w:multiLevelType w:val="multilevel"/>
    <w:tmpl w:val="B69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DE6487"/>
    <w:multiLevelType w:val="multilevel"/>
    <w:tmpl w:val="CBE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E5A49"/>
    <w:multiLevelType w:val="multilevel"/>
    <w:tmpl w:val="FB0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548EB"/>
    <w:multiLevelType w:val="multilevel"/>
    <w:tmpl w:val="455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FD0028"/>
    <w:multiLevelType w:val="multilevel"/>
    <w:tmpl w:val="7B5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F3E52"/>
    <w:multiLevelType w:val="multilevel"/>
    <w:tmpl w:val="2BD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B56A14"/>
    <w:multiLevelType w:val="multilevel"/>
    <w:tmpl w:val="A03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5796C"/>
    <w:multiLevelType w:val="multilevel"/>
    <w:tmpl w:val="F4D6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0717A"/>
    <w:multiLevelType w:val="multilevel"/>
    <w:tmpl w:val="4866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D44444"/>
    <w:multiLevelType w:val="multilevel"/>
    <w:tmpl w:val="3AC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D5083B"/>
    <w:multiLevelType w:val="multilevel"/>
    <w:tmpl w:val="C99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390201"/>
    <w:multiLevelType w:val="multilevel"/>
    <w:tmpl w:val="1B7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F0569A"/>
    <w:multiLevelType w:val="multilevel"/>
    <w:tmpl w:val="AEC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ED4D4A"/>
    <w:multiLevelType w:val="multilevel"/>
    <w:tmpl w:val="BFB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19456B"/>
    <w:multiLevelType w:val="multilevel"/>
    <w:tmpl w:val="A08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821C40"/>
    <w:multiLevelType w:val="multilevel"/>
    <w:tmpl w:val="E45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0E1882"/>
    <w:multiLevelType w:val="multilevel"/>
    <w:tmpl w:val="EBE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6637AD"/>
    <w:multiLevelType w:val="multilevel"/>
    <w:tmpl w:val="43AC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5A433E"/>
    <w:multiLevelType w:val="multilevel"/>
    <w:tmpl w:val="E40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4A465D"/>
    <w:multiLevelType w:val="multilevel"/>
    <w:tmpl w:val="20F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2D2D2E"/>
    <w:multiLevelType w:val="multilevel"/>
    <w:tmpl w:val="EEB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5044EB"/>
    <w:multiLevelType w:val="multilevel"/>
    <w:tmpl w:val="796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534221"/>
    <w:multiLevelType w:val="multilevel"/>
    <w:tmpl w:val="4BC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E7DE6"/>
    <w:multiLevelType w:val="multilevel"/>
    <w:tmpl w:val="5FA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3A7577"/>
    <w:multiLevelType w:val="multilevel"/>
    <w:tmpl w:val="47A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167F7C"/>
    <w:multiLevelType w:val="multilevel"/>
    <w:tmpl w:val="173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467241"/>
    <w:multiLevelType w:val="multilevel"/>
    <w:tmpl w:val="066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B824FB"/>
    <w:multiLevelType w:val="multilevel"/>
    <w:tmpl w:val="D70E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470F3D"/>
    <w:multiLevelType w:val="multilevel"/>
    <w:tmpl w:val="8F3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D540F4"/>
    <w:multiLevelType w:val="multilevel"/>
    <w:tmpl w:val="26C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4F0BD3"/>
    <w:multiLevelType w:val="multilevel"/>
    <w:tmpl w:val="A21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C601E0"/>
    <w:multiLevelType w:val="multilevel"/>
    <w:tmpl w:val="34B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77179B"/>
    <w:multiLevelType w:val="multilevel"/>
    <w:tmpl w:val="711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026C12"/>
    <w:multiLevelType w:val="multilevel"/>
    <w:tmpl w:val="6B2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5E2A95"/>
    <w:multiLevelType w:val="multilevel"/>
    <w:tmpl w:val="844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4F3464"/>
    <w:multiLevelType w:val="multilevel"/>
    <w:tmpl w:val="595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954318"/>
    <w:multiLevelType w:val="multilevel"/>
    <w:tmpl w:val="7AB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6840697">
    <w:abstractNumId w:val="15"/>
  </w:num>
  <w:num w:numId="2" w16cid:durableId="2104496234">
    <w:abstractNumId w:val="21"/>
  </w:num>
  <w:num w:numId="3" w16cid:durableId="1988703017">
    <w:abstractNumId w:val="26"/>
  </w:num>
  <w:num w:numId="4" w16cid:durableId="1465343524">
    <w:abstractNumId w:val="33"/>
  </w:num>
  <w:num w:numId="5" w16cid:durableId="1034236538">
    <w:abstractNumId w:val="30"/>
  </w:num>
  <w:num w:numId="6" w16cid:durableId="409618655">
    <w:abstractNumId w:val="17"/>
  </w:num>
  <w:num w:numId="7" w16cid:durableId="272596488">
    <w:abstractNumId w:val="24"/>
  </w:num>
  <w:num w:numId="8" w16cid:durableId="1528329767">
    <w:abstractNumId w:val="28"/>
  </w:num>
  <w:num w:numId="9" w16cid:durableId="1344816465">
    <w:abstractNumId w:val="38"/>
  </w:num>
  <w:num w:numId="10" w16cid:durableId="97911444">
    <w:abstractNumId w:val="37"/>
  </w:num>
  <w:num w:numId="11" w16cid:durableId="943339316">
    <w:abstractNumId w:val="27"/>
  </w:num>
  <w:num w:numId="12" w16cid:durableId="904608102">
    <w:abstractNumId w:val="39"/>
  </w:num>
  <w:num w:numId="13" w16cid:durableId="1510027814">
    <w:abstractNumId w:val="18"/>
  </w:num>
  <w:num w:numId="14" w16cid:durableId="1882404232">
    <w:abstractNumId w:val="9"/>
  </w:num>
  <w:num w:numId="15" w16cid:durableId="1173228671">
    <w:abstractNumId w:val="25"/>
  </w:num>
  <w:num w:numId="16" w16cid:durableId="1513298068">
    <w:abstractNumId w:val="6"/>
  </w:num>
  <w:num w:numId="17" w16cid:durableId="301350349">
    <w:abstractNumId w:val="2"/>
  </w:num>
  <w:num w:numId="18" w16cid:durableId="1587760179">
    <w:abstractNumId w:val="7"/>
  </w:num>
  <w:num w:numId="19" w16cid:durableId="1041175915">
    <w:abstractNumId w:val="1"/>
  </w:num>
  <w:num w:numId="20" w16cid:durableId="1306206657">
    <w:abstractNumId w:val="32"/>
  </w:num>
  <w:num w:numId="21" w16cid:durableId="747775342">
    <w:abstractNumId w:val="14"/>
  </w:num>
  <w:num w:numId="22" w16cid:durableId="1453524231">
    <w:abstractNumId w:val="8"/>
  </w:num>
  <w:num w:numId="23" w16cid:durableId="181864047">
    <w:abstractNumId w:val="3"/>
  </w:num>
  <w:num w:numId="24" w16cid:durableId="708190444">
    <w:abstractNumId w:val="35"/>
  </w:num>
  <w:num w:numId="25" w16cid:durableId="1431271259">
    <w:abstractNumId w:val="19"/>
  </w:num>
  <w:num w:numId="26" w16cid:durableId="1666472982">
    <w:abstractNumId w:val="13"/>
  </w:num>
  <w:num w:numId="27" w16cid:durableId="55663662">
    <w:abstractNumId w:val="5"/>
  </w:num>
  <w:num w:numId="28" w16cid:durableId="1285845774">
    <w:abstractNumId w:val="0"/>
  </w:num>
  <w:num w:numId="29" w16cid:durableId="1756433911">
    <w:abstractNumId w:val="12"/>
  </w:num>
  <w:num w:numId="30" w16cid:durableId="1541360140">
    <w:abstractNumId w:val="34"/>
  </w:num>
  <w:num w:numId="31" w16cid:durableId="275645918">
    <w:abstractNumId w:val="36"/>
  </w:num>
  <w:num w:numId="32" w16cid:durableId="1813785967">
    <w:abstractNumId w:val="23"/>
  </w:num>
  <w:num w:numId="33" w16cid:durableId="1961255501">
    <w:abstractNumId w:val="20"/>
  </w:num>
  <w:num w:numId="34" w16cid:durableId="230821630">
    <w:abstractNumId w:val="31"/>
  </w:num>
  <w:num w:numId="35" w16cid:durableId="567618256">
    <w:abstractNumId w:val="29"/>
  </w:num>
  <w:num w:numId="36" w16cid:durableId="2145266281">
    <w:abstractNumId w:val="10"/>
    <w:lvlOverride w:ilvl="0">
      <w:startOverride w:val="1"/>
    </w:lvlOverride>
  </w:num>
  <w:num w:numId="37" w16cid:durableId="528417931">
    <w:abstractNumId w:val="16"/>
  </w:num>
  <w:num w:numId="38" w16cid:durableId="1382442459">
    <w:abstractNumId w:val="16"/>
    <w:lvlOverride w:ilvl="1">
      <w:startOverride w:val="1"/>
    </w:lvlOverride>
  </w:num>
  <w:num w:numId="39" w16cid:durableId="1514102323">
    <w:abstractNumId w:val="11"/>
  </w:num>
  <w:num w:numId="40" w16cid:durableId="1912765967">
    <w:abstractNumId w:val="4"/>
  </w:num>
  <w:num w:numId="41" w16cid:durableId="687876111">
    <w:abstractNumId w:val="2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03"/>
    <w:rsid w:val="00221537"/>
    <w:rsid w:val="0039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BFB0B"/>
  <w15:chartTrackingRefBased/>
  <w15:docId w15:val="{3B03F7F8-5FCA-41C2-93D4-A47CD7E9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88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3D193745-6A3E-40C3-A986-25A58B4F0220}"/>
</file>

<file path=customXml/itemProps2.xml><?xml version="1.0" encoding="utf-8"?>
<ds:datastoreItem xmlns:ds="http://schemas.openxmlformats.org/officeDocument/2006/customXml" ds:itemID="{90DFF4ED-AA67-45EF-A9C2-97CFFD160658}"/>
</file>

<file path=customXml/itemProps3.xml><?xml version="1.0" encoding="utf-8"?>
<ds:datastoreItem xmlns:ds="http://schemas.openxmlformats.org/officeDocument/2006/customXml" ds:itemID="{AF197649-AF75-445B-A497-231B9DFCD8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2410</Words>
  <Characters>13740</Characters>
  <Application>Microsoft Office Word</Application>
  <DocSecurity>0</DocSecurity>
  <Lines>114</Lines>
  <Paragraphs>32</Paragraphs>
  <ScaleCrop>false</ScaleCrop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</cp:revision>
  <dcterms:created xsi:type="dcterms:W3CDTF">2026-04-21T19:32:00Z</dcterms:created>
  <dcterms:modified xsi:type="dcterms:W3CDTF">2026-04-21T19:32:00Z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