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uki0nx7yf5i1"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abr 28, 2026</w:t>
      </w:r>
      <w:r w:rsidDel="00000000" w:rsidR="00000000" w:rsidRPr="00000000">
        <w:rPr>
          <w:rtl w:val="0"/>
        </w:rPr>
      </w:r>
    </w:p>
    <w:p w:rsidR="00000000" w:rsidDel="00000000" w:rsidP="00000000" w:rsidRDefault="00000000" w:rsidRPr="00000000" w14:paraId="00000003">
      <w:pPr>
        <w:pStyle w:val="Heading2"/>
        <w:rPr/>
      </w:pPr>
      <w:bookmarkStart w:colFirst="0" w:colLast="0" w:name="_wuhrggrav3iy" w:id="1"/>
      <w:bookmarkEnd w:id="1"/>
      <w:r w:rsidDel="00000000" w:rsidR="00000000" w:rsidRPr="00000000">
        <w:rPr>
          <w:rtl w:val="0"/>
        </w:rPr>
        <w:t xml:space="preserve">Alineación Christian - ACN</w:t>
      </w:r>
    </w:p>
    <w:p w:rsidR="00000000" w:rsidDel="00000000" w:rsidP="00000000" w:rsidRDefault="00000000" w:rsidRPr="00000000" w14:paraId="00000004">
      <w:pPr>
        <w:rPr/>
      </w:pPr>
      <w:r w:rsidDel="00000000" w:rsidR="00000000" w:rsidRPr="00000000">
        <w:rPr>
          <w:rtl w:val="0"/>
        </w:rPr>
        <w:t xml:space="preserve">Invitado </w:t>
      </w:r>
      <w:hyperlink r:id="rId6">
        <w:r w:rsidDel="00000000" w:rsidR="00000000" w:rsidRPr="00000000">
          <w:rPr>
            <w:color w:val="0000ee"/>
            <w:u w:val="single"/>
            <w:rtl w:val="0"/>
          </w:rPr>
          <w:t xml:space="preserve">Lukasz Andrzej Pietrzyk Polaca</w:t>
        </w:r>
      </w:hyperlink>
      <w:r w:rsidDel="00000000" w:rsidR="00000000" w:rsidRPr="00000000">
        <w:rPr>
          <w:rtl w:val="0"/>
        </w:rPr>
        <w:t xml:space="preserve"> </w:t>
      </w:r>
      <w:hyperlink r:id="rId7">
        <w:r w:rsidDel="00000000" w:rsidR="00000000" w:rsidRPr="00000000">
          <w:rPr>
            <w:color w:val="0000ee"/>
            <w:u w:val="single"/>
            <w:rtl w:val="0"/>
          </w:rPr>
          <w:t xml:space="preserve">lukasz.pietrzyk@accenture.com</w:t>
        </w:r>
      </w:hyperlink>
      <w:r w:rsidDel="00000000" w:rsidR="00000000" w:rsidRPr="00000000">
        <w:rPr>
          <w:rtl w:val="0"/>
        </w:rPr>
        <w:t xml:space="preserve"> </w:t>
      </w:r>
      <w:hyperlink r:id="rId8">
        <w:r w:rsidDel="00000000" w:rsidR="00000000" w:rsidRPr="00000000">
          <w:rPr>
            <w:color w:val="0000ee"/>
            <w:u w:val="single"/>
            <w:rtl w:val="0"/>
          </w:rPr>
          <w:t xml:space="preserve">Daniela Morales Beckmann</w:t>
        </w:r>
      </w:hyperlink>
      <w:r w:rsidDel="00000000" w:rsidR="00000000" w:rsidRPr="00000000">
        <w:rPr>
          <w:rtl w:val="0"/>
        </w:rPr>
        <w:t xml:space="preserve"> </w:t>
      </w:r>
      <w:hyperlink r:id="rId9">
        <w:r w:rsidDel="00000000" w:rsidR="00000000" w:rsidRPr="00000000">
          <w:rPr>
            <w:color w:val="0000ee"/>
            <w:u w:val="single"/>
            <w:rtl w:val="0"/>
          </w:rPr>
          <w:t xml:space="preserve">p.lorenzo.diaz@accenture.com</w:t>
        </w:r>
      </w:hyperlink>
      <w:r w:rsidDel="00000000" w:rsidR="00000000" w:rsidRPr="00000000">
        <w:rPr>
          <w:rtl w:val="0"/>
        </w:rPr>
        <w:t xml:space="preserve"> </w:t>
      </w:r>
      <w:hyperlink r:id="rId10">
        <w:r w:rsidDel="00000000" w:rsidR="00000000" w:rsidRPr="00000000">
          <w:rPr>
            <w:color w:val="0000ee"/>
            <w:u w:val="single"/>
            <w:rtl w:val="0"/>
          </w:rPr>
          <w:t xml:space="preserve">Pablo Lorenzo Diaz</w:t>
        </w:r>
      </w:hyperlink>
      <w:r w:rsidDel="00000000" w:rsidR="00000000" w:rsidRPr="00000000">
        <w:rPr>
          <w:rtl w:val="0"/>
        </w:rPr>
        <w:t xml:space="preserve"> </w:t>
      </w:r>
      <w:hyperlink r:id="rId11">
        <w:r w:rsidDel="00000000" w:rsidR="00000000" w:rsidRPr="00000000">
          <w:rPr>
            <w:color w:val="0000ee"/>
            <w:u w:val="single"/>
            <w:rtl w:val="0"/>
          </w:rPr>
          <w:t xml:space="preserve">Christian Alfonso Zazueta Treviño</w:t>
        </w:r>
      </w:hyperlink>
      <w:r w:rsidDel="00000000" w:rsidR="00000000" w:rsidRPr="00000000">
        <w:rPr>
          <w:rtl w:val="0"/>
        </w:rPr>
        <w:t xml:space="preserve"> </w:t>
      </w:r>
      <w:hyperlink r:id="rId12">
        <w:r w:rsidDel="00000000" w:rsidR="00000000" w:rsidRPr="00000000">
          <w:rPr>
            <w:color w:val="0000ee"/>
            <w:u w:val="single"/>
            <w:rtl w:val="0"/>
          </w:rPr>
          <w:t xml:space="preserve">Joaquin Ernesto Antonio Pichardo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13">
        <w:r w:rsidDel="00000000" w:rsidR="00000000" w:rsidRPr="00000000">
          <w:rPr>
            <w:color w:val="0000ee"/>
            <w:u w:val="single"/>
            <w:rtl w:val="0"/>
          </w:rPr>
          <w:t xml:space="preserve">Alineación Christian - ACN</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de la reunión </w:t>
      </w:r>
      <w:hyperlink r:id="rId14">
        <w:r w:rsidDel="00000000" w:rsidR="00000000" w:rsidRPr="00000000">
          <w:rPr>
            <w:color w:val="0000ee"/>
            <w:u w:val="single"/>
            <w:rtl w:val="0"/>
          </w:rPr>
          <w:t xml:space="preserve">Transcripción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ocmtmq93suwl" w:id="2"/>
      <w:bookmarkEnd w:id="2"/>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El plan integral del proyecto Unity propone un modelo de trabajo estructurado y una metodología de pruebas transversales, con riesgos notables en la integración de Golden Record y la falta de participación de Negocio.</w:t>
        <w:br w:type="textWrapping"/>
        <w:br w:type="textWrapping"/>
      </w:r>
      <w:r w:rsidDel="00000000" w:rsidR="00000000" w:rsidRPr="00000000">
        <w:rPr>
          <w:b w:val="1"/>
          <w:bCs w:val="1"/>
          <w:sz w:val="28"/>
          <w:szCs w:val="28"/>
          <w:rtl w:val="0"/>
        </w:rPr>
        <w:t xml:space="preserve">Modelo de trabajo y pruebas</w:t>
      </w:r>
      <w:r w:rsidDel="00000000" w:rsidR="00000000" w:rsidRPr="00000000">
        <w:rPr>
          <w:sz w:val="28"/>
          <w:szCs w:val="28"/>
          <w:rtl w:val="0"/>
        </w:rPr>
        <w:br w:type="textWrapping"/>
        <w:t xml:space="preserve">El plan integral segmenta los esfuerzos en solución, integraciones, ETL/migración, y pruebas, con una metodología que propone pruebas SIT y UAT transversales de 3 meses cada una. Se propuso la realización de 3 simulacros de producción de 1 mes cada uno, involucrando a Negocio, operaciones, TI y QA.</w:t>
        <w:br w:type="textWrapping"/>
        <w:br w:type="textWrapping"/>
      </w:r>
      <w:r w:rsidDel="00000000" w:rsidR="00000000" w:rsidRPr="00000000">
        <w:rPr>
          <w:b w:val="1"/>
          <w:bCs w:val="1"/>
          <w:sz w:val="28"/>
          <w:szCs w:val="28"/>
          <w:rtl w:val="0"/>
        </w:rPr>
        <w:t xml:space="preserve">Riesgos de Atlas y Golden Record</w:t>
      </w:r>
      <w:r w:rsidDel="00000000" w:rsidR="00000000" w:rsidRPr="00000000">
        <w:rPr>
          <w:sz w:val="28"/>
          <w:szCs w:val="28"/>
          <w:rtl w:val="0"/>
        </w:rPr>
        <w:br w:type="textWrapping"/>
        <w:t xml:space="preserve">La fase 2 del proyecto Atlas es crítica, requiriendo que la puesta en producción del MDM con el Golden Record suceda antes de la migración de tarjeta de crédito en Smart Vista en diciembre de 2026. Se identificó un riesgo por la falta de sponsorship y participación del área de Negocio en la definición del Golden Record.</w:t>
        <w:br w:type="textWrapping"/>
        <w:br w:type="textWrapping"/>
      </w:r>
      <w:r w:rsidDel="00000000" w:rsidR="00000000" w:rsidRPr="00000000">
        <w:rPr>
          <w:b w:val="1"/>
          <w:bCs w:val="1"/>
          <w:sz w:val="28"/>
          <w:szCs w:val="28"/>
          <w:rtl w:val="0"/>
        </w:rPr>
        <w:t xml:space="preserve">Estrategias y desafíos de migración</w:t>
      </w:r>
      <w:r w:rsidDel="00000000" w:rsidR="00000000" w:rsidRPr="00000000">
        <w:rPr>
          <w:sz w:val="28"/>
          <w:szCs w:val="28"/>
          <w:rtl w:val="0"/>
        </w:rPr>
        <w:br w:type="textWrapping"/>
        <w:t xml:space="preserve">Se llegó al acuerdo de proceder con la migración de la tarjeta de crédito clásica al ID 4900 en Smart Vista, aunque esto requiere un esfuerzo adicional no mapeado en los reportes. Existe una brecha significativa en la metodología de migración debido a que los planes de Smart Vista y Transact están aislados, utilizando la metodología de migración de Smart Vista como habilitador para Transact.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th3akrl81pur" w:id="3"/>
      <w:bookmarkEnd w:id="3"/>
      <w:r w:rsidDel="00000000" w:rsidR="00000000" w:rsidRPr="00000000">
        <w:rPr>
          <w:rtl w:val="0"/>
        </w:rPr>
        <w:t xml:space="preserve">Próximos pasos</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[Cristian] Compartir Plan: Compartir el ficherito del plan de trabajo de Atlas.</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[Cristian] Compartir Documento: Compartir documento de definición funcional de la carga de datos en Smart Vista con BPC.</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[Daniela] Invitar Cristian: Invitar a Cristian a las reuniones semanales de Smart Vista, Transact y Apolo.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i5ow34tj76vi" w:id="4"/>
      <w:bookmarkEnd w:id="4"/>
      <w:r w:rsidDel="00000000" w:rsidR="00000000" w:rsidRPr="00000000">
        <w:rPr>
          <w:rtl w:val="0"/>
        </w:rPr>
        <w:t xml:space="preserve">Detalles</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Recapitulativo y estructura de la agenda</w:t>
      </w:r>
      <w:r w:rsidDel="00000000" w:rsidR="00000000" w:rsidRPr="00000000">
        <w:rPr>
          <w:rtl w:val="0"/>
        </w:rPr>
        <w:t xml:space="preserve">: Pablo Lorenzo Diaz comenzó la reunión haciendo un resumen de la agenda y sugirió estructurarla de la manera más eficiente posible, indicando que el primer punto a tratar sería el plan de migración y Atlas (</w:t>
      </w:r>
      <w:hyperlink w:anchor="_lbhgkunwws6">
        <w:r w:rsidDel="00000000" w:rsidR="00000000" w:rsidRPr="00000000">
          <w:rPr>
            <w:color w:val="1155cc"/>
            <w:u w:val="single"/>
            <w:rtl w:val="0"/>
          </w:rPr>
          <w:t xml:space="preserve">00:00:00</w:t>
        </w:r>
      </w:hyperlink>
      <w:r w:rsidDel="00000000" w:rsidR="00000000" w:rsidRPr="00000000">
        <w:rPr>
          <w:rtl w:val="0"/>
        </w:rPr>
        <w:t xml:space="preserve">). La agenda incluía temas como la latencia en entornos multi-nube con Golden Record, la coexistencia, la revisión de brechas de migración, la secuenciación con proveedores (vendors), y las estrategias de migración y despliegue (</w:t>
      </w:r>
      <w:hyperlink w:anchor="_elm7ybwn2ewo">
        <w:r w:rsidDel="00000000" w:rsidR="00000000" w:rsidRPr="00000000">
          <w:rPr>
            <w:color w:val="1155cc"/>
            <w:u w:val="single"/>
            <w:rtl w:val="0"/>
          </w:rPr>
          <w:t xml:space="preserve">00:04:47</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Modelo de trabajo y enfoque metodológico propuesto</w:t>
      </w:r>
      <w:r w:rsidDel="00000000" w:rsidR="00000000" w:rsidRPr="00000000">
        <w:rPr>
          <w:rtl w:val="0"/>
        </w:rPr>
        <w:t xml:space="preserve">: Pablo Lorenzo Diaz compartió una presentación del plan integral que el equipo está desarrollando, el cual transforma los insumos de las *streams* en un *roadmap* integral con suposiciones (</w:t>
      </w:r>
      <w:hyperlink w:anchor="_n2vx7175kojj">
        <w:r w:rsidDel="00000000" w:rsidR="00000000" w:rsidRPr="00000000">
          <w:rPr>
            <w:color w:val="1155cc"/>
            <w:u w:val="single"/>
            <w:rtl w:val="0"/>
          </w:rPr>
          <w:t xml:space="preserve">00:06:33</w:t>
        </w:r>
      </w:hyperlink>
      <w:r w:rsidDel="00000000" w:rsidR="00000000" w:rsidRPr="00000000">
        <w:rPr>
          <w:rtl w:val="0"/>
        </w:rPr>
        <w:t xml:space="preserve">). Este plan segmenta los esfuerzos en cajitas amarillas (solución: análisis, diseño, implementación), rosas (integraciones), verdes (ETL y migración), y azules (pruebas) (</w:t>
      </w:r>
      <w:hyperlink w:anchor="_lwcd3uhwpp9x">
        <w:r w:rsidDel="00000000" w:rsidR="00000000" w:rsidRPr="00000000">
          <w:rPr>
            <w:color w:val="1155cc"/>
            <w:u w:val="single"/>
            <w:rtl w:val="0"/>
          </w:rPr>
          <w:t xml:space="preserve">00:08:59</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Propuesta de metodología de pruebas transversales</w:t>
      </w:r>
      <w:r w:rsidDel="00000000" w:rsidR="00000000" w:rsidRPr="00000000">
        <w:rPr>
          <w:rtl w:val="0"/>
        </w:rPr>
        <w:t xml:space="preserve">: El equipo propuso una nueva metodología que incluye fases de pruebas de integración de sistemas (SIT) y pruebas de aceptación de usuario (UAT) transversales de tres meses cada una, con ciclos de un mes y pruebas no funcionales (rendimiento y seguridad) en paralelo (</w:t>
      </w:r>
      <w:hyperlink w:anchor="_lwcd3uhwpp9x">
        <w:r w:rsidDel="00000000" w:rsidR="00000000" w:rsidRPr="00000000">
          <w:rPr>
            <w:color w:val="1155cc"/>
            <w:u w:val="single"/>
            <w:rtl w:val="0"/>
          </w:rPr>
          <w:t xml:space="preserve">00:08:59</w:t>
        </w:r>
      </w:hyperlink>
      <w:r w:rsidDel="00000000" w:rsidR="00000000" w:rsidRPr="00000000">
        <w:rPr>
          <w:rtl w:val="0"/>
        </w:rPr>
        <w:t xml:space="preserve">). También se propuso la realización de simulacros de producción (*dress rehearsals*) que duren tres meses, consistiendo en tres simulacros de un mes de duración que involucren a negocio, operaciones, TI y control de calidad (QA) (</w:t>
      </w:r>
      <w:hyperlink w:anchor="_8vkz9uesvg2x">
        <w:r w:rsidDel="00000000" w:rsidR="00000000" w:rsidRPr="00000000">
          <w:rPr>
            <w:color w:val="1155cc"/>
            <w:u w:val="single"/>
            <w:rtl w:val="0"/>
          </w:rPr>
          <w:t xml:space="preserve">00:10:40</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Consideraciones sobre entornos de prueba y migración</w:t>
      </w:r>
      <w:r w:rsidDel="00000000" w:rsidR="00000000" w:rsidRPr="00000000">
        <w:rPr>
          <w:rtl w:val="0"/>
        </w:rPr>
        <w:t xml:space="preserve">: El equipo planteó la necesidad de definir la cantidad de ambientes requeridos para las pruebas, sugiriendo que las pruebas SIT y UAT deberían tener uno o dos entornos, mientras que las pruebas no funcionales deberían tener otro ambiente preproductivo. Además, se indicó la necesidad de un entorno de migración propio para realizar las pruebas *Mock Nend* y de migración (</w:t>
      </w:r>
      <w:hyperlink w:anchor="_c39hurx2lrxv">
        <w:r w:rsidDel="00000000" w:rsidR="00000000" w:rsidRPr="00000000">
          <w:rPr>
            <w:color w:val="1155cc"/>
            <w:u w:val="single"/>
            <w:rtl w:val="0"/>
          </w:rPr>
          <w:t xml:space="preserve">00:12:03</w:t>
        </w:r>
      </w:hyperlink>
      <w:r w:rsidDel="00000000" w:rsidR="00000000" w:rsidRPr="00000000">
        <w:rPr>
          <w:rtl w:val="0"/>
        </w:rPr>
        <w:t xml:space="preserve">). Lukasz Andrzej Pietrzyk Polaca estuvo de acuerdo con esta visión, ya que ejecutar pruebas no funcionales en el entorno regular de UAT puede ser peligroso y paralizar dicho entorno (</w:t>
      </w:r>
      <w:hyperlink w:anchor="_73vfr4cu39d6">
        <w:r w:rsidDel="00000000" w:rsidR="00000000" w:rsidRPr="00000000">
          <w:rPr>
            <w:color w:val="1155cc"/>
            <w:u w:val="single"/>
            <w:rtl w:val="0"/>
          </w:rPr>
          <w:t xml:space="preserve">00:13:25</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Dependencias y cronograma de Atlas (Fase 1 y 2)</w:t>
      </w:r>
      <w:r w:rsidDel="00000000" w:rsidR="00000000" w:rsidRPr="00000000">
        <w:rPr>
          <w:rtl w:val="0"/>
        </w:rPr>
        <w:t xml:space="preserve">: La fase uno del proyecto Atlas, enfocada en fundamentos, no presenta impactos críticos en el *roadmap* integral. Sin embargo, la fase dos sí es crítica, ya que implica la puesta en producción del *Master Data Management* (MDM) con el *Golden Record* a finales de septiembre de 2026, lo cual debe ocurrir antes de la migración de tarjeta de crédito en Smart Vista, planificada, en el mejor de los casos, para diciembre de 2026 (</w:t>
      </w:r>
      <w:hyperlink w:anchor="_swew4qcti679">
        <w:r w:rsidDel="00000000" w:rsidR="00000000" w:rsidRPr="00000000">
          <w:rPr>
            <w:color w:val="1155cc"/>
            <w:u w:val="single"/>
            <w:rtl w:val="0"/>
          </w:rPr>
          <w:t xml:space="preserve">00:16:21</w:t>
        </w:r>
      </w:hyperlink>
      <w:r w:rsidDel="00000000" w:rsidR="00000000" w:rsidRPr="00000000">
        <w:rPr>
          <w:rtl w:val="0"/>
        </w:rPr>
        <w:t xml:space="preserve">) (</w:t>
      </w:r>
      <w:hyperlink w:anchor="_o1lnotn5sdnu">
        <w:r w:rsidDel="00000000" w:rsidR="00000000" w:rsidRPr="00000000">
          <w:rPr>
            <w:color w:val="1155cc"/>
            <w:u w:val="single"/>
            <w:rtl w:val="0"/>
          </w:rPr>
          <w:t xml:space="preserve">00:19:45</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Integración del Golden Record en Smart Vista</w:t>
      </w:r>
      <w:r w:rsidDel="00000000" w:rsidR="00000000" w:rsidRPr="00000000">
        <w:rPr>
          <w:rtl w:val="0"/>
        </w:rPr>
        <w:t xml:space="preserve">: Se identificó que la puesta en producción del *Golden Record* a finales de septiembre de 2026 solamente contempla la carga de datos en el MDM (</w:t>
      </w:r>
      <w:hyperlink w:anchor="_bd99jrgvcy8t">
        <w:r w:rsidDel="00000000" w:rsidR="00000000" w:rsidRPr="00000000">
          <w:rPr>
            <w:color w:val="1155cc"/>
            <w:u w:val="single"/>
            <w:rtl w:val="0"/>
          </w:rPr>
          <w:t xml:space="preserve">00:23:39</w:t>
        </w:r>
      </w:hyperlink>
      <w:r w:rsidDel="00000000" w:rsidR="00000000" w:rsidRPr="00000000">
        <w:rPr>
          <w:rtl w:val="0"/>
        </w:rPr>
        <w:t xml:space="preserve">). Se requiere detallar cómo se integrará el MDM con las distintas plataformas y canales, lo cual incluye la definición de APIs y conexiones con plataformas como Smart Vista, ya que el MDM residirá en Google Cloud (</w:t>
      </w:r>
      <w:hyperlink w:anchor="_et35otpa6yd4">
        <w:r w:rsidDel="00000000" w:rsidR="00000000" w:rsidRPr="00000000">
          <w:rPr>
            <w:color w:val="1155cc"/>
            <w:u w:val="single"/>
            <w:rtl w:val="0"/>
          </w:rPr>
          <w:t xml:space="preserve">00:25:16</w:t>
        </w:r>
      </w:hyperlink>
      <w:r w:rsidDel="00000000" w:rsidR="00000000" w:rsidRPr="00000000">
        <w:rPr>
          <w:rtl w:val="0"/>
        </w:rPr>
        <w:t xml:space="preserve">). Lukasz Andrzej Pietrzyk Polaca resaltó la preocupación por la latencia en la integración de consumidores en la nube (AWS) y *Onprem* con el *Golden Record* (</w:t>
      </w:r>
      <w:hyperlink w:anchor="_a5esk1bd5tyh">
        <w:r w:rsidDel="00000000" w:rsidR="00000000" w:rsidRPr="00000000">
          <w:rPr>
            <w:color w:val="1155cc"/>
            <w:u w:val="single"/>
            <w:rtl w:val="0"/>
          </w:rPr>
          <w:t xml:space="preserve">00:26:17</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Riesgos y preocupación por la participación de Negocio en Atlas</w:t>
      </w:r>
      <w:r w:rsidDel="00000000" w:rsidR="00000000" w:rsidRPr="00000000">
        <w:rPr>
          <w:rtl w:val="0"/>
        </w:rPr>
        <w:t xml:space="preserve">: Se identificó un riesgo en el proyecto Atlas debido a la falta de *sponsorship* y participación del área de Negocio. Negocio debe ser parte del comité para la generación del *Golden Record* y debe proporcionar muchas de las definiciones, pero el equipo percibe que Negocio está tratando de comunicar que no es su responsabilidad participar (</w:t>
      </w:r>
      <w:hyperlink w:anchor="_8w326nkummt6">
        <w:r w:rsidDel="00000000" w:rsidR="00000000" w:rsidRPr="00000000">
          <w:rPr>
            <w:color w:val="1155cc"/>
            <w:u w:val="single"/>
            <w:rtl w:val="0"/>
          </w:rPr>
          <w:t xml:space="preserve">00:29:30</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Desafíos en la identificación de responsables de Coexistencia del Legado</w:t>
      </w:r>
      <w:r w:rsidDel="00000000" w:rsidR="00000000" w:rsidRPr="00000000">
        <w:rPr>
          <w:rtl w:val="0"/>
        </w:rPr>
        <w:t xml:space="preserve">: El equipo ha encontrado dificultades para identificar un punto de contacto único (single point of contact) para todo el legado, el cual está muy disperso entre muchas personas (</w:t>
      </w:r>
      <w:hyperlink w:anchor="_oruh39con48m">
        <w:r w:rsidDel="00000000" w:rsidR="00000000" w:rsidRPr="00000000">
          <w:rPr>
            <w:color w:val="1155cc"/>
            <w:u w:val="single"/>
            <w:rtl w:val="0"/>
          </w:rPr>
          <w:t xml:space="preserve">00:30:37</w:t>
        </w:r>
      </w:hyperlink>
      <w:r w:rsidDel="00000000" w:rsidR="00000000" w:rsidRPr="00000000">
        <w:rPr>
          <w:rtl w:val="0"/>
        </w:rPr>
        <w:t xml:space="preserve">). Martín Alejandro López, de Control Operativo (dependiente de la dirección de Jaime García Diego), ha sido la única persona del legado que se ha acercado para tratar temas de coexistencia con la migración, particularmente en la banca empresarial (</w:t>
      </w:r>
      <w:hyperlink w:anchor="_w2hkl5bjfnyc">
        <w:r w:rsidDel="00000000" w:rsidR="00000000" w:rsidRPr="00000000">
          <w:rPr>
            <w:color w:val="1155cc"/>
            <w:u w:val="single"/>
            <w:rtl w:val="0"/>
          </w:rPr>
          <w:t xml:space="preserve">00:32:08</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Fortalecimiento de la capacidad de Migración Transversal</w:t>
      </w:r>
      <w:r w:rsidDel="00000000" w:rsidR="00000000" w:rsidRPr="00000000">
        <w:rPr>
          <w:rtl w:val="0"/>
        </w:rPr>
        <w:t xml:space="preserve">: Existe la visión de que el equipo de migración debe ser transversal para el portafolio Unity. Actualmente, el equipo de Cristian está en una fase de fortalecimiento de capacidad con talento interno y externo para llevar a cabo los *tracks* de migración (</w:t>
      </w:r>
      <w:hyperlink w:anchor="_fzoxxo9tuy6s">
        <w:r w:rsidDel="00000000" w:rsidR="00000000" w:rsidRPr="00000000">
          <w:rPr>
            <w:color w:val="1155cc"/>
            <w:u w:val="single"/>
            <w:rtl w:val="0"/>
          </w:rPr>
          <w:t xml:space="preserve">00:36:24</w:t>
        </w:r>
      </w:hyperlink>
      <w:r w:rsidDel="00000000" w:rsidR="00000000" w:rsidRPr="00000000">
        <w:rPr>
          <w:rtl w:val="0"/>
        </w:rPr>
        <w:t xml:space="preserve">). Se reiteró la propuesta de tener un equipo de migración transversal con su propio entorno para gestionar y ejecutar los *MOs* estabilizadores en un ambiente integrado (</w:t>
      </w:r>
      <w:hyperlink w:anchor="_v1euwj1umfqq">
        <w:r w:rsidDel="00000000" w:rsidR="00000000" w:rsidRPr="00000000">
          <w:rPr>
            <w:color w:val="1155cc"/>
            <w:u w:val="single"/>
            <w:rtl w:val="0"/>
          </w:rPr>
          <w:t xml:space="preserve">00:37:54</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Riesgo normativo con el ID de producto en Smart Vista</w:t>
      </w:r>
      <w:r w:rsidDel="00000000" w:rsidR="00000000" w:rsidRPr="00000000">
        <w:rPr>
          <w:rtl w:val="0"/>
        </w:rPr>
        <w:t xml:space="preserve">: Se identificó un riesgo normativo con el equipo de Riesgos porque la tarjeta de crédito clásica tiene un ID de producto legado (6001), pero en Smart Vista tiene un ID diferente (4900) (</w:t>
      </w:r>
      <w:hyperlink w:anchor="_ryfki56qs7g3">
        <w:r w:rsidDel="00000000" w:rsidR="00000000" w:rsidRPr="00000000">
          <w:rPr>
            <w:color w:val="1155cc"/>
            <w:u w:val="single"/>
            <w:rtl w:val="0"/>
          </w:rPr>
          <w:t xml:space="preserve">00:48:15</w:t>
        </w:r>
      </w:hyperlink>
      <w:r w:rsidDel="00000000" w:rsidR="00000000" w:rsidRPr="00000000">
        <w:rPr>
          <w:rtl w:val="0"/>
        </w:rPr>
        <w:t xml:space="preserve">). Este ID nuevo no está declarado ante el Banco de México, lo que podría generar observaciones o multas de la Comisión Nacional Bancaria y de Valores (</w:t>
      </w:r>
      <w:hyperlink w:anchor="_xhzu8fs2h7bt">
        <w:r w:rsidDel="00000000" w:rsidR="00000000" w:rsidRPr="00000000">
          <w:rPr>
            <w:color w:val="1155cc"/>
            <w:u w:val="single"/>
            <w:rtl w:val="0"/>
          </w:rPr>
          <w:t xml:space="preserve">00:49:28</w:t>
        </w:r>
      </w:hyperlink>
      <w:r w:rsidDel="00000000" w:rsidR="00000000" w:rsidRPr="00000000">
        <w:rPr>
          <w:rtl w:val="0"/>
        </w:rPr>
        <w:t xml:space="preserve">). El acuerdo es proceder con la migración al ID 4900, aunque esto requerirá un esfuerzo adicional no mapeado en los reportes (</w:t>
      </w:r>
      <w:hyperlink w:anchor="_a2yprna6qlq6">
        <w:r w:rsidDel="00000000" w:rsidR="00000000" w:rsidRPr="00000000">
          <w:rPr>
            <w:color w:val="1155cc"/>
            <w:u w:val="single"/>
            <w:rtl w:val="0"/>
          </w:rPr>
          <w:t xml:space="preserve">00:50:44</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Falta de alineación en la metodología de migración entre Smart Vista y Transact</w:t>
      </w:r>
      <w:r w:rsidDel="00000000" w:rsidR="00000000" w:rsidRPr="00000000">
        <w:rPr>
          <w:rtl w:val="0"/>
        </w:rPr>
        <w:t xml:space="preserve">: Se notó una brecha significativa en que las metodologías de migración de Smart Vista y Transact están completamente aisladas (</w:t>
      </w:r>
      <w:hyperlink w:anchor="_4y1qrv5lda82">
        <w:r w:rsidDel="00000000" w:rsidR="00000000" w:rsidRPr="00000000">
          <w:rPr>
            <w:color w:val="1155cc"/>
            <w:u w:val="single"/>
            <w:rtl w:val="0"/>
          </w:rPr>
          <w:t xml:space="preserve">00:51:47</w:t>
        </w:r>
      </w:hyperlink>
      <w:r w:rsidDel="00000000" w:rsidR="00000000" w:rsidRPr="00000000">
        <w:rPr>
          <w:rtl w:val="0"/>
        </w:rPr>
        <w:t xml:space="preserve">). El equipo de Transact está en etapas muy iniciales de definición de la metodología de migración, y sus fechas se consideran aspiracionales (</w:t>
      </w:r>
      <w:hyperlink w:anchor="_i6dkgekk61zp">
        <w:r w:rsidDel="00000000" w:rsidR="00000000" w:rsidRPr="00000000">
          <w:rPr>
            <w:color w:val="1155cc"/>
            <w:u w:val="single"/>
            <w:rtl w:val="0"/>
          </w:rPr>
          <w:t xml:space="preserve">00:53:22</w:t>
        </w:r>
      </w:hyperlink>
      <w:r w:rsidDel="00000000" w:rsidR="00000000" w:rsidRPr="00000000">
        <w:rPr>
          <w:rtl w:val="0"/>
        </w:rPr>
        <w:t xml:space="preserve">). La estrategia es usar la metodología de migración trabajada con IWI para la tarjeta de crédito como habilitador y continuidad para la migración de minorista de Transact (</w:t>
      </w:r>
      <w:hyperlink w:anchor="_jalos2xggynw">
        <w:r w:rsidDel="00000000" w:rsidR="00000000" w:rsidRPr="00000000">
          <w:rPr>
            <w:color w:val="1155cc"/>
            <w:u w:val="single"/>
            <w:rtl w:val="0"/>
          </w:rPr>
          <w:t xml:space="preserve">00:54:37</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Coordinación de reuniones con Smart Vista y Transact</w:t>
      </w:r>
      <w:r w:rsidDel="00000000" w:rsidR="00000000" w:rsidRPr="00000000">
        <w:rPr>
          <w:rtl w:val="0"/>
        </w:rPr>
        <w:t xml:space="preserve">: Cristian fue invitado a unirse a la reunión semanal del día siguiente con Smart Vista para alinear las fechas de migración, ya que el cronograma de migración de Smart Vista aún no está cerrado con fechas reales (</w:t>
      </w:r>
      <w:hyperlink w:anchor="_m1yvv9ez2sfb">
        <w:r w:rsidDel="00000000" w:rsidR="00000000" w:rsidRPr="00000000">
          <w:rPr>
            <w:color w:val="1155cc"/>
            <w:u w:val="single"/>
            <w:rtl w:val="0"/>
          </w:rPr>
          <w:t xml:space="preserve">00:47:01</w:t>
        </w:r>
      </w:hyperlink>
      <w:r w:rsidDel="00000000" w:rsidR="00000000" w:rsidRPr="00000000">
        <w:rPr>
          <w:rtl w:val="0"/>
        </w:rPr>
        <w:t xml:space="preserve">). También se sugirió que asistiera a las reuniones de Transact, pues la migración de Smart Vista y Transact se consideró más crítica que la de Apolo (</w:t>
      </w:r>
      <w:hyperlink w:anchor="_yez353dam8bt">
        <w:r w:rsidDel="00000000" w:rsidR="00000000" w:rsidRPr="00000000">
          <w:rPr>
            <w:color w:val="1155cc"/>
            <w:u w:val="single"/>
            <w:rtl w:val="0"/>
          </w:rPr>
          <w:t xml:space="preserve">00:55:51</w:t>
        </w:r>
      </w:hyperlink>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i w:val="1"/>
          <w:iCs w:val="1"/>
          <w:color w:val="747775"/>
        </w:rPr>
      </w:pPr>
      <w:r w:rsidDel="00000000" w:rsidR="00000000" w:rsidRPr="00000000">
        <w:rPr>
          <w:i w:val="1"/>
          <w:iCs w:val="1"/>
          <w:color w:val="747775"/>
          <w:rtl w:val="0"/>
        </w:rPr>
        <w:t xml:space="preserve">Revisa las notas de Gemini para asegurarte de que sean precisas. </w:t>
      </w:r>
      <w:hyperlink r:id="rId15">
        <w:r w:rsidDel="00000000" w:rsidR="00000000" w:rsidRPr="00000000">
          <w:rPr>
            <w:i w:val="1"/>
            <w:iCs w:val="1"/>
            <w:color w:val="1155cc"/>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23">
      <w:pPr>
        <w:rPr>
          <w:rFonts w:ascii="Roboto" w:cs="Roboto" w:eastAsia="Roboto" w:hAnsi="Roboto"/>
          <w:i w:val="1"/>
          <w:iCs w:val="1"/>
          <w:color w:val="747775"/>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Cómo es la calidad de </w:t>
      </w:r>
      <w:r w:rsidDel="00000000" w:rsidR="00000000" w:rsidRPr="00000000">
        <w:rPr>
          <w:rFonts w:ascii="Roboto" w:cs="Roboto" w:eastAsia="Roboto" w:hAnsi="Roboto"/>
          <w:b w:val="1"/>
          <w:bCs w:val="1"/>
          <w:i w:val="1"/>
          <w:iCs w:val="1"/>
          <w:color w:val="747775"/>
          <w:rtl w:val="0"/>
        </w:rPr>
        <w:t xml:space="preserve">estas notas específicas?</w:t>
      </w:r>
      <w:r w:rsidDel="00000000" w:rsidR="00000000" w:rsidRPr="00000000">
        <w:rPr>
          <w:rFonts w:ascii="Roboto" w:cs="Roboto" w:eastAsia="Roboto" w:hAnsi="Roboto"/>
          <w:i w:val="1"/>
          <w:iCs w:val="1"/>
          <w:color w:val="747775"/>
          <w:rtl w:val="0"/>
        </w:rPr>
        <w:t xml:space="preserve"> </w:t>
      </w:r>
      <w:hyperlink r:id="rId16">
        <w:r w:rsidDel="00000000" w:rsidR="00000000" w:rsidRPr="00000000">
          <w:rPr>
            <w:rFonts w:ascii="Roboto" w:cs="Roboto" w:eastAsia="Roboto" w:hAnsi="Roboto"/>
            <w:i w:val="1"/>
            <w:iCs w:val="1"/>
            <w:color w:val="1155cc"/>
            <w:u w:val="single"/>
            <w:rtl w:val="0"/>
          </w:rPr>
          <w:t xml:space="preserve">Responde una breve encuesta</w:t>
        </w:r>
      </w:hyperlink>
      <w:r w:rsidDel="00000000" w:rsidR="00000000" w:rsidRPr="00000000">
        <w:rPr>
          <w:rFonts w:ascii="Roboto" w:cs="Roboto" w:eastAsia="Roboto" w:hAnsi="Roboto"/>
          <w:i w:val="1"/>
          <w:iCs w:val="1"/>
          <w:color w:val="747775"/>
          <w:rtl w:val="0"/>
        </w:rPr>
        <w:t xml:space="preserve"> para darnos tu opinión; por ejemplo, cuán útiles te resultaron las notas.</w:t>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4" w:w="11909" w:orient="portrait"/>
          <w:pgMar w:bottom="1440" w:top="1440" w:left="1440" w:right="1440" w:header="720" w:footer="720"/>
          <w:pgNumType w:start="1"/>
        </w:sectPr>
      </w:pPr>
      <w:bookmarkStart w:colFirst="0" w:colLast="0" w:name="_7jgphzk2kxfl"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25">
      <w:pPr>
        <w:rPr>
          <w:color w:val="062e6f"/>
          <w:shd w:fill="d6eaff" w:val="clear"/>
        </w:rPr>
      </w:pPr>
      <w:r w:rsidDel="00000000" w:rsidR="00000000" w:rsidRPr="00000000">
        <w:rPr>
          <w:color w:val="062e6f"/>
          <w:shd w:fill="d6eaff" w:val="clear"/>
          <w:rtl w:val="0"/>
        </w:rPr>
        <w:t xml:space="preserve">28 abr 2026</w:t>
      </w:r>
      <w:r w:rsidDel="00000000" w:rsidR="00000000" w:rsidRPr="00000000">
        <w:rPr>
          <w:rtl w:val="0"/>
        </w:rPr>
      </w:r>
    </w:p>
    <w:p w:rsidR="00000000" w:rsidDel="00000000" w:rsidP="00000000" w:rsidRDefault="00000000" w:rsidRPr="00000000" w14:paraId="00000026">
      <w:pPr>
        <w:pStyle w:val="Heading2"/>
        <w:rPr>
          <w:sz w:val="56"/>
          <w:szCs w:val="56"/>
        </w:rPr>
      </w:pPr>
      <w:bookmarkStart w:colFirst="0" w:colLast="0" w:name="_fk6x3k9sjtsb" w:id="6"/>
      <w:bookmarkEnd w:id="6"/>
      <w:r w:rsidDel="00000000" w:rsidR="00000000" w:rsidRPr="00000000">
        <w:rPr>
          <w:sz w:val="56"/>
          <w:szCs w:val="56"/>
          <w:rtl w:val="0"/>
        </w:rPr>
        <w:t xml:space="preserve">Alineación Christian - ACN - Transcripción</w:t>
      </w:r>
    </w:p>
    <w:p w:rsidR="00000000" w:rsidDel="00000000" w:rsidP="00000000" w:rsidRDefault="00000000" w:rsidRPr="00000000" w14:paraId="00000027">
      <w:pPr>
        <w:pStyle w:val="Heading3"/>
        <w:spacing w:after="40" w:line="276" w:lineRule="auto"/>
        <w:rPr>
          <w:sz w:val="32"/>
          <w:szCs w:val="32"/>
        </w:rPr>
      </w:pPr>
      <w:bookmarkStart w:colFirst="0" w:colLast="0" w:name="_lbhgkunwws6" w:id="7"/>
      <w:bookmarkEnd w:id="7"/>
      <w:r w:rsidDel="00000000" w:rsidR="00000000" w:rsidRPr="00000000">
        <w:rPr>
          <w:sz w:val="32"/>
          <w:szCs w:val="32"/>
          <w:rtl w:val="0"/>
        </w:rPr>
        <w:t xml:space="preserve">00:00:00</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Pero esto es esta de ¿quién es? Esto ¿Qué tal, Lucas? Bien, estoy aquí con Cristian y Daniela, que nos han ido moviendo de sala. Primero la de Juan Manuel,</w:t>
        <w:br w:type="textWrapping"/>
      </w:r>
      <w:r w:rsidDel="00000000" w:rsidR="00000000" w:rsidRPr="00000000">
        <w:rPr>
          <w:b w:val="1"/>
          <w:bCs w:val="1"/>
          <w:rtl w:val="0"/>
        </w:rPr>
        <w:t xml:space="preserve">Lukasz Andrzej Pietrzyk Polaca:</w:t>
      </w:r>
      <w:r w:rsidDel="00000000" w:rsidR="00000000" w:rsidRPr="00000000">
        <w:rPr>
          <w:rtl w:val="0"/>
        </w:rPr>
        <w:t xml:space="preserve"> Okay.</w:t>
        <w:br w:type="textWrapping"/>
      </w:r>
      <w:r w:rsidDel="00000000" w:rsidR="00000000" w:rsidRPr="00000000">
        <w:rPr>
          <w:b w:val="1"/>
          <w:bCs w:val="1"/>
          <w:rtl w:val="0"/>
        </w:rPr>
        <w:t xml:space="preserve">Pablo Lorenzo Diaz:</w:t>
      </w:r>
      <w:r w:rsidDel="00000000" w:rsidR="00000000" w:rsidRPr="00000000">
        <w:rPr>
          <w:rtl w:val="0"/>
        </w:rPr>
        <w:t xml:space="preserve"> luego la de enfrente que es la de Barragán y ahora parece que Agustín Copé. Agustín Copé. Vale, vale, tenemos aquí un proyector que no sabemos muy bien cómo tal, entonces estoy pidiendo a Dani y a Cristian que se conecten. Mientras tanto, eh, voy a hacer un recap de la agenda, ¿vale? Porque hay muchos temas que hay que hablar. Sí. A ver, estructurémoslo de la manera más eficiente posible y lo que falte pues pues bueno, pongamos un punto de contacto eh igual el jueves de la semana que viene un poco. Eh hay varios puntos asociativos de la sesión. Uno, empezar con temas de atlas y de plan de migración, ¿vale? En la última reunión nos habías habías comunicado que las fechas con Atlas que estaban un poco definiéndose, que para la fase inicial había un objetivo, pero para las otras fases, ahora lo vemos en en detalle, estaba definiéndose. Entonces, más que nada por esclarecer esas fechas y sobre todo dependencias críticas que tenemos con nuestro plan integral en el que estamos trabajando.</w:t>
        <w:br w:type="textWrapping"/>
        <w:t xml:space="preserve"> </w:t>
        <w:br w:type="textWrapping"/>
        <w:t xml:space="preserve"> </w:t>
      </w:r>
    </w:p>
    <w:p w:rsidR="00000000" w:rsidDel="00000000" w:rsidP="00000000" w:rsidRDefault="00000000" w:rsidRPr="00000000" w14:paraId="00000029">
      <w:pPr>
        <w:pStyle w:val="Heading3"/>
        <w:spacing w:after="40" w:line="276" w:lineRule="auto"/>
        <w:rPr>
          <w:sz w:val="32"/>
          <w:szCs w:val="32"/>
        </w:rPr>
      </w:pPr>
      <w:bookmarkStart w:colFirst="0" w:colLast="0" w:name="_elm7ybwn2ewo" w:id="8"/>
      <w:bookmarkEnd w:id="8"/>
      <w:r w:rsidDel="00000000" w:rsidR="00000000" w:rsidRPr="00000000">
        <w:rPr>
          <w:sz w:val="32"/>
          <w:szCs w:val="32"/>
          <w:rtl w:val="0"/>
        </w:rPr>
        <w:t xml:space="preserve">00:04:47</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Ahora te hago una muestra luego del plan integral en el que estamos trabajando, porque no solo es queremos contar con tu apoyo para las dependencias de Atlas, también un poco para alinearte con nuestro modelo Y un poco lo que desde el punto de vista del plan integral eh respetamos los insumos que las stream nos están dando a stream level, pero que ya sí transversalmente de cara al testing transversal, de cara a la migración en Ten y de cara a esos simulacros de producción, sí que estamos proponiendo nosotros timings y fases alineados con nuestra experiencia en otros proyectos con el ánimo de proponerlo a futuro. y que ese plan y esas hipótesis y ese enfoque transversal pues se pueda aprobar y se pueda discutir con la alta dirección. Eh, bueno, aparte de Atlas, eh también queríamos ver un poco más en detalle cómo se gestiona el potencial de latencia en entornos multin eh con el Golden Record. Eh, luego también el tema de coexistencia, a ver qué qué visión nos puedes dar para entender cuáles son si hay responsables ahora mismo de coexistencias en el banco, qué capacidades van a coexistir a lo largo del tiempo, cuánto cuánto de eso se ha se ha investigado y quiénes son los responsables. A lo mejor es un algo gris, pero bueno, sí, vamos con ese tema. Luego también eh revisión de bueno, hallazgos, brechas de migración que hay ahora un poco ya en eso ya nos estuvimos alineando por hacer un recap también.</w:t>
        <w:br w:type="textWrapping"/>
        <w:t xml:space="preserve"> </w:t>
        <w:br w:type="textWrapping"/>
        <w:t xml:space="preserve"> </w:t>
      </w:r>
    </w:p>
    <w:p w:rsidR="00000000" w:rsidDel="00000000" w:rsidP="00000000" w:rsidRDefault="00000000" w:rsidRPr="00000000" w14:paraId="0000002B">
      <w:pPr>
        <w:pStyle w:val="Heading3"/>
        <w:spacing w:after="40" w:line="276" w:lineRule="auto"/>
        <w:rPr>
          <w:sz w:val="32"/>
          <w:szCs w:val="32"/>
        </w:rPr>
      </w:pPr>
      <w:bookmarkStart w:colFirst="0" w:colLast="0" w:name="_n2vx7175kojj" w:id="9"/>
      <w:bookmarkEnd w:id="9"/>
      <w:r w:rsidDel="00000000" w:rsidR="00000000" w:rsidRPr="00000000">
        <w:rPr>
          <w:sz w:val="32"/>
          <w:szCs w:val="32"/>
          <w:rtl w:val="0"/>
        </w:rPr>
        <w:t xml:space="preserve">00:06:33</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Sí. Eh eh la coordinación, la secuenciación, el entorno de carga con los vendors, ¿te acuerdas que te había comentado ese punto e el último día, verdad? Y por último un poco alineamiento en estrategias tanto de migración que estuvimos hablando como de como de deployment que también estuvimos hablando un poquito porque tenéis una versión inicial que yo creo que que habría que complementar y potenciar un poco con la visión de los tres reersal, esos simulacros de Bueno, hay muchos puntos en agenda, pero pero yo sugiero empezar con con Atlas y el plan de migración antes de de ir con tus detalles, mira, voy a proyectar mi pantalla y te voy a un segundito, déjame eh poner aquí mi estatus de dónde estar para que no reciba mensajes comprometidos mientras proyect mi pantalla. importante. Vale. Me dice mi pantalla. Sí. Mira, nosotros, bueno, aparte de apoyarlo en Assampions con riesgo, nosotros estamos recibiendo los inputs, digamos, de las streams, ¿vale?, a nivel individual y lo estamos transformando en un ro integral, ¿vale? con una serie de sanciones. Tema es eh voy a poner el lazercito. Eh, estamos haciendo una una h división para que tengamos visibilidad aparte de todos los frentes, entre esfuerzos de solución, que son las cajitas amarillas.</w:t>
        <w:br w:type="textWrapping"/>
        <w:t xml:space="preserve"> </w:t>
        <w:br w:type="textWrapping"/>
        <w:t xml:space="preserve"> </w:t>
      </w:r>
    </w:p>
    <w:p w:rsidR="00000000" w:rsidDel="00000000" w:rsidP="00000000" w:rsidRDefault="00000000" w:rsidRPr="00000000" w14:paraId="0000002D">
      <w:pPr>
        <w:pStyle w:val="Heading3"/>
        <w:spacing w:after="40" w:line="276" w:lineRule="auto"/>
        <w:rPr>
          <w:sz w:val="32"/>
          <w:szCs w:val="32"/>
        </w:rPr>
      </w:pPr>
      <w:bookmarkStart w:colFirst="0" w:colLast="0" w:name="_lwcd3uhwpp9x" w:id="10"/>
      <w:bookmarkEnd w:id="10"/>
      <w:r w:rsidDel="00000000" w:rsidR="00000000" w:rsidRPr="00000000">
        <w:rPr>
          <w:sz w:val="32"/>
          <w:szCs w:val="32"/>
          <w:rtl w:val="0"/>
        </w:rPr>
        <w:t xml:space="preserve">00:08:59</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Y dentro de las cajitas amarillas tenemos análisis, diseño e implementación. Aquí están las leyendas que la implementación implica la construcción y el unit y el system test, ¿vale? A nivel de stream. Luego las cajitas rosas son las integraciones, ¿vale? Cajitas verdes son ETL, ¿vale? Eh, la migración, ¿vale? Y eh las cajitas azules son de test, ¿vale? Entonces, digamos que a nivel de fechas de las streams, su análisis, diseño e implementación las estamos recogiendo tal cual nos las estén dando, pero estamos dando un salto cualitativo y y metodológico a la hora de proponer. Primero, eh estamos proponiendo hoy en día, como tú sabes y como hemos hablado un poco el enfoque es se hace un siti y un UT muy corto, planificado muy corto, que luego se extiende muchísimo tiempo por muchos problemas, porque solo hay un entorno, porque negocio no está al 100% en las pruebas. Bueno, la chica de Testing Rose, tenemos luego una reunión con ella, nos ha dado bastante est. Entonces, nosotros lo que proponemos es una metodología de fases de testing transversales de sit que conste de 3 meses cada uno, ¿vale? tres meses cada uno en el que se debería hacer un ciclo de un mes cada ciclo y en paralelo el non funcional testing o más bien eh te abarcaría pues el performance y y la seguridad, ¿no?</w:t>
        <w:br w:type="textWrapping"/>
        <w:t xml:space="preserve"> </w:t>
        <w:br w:type="textWrapping"/>
        <w:t xml:space="preserve"> </w:t>
      </w:r>
    </w:p>
    <w:p w:rsidR="00000000" w:rsidDel="00000000" w:rsidP="00000000" w:rsidRDefault="00000000" w:rsidRPr="00000000" w14:paraId="0000002F">
      <w:pPr>
        <w:pStyle w:val="Heading3"/>
        <w:spacing w:after="40" w:line="276" w:lineRule="auto"/>
        <w:rPr>
          <w:sz w:val="32"/>
          <w:szCs w:val="32"/>
        </w:rPr>
      </w:pPr>
      <w:bookmarkStart w:colFirst="0" w:colLast="0" w:name="_8vkz9uesvg2x" w:id="11"/>
      <w:bookmarkEnd w:id="11"/>
      <w:r w:rsidDel="00000000" w:rsidR="00000000" w:rsidRPr="00000000">
        <w:rPr>
          <w:sz w:val="32"/>
          <w:szCs w:val="32"/>
          <w:rtl w:val="0"/>
        </w:rPr>
        <w:t xml:space="preserve">00:10:40</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Esto es como un poco como como modelo universal que estamos tratando de de implementar. Luego aparte también, ¿no ves las cajitas que son verdes oscuras? Eso es el lo que te decía el dress reversal. Sí. Vale, y un poco también la visión que tenemos de reersal es 3 meses. Bueno, habría que a lo mejor la preparación del del Rombook debería empezar ya un poquito antes, pero básicamente la ejecución de los reversal deberían ser tres simulacros que llevaran un mes en el que en esos simulacros eh porque en tu modelo de operational reading es muy enfocado a ver ciertas cosas muy técnicas, pero este simulacro es todo, es negocio, eh operaciones, gente de IT validando haciendo un simulacro del Gobl y también el equipo de CA haciendo validaciones de todo, o sea, es como una validación de testing total. Es un, digo, prácticamente el simulacro del pase a producción, o sea, de todo a todo, ¿no? Repetido tres veces y con incidencias y tal, que al principio eh no debería haber muchas porque la base es que tenemos muchos pases de test detrás, pero bueno, siempre hay alguna cosa que se va que se va iterando. Eso desde el punto de reerson. Y por último, desde el punto de vista de ETL, ¿vale?</w:t>
        <w:br w:type="textWrapping"/>
        <w:t xml:space="preserve"> </w:t>
        <w:br w:type="textWrapping"/>
        <w:t xml:space="preserve"> </w:t>
      </w:r>
    </w:p>
    <w:p w:rsidR="00000000" w:rsidDel="00000000" w:rsidP="00000000" w:rsidRDefault="00000000" w:rsidRPr="00000000" w14:paraId="00000031">
      <w:pPr>
        <w:pStyle w:val="Heading3"/>
        <w:spacing w:after="40" w:line="276" w:lineRule="auto"/>
        <w:rPr>
          <w:sz w:val="32"/>
          <w:szCs w:val="32"/>
        </w:rPr>
      </w:pPr>
      <w:bookmarkStart w:colFirst="0" w:colLast="0" w:name="_c39hurx2lrxv" w:id="12"/>
      <w:bookmarkEnd w:id="12"/>
      <w:r w:rsidDel="00000000" w:rsidR="00000000" w:rsidRPr="00000000">
        <w:rPr>
          <w:sz w:val="32"/>
          <w:szCs w:val="32"/>
          <w:rtl w:val="0"/>
        </w:rPr>
        <w:t xml:space="preserve">00:12:03</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Nosotros el modelo que proponemos y y todavía nos faltan muchas fechas de migración es hacer lo que te comentaba de Mox Nend, ¿vale? que por cierto el otro día cuando le empezamos a enseñar este rota, Juan Manuel nos decía eh entorno de migración en TUEN sí que yo creo que ya está dispuesto, sí que está proyectado. No lo sé. No lo sé si si desde el punto de vista de no de los vendors, eh, desde el punto de vista de tu hay una ambición de tener un entorno propio o no. Para temas de desarrollo sí tenemos un ambiente propio, un ambiente de DEP para migración. En la parte de Cuba teníamos planeado tener ambientes también de Cuba dedicados. Sin embargo, en una parte del camino, cuando se vio la estrategia de homologación de ambientes, en algún punto alguien levantó la mano y vieron que había demasiados ambientes de Cuba, hablando de manera transversal, ¿no? Entonces, por ahí como que hubo una estrategia para reducir la cantidad de ambientes y la parte de CA van a ser ambientes compartidos, no exclusivos para migración, pero un ambiente dev sí tenemos exclusivo. Y de hecho con esto que estoy viendo eh de la parte de pruebas, el non functional testing y la parte de las sits y las UITS, ustedes en su experiencia con el tema de ambientes para las pruebas, ¿cuántos ambientes debemos tener para pruebas?</w:t>
        <w:br w:type="textWrapping"/>
        <w:t xml:space="preserve"> </w:t>
        <w:br w:type="textWrapping"/>
        <w:t xml:space="preserve"> </w:t>
      </w:r>
    </w:p>
    <w:p w:rsidR="00000000" w:rsidDel="00000000" w:rsidP="00000000" w:rsidRDefault="00000000" w:rsidRPr="00000000" w14:paraId="00000033">
      <w:pPr>
        <w:pStyle w:val="Heading3"/>
        <w:spacing w:after="40" w:line="276" w:lineRule="auto"/>
        <w:rPr>
          <w:sz w:val="32"/>
          <w:szCs w:val="32"/>
        </w:rPr>
      </w:pPr>
      <w:bookmarkStart w:colFirst="0" w:colLast="0" w:name="_73vfr4cu39d6" w:id="13"/>
      <w:bookmarkEnd w:id="13"/>
      <w:r w:rsidDel="00000000" w:rsidR="00000000" w:rsidRPr="00000000">
        <w:rPr>
          <w:sz w:val="32"/>
          <w:szCs w:val="32"/>
          <w:rtl w:val="0"/>
        </w:rPr>
        <w:t xml:space="preserve">00:13:25</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Porque las las pruebas no funcionales y las SIT no pueden correr en paralel. Ya, por eso, por eso, desde luego, eh, SIT y UIT hay veces que tienen un entorno y otras veces dos, ¿vale? tener dos entornos hm eh facilita que esa IP se puedan solapar a lo mejor un ciclón y adelantas un mes en cada no eh y luego debería haber otro ambiente eh con datos preproductivos para todo en un functional testing, seguridad y performance y aparte debería haber otro entorno propio de migración para hacer las pruebas de MOs y probar la migración en más o menos es Lucas, compartes la visión,</w:t>
        <w:br w:type="textWrapping"/>
      </w:r>
      <w:r w:rsidDel="00000000" w:rsidR="00000000" w:rsidRPr="00000000">
        <w:rPr>
          <w:b w:val="1"/>
          <w:bCs w:val="1"/>
          <w:rtl w:val="0"/>
        </w:rPr>
        <w:t xml:space="preserve">Lukasz Andrzej Pietrzyk Polaca:</w:t>
      </w:r>
      <w:r w:rsidDel="00000000" w:rsidR="00000000" w:rsidRPr="00000000">
        <w:rPr>
          <w:rtl w:val="0"/>
        </w:rPr>
        <w:t xml:space="preserve"> Sí, vamos, ese eso es lo normal porque luego, por ejemplo,</w:t>
        <w:br w:type="textWrapping"/>
      </w:r>
      <w:r w:rsidDel="00000000" w:rsidR="00000000" w:rsidRPr="00000000">
        <w:rPr>
          <w:b w:val="1"/>
          <w:bCs w:val="1"/>
          <w:rtl w:val="0"/>
        </w:rPr>
        <w:t xml:space="preserve">Pablo Lorenzo Diaz:</w:t>
      </w:r>
      <w:r w:rsidDel="00000000" w:rsidR="00000000" w:rsidRPr="00000000">
        <w:rPr>
          <w:rtl w:val="0"/>
        </w:rPr>
        <w:t xml:space="preserve"> No.</w:t>
        <w:br w:type="textWrapping"/>
      </w:r>
      <w:r w:rsidDel="00000000" w:rsidR="00000000" w:rsidRPr="00000000">
        <w:rPr>
          <w:b w:val="1"/>
          <w:bCs w:val="1"/>
          <w:rtl w:val="0"/>
        </w:rPr>
        <w:t xml:space="preserve">Lukasz Andrzej Pietrzyk Polaca:</w:t>
      </w:r>
      <w:r w:rsidDel="00000000" w:rsidR="00000000" w:rsidRPr="00000000">
        <w:rPr>
          <w:rtl w:val="0"/>
        </w:rPr>
        <w:t xml:space="preserve"> aquí he escuchado que dentro de eh admisos que ha hecho el equipo de testing eh permitía ejecutar requerimientos no funcionales en el entor no regular de, pero habitualmente es algo peligroso porque realmente si se ejecuta temas de carga a nivel productivo, entonces paraliza el entorno de UAT y lo hace inútil para cualquier escenario de cua. procesamientos tardan muchísimo, se genera eh temas de tiempos de respuesta muy adarcados,</w:t>
        <w:br w:type="textWrapping"/>
      </w:r>
      <w:r w:rsidDel="00000000" w:rsidR="00000000" w:rsidRPr="00000000">
        <w:rPr>
          <w:b w:val="1"/>
          <w:bCs w:val="1"/>
          <w:rtl w:val="0"/>
        </w:rPr>
        <w:t xml:space="preserve">Pablo Lorenzo Diaz:</w:t>
      </w:r>
      <w:r w:rsidDel="00000000" w:rsidR="00000000" w:rsidRPr="00000000">
        <w:rPr>
          <w:rtl w:val="0"/>
        </w:rPr>
        <w:t xml:space="preserve"> También otra cosa, eh, Cris, importante,</w:t>
        <w:br w:type="textWrapping"/>
      </w:r>
      <w:r w:rsidDel="00000000" w:rsidR="00000000" w:rsidRPr="00000000">
        <w:rPr>
          <w:b w:val="1"/>
          <w:bCs w:val="1"/>
          <w:rtl w:val="0"/>
        </w:rPr>
        <w:t xml:space="preserve">Lukasz Andrzej Pietrzyk Polaca:</w:t>
      </w:r>
      <w:r w:rsidDel="00000000" w:rsidR="00000000" w:rsidRPr="00000000">
        <w:rPr>
          <w:rtl w:val="0"/>
        </w:rPr>
        <w:t xml:space="preserve"> etcétera.</w:t>
        <w:br w:type="textWrapping"/>
        <w:t xml:space="preserve"> </w:t>
        <w:br w:type="textWrapping"/>
        <w:t xml:space="preserve"> </w:t>
      </w:r>
    </w:p>
    <w:p w:rsidR="00000000" w:rsidDel="00000000" w:rsidP="00000000" w:rsidRDefault="00000000" w:rsidRPr="00000000" w14:paraId="00000035">
      <w:pPr>
        <w:pStyle w:val="Heading3"/>
        <w:spacing w:after="40" w:line="276" w:lineRule="auto"/>
        <w:rPr>
          <w:sz w:val="32"/>
          <w:szCs w:val="32"/>
        </w:rPr>
      </w:pPr>
      <w:bookmarkStart w:colFirst="0" w:colLast="0" w:name="_7rkrk1xgsbdh" w:id="14"/>
      <w:bookmarkEnd w:id="14"/>
      <w:r w:rsidDel="00000000" w:rsidR="00000000" w:rsidRPr="00000000">
        <w:rPr>
          <w:sz w:val="32"/>
          <w:szCs w:val="32"/>
          <w:rtl w:val="0"/>
        </w:rPr>
        <w:t xml:space="preserve">00:14:55</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es esta visión en Tuben y sobre todo agrupar las los despliegues en vez de hacer como actualmente se hace de yo Apolo pongo esto, hago el ya lo pongo pongo en producción es eh un poco</w:t>
        <w:br w:type="textWrapping"/>
      </w:r>
      <w:r w:rsidDel="00000000" w:rsidR="00000000" w:rsidRPr="00000000">
        <w:rPr>
          <w:b w:val="1"/>
          <w:bCs w:val="1"/>
          <w:rtl w:val="0"/>
        </w:rPr>
        <w:t xml:space="preserve">Lukasz Andrzej Pietrzyk Polaca:</w:t>
      </w:r>
      <w:r w:rsidDel="00000000" w:rsidR="00000000" w:rsidRPr="00000000">
        <w:rPr>
          <w:rtl w:val="0"/>
        </w:rPr>
        <w:t xml:space="preserve"> Mm.</w:t>
        <w:br w:type="textWrapping"/>
      </w:r>
      <w:r w:rsidDel="00000000" w:rsidR="00000000" w:rsidRPr="00000000">
        <w:rPr>
          <w:b w:val="1"/>
          <w:bCs w:val="1"/>
          <w:rtl w:val="0"/>
        </w:rPr>
        <w:t xml:space="preserve">Pablo Lorenzo Diaz:</w:t>
      </w:r>
      <w:r w:rsidDel="00000000" w:rsidR="00000000" w:rsidRPr="00000000">
        <w:rPr>
          <w:rtl w:val="0"/>
        </w:rPr>
        <w:t xml:space="preserve"> el la best practice que queremos implementar es despliegues que están en un marco de 3 cu meses, ¿vale? agruparlos para hacer un único siti un único UIT, coordinar que todo eso esté integrado y hacer un despliegue con con su simulacro de de producción, ¿no? Para ir uno a uno. Mira, estoy proyectando un poco esto. Es las fechas que nos dieron, ¿no? Ves, para nosotros no nos hace sentido que incluso en paralelo haya cuatro o cinco sits corriendo al mismo tiempo. Debía haber un por eso un poco agrupando, ¿vale?, eh las fechas y agrupando los meses, estamos haciendo propuestas para para tenerlo un poco más consolidado y de una forma más integral. Entonces, mira, eh si me voy al primer punto de la agenda un poco de aunque Atlas sea un programa externo ya Unity, pero sí que sabemos que va a haber implicaciones y de hecho, déjame. Oh, oh, oh, oh, oh, oh. Vale, mira, estos son las minutas que pasé en nuestra última en nuestra última reunión.</w:t>
        <w:br w:type="textWrapping"/>
        <w:t xml:space="preserve"> </w:t>
        <w:br w:type="textWrapping"/>
        <w:t xml:space="preserve"> </w:t>
      </w:r>
    </w:p>
    <w:p w:rsidR="00000000" w:rsidDel="00000000" w:rsidP="00000000" w:rsidRDefault="00000000" w:rsidRPr="00000000" w14:paraId="00000037">
      <w:pPr>
        <w:pStyle w:val="Heading3"/>
        <w:spacing w:after="40" w:line="276" w:lineRule="auto"/>
        <w:rPr>
          <w:sz w:val="32"/>
          <w:szCs w:val="32"/>
        </w:rPr>
      </w:pPr>
      <w:bookmarkStart w:colFirst="0" w:colLast="0" w:name="_swew4qcti679" w:id="15"/>
      <w:bookmarkEnd w:id="15"/>
      <w:r w:rsidDel="00000000" w:rsidR="00000000" w:rsidRPr="00000000">
        <w:rPr>
          <w:sz w:val="32"/>
          <w:szCs w:val="32"/>
          <w:rtl w:val="0"/>
        </w:rPr>
        <w:t xml:space="preserve">00:16:21</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El proyecto de Atlas eh había cuatro fases, ¿no? Sí, correcto. CR, que es en teoría estaba a finales de agosto de 2026, que son los fundamentos, ¿vale? Work, run y fly. Y fases dos, tres y cuatro todavía no había visibilidad. Entonces, quería saber si hay más visibilidades fechas, primero y segundo, cuáles son las dependencias críticas con Atlas. Es decir, si ves este plan que tenemos aquí, ¿vale? Para que nos digas, "Uy, la fase dos de Atlas tiene que estar lista h que todo N4 la migración esté completada un poco antes. Saber cuál es la dependencia alto nivel crítica y en qué momento aplica cuando debería estar. si nos puedes dar un poco de visión de eso. Sí, hemos estado trabajando las últimas semanas en conjunto con el equipo de arquitectura. Sí, traemos ahí buen audio, ¿no? Hemos estado trabajando con arquitectura en la definición del detalle ya técnico más fino de la primera fase del proyecto y estamos entrando un poco también en la segunda fase, porque la segunda fase en el inicio implica la puesta en producción del MDM, que es prácticamente lo vamos a implementar con la con Atlas. Sí, traemos algunas fechas, este ya más o menos previstas de acuerdo a la experiencia y lo que hemos realizado con arquitectura.</w:t>
        <w:br w:type="textWrapping"/>
        <w:t xml:space="preserve"> </w:t>
        <w:br w:type="textWrapping"/>
        <w:t xml:space="preserve"> </w:t>
      </w:r>
    </w:p>
    <w:p w:rsidR="00000000" w:rsidDel="00000000" w:rsidP="00000000" w:rsidRDefault="00000000" w:rsidRPr="00000000" w14:paraId="00000039">
      <w:pPr>
        <w:pStyle w:val="Heading3"/>
        <w:spacing w:after="40" w:line="276" w:lineRule="auto"/>
        <w:rPr>
          <w:sz w:val="32"/>
          <w:szCs w:val="32"/>
        </w:rPr>
      </w:pPr>
      <w:bookmarkStart w:colFirst="0" w:colLast="0" w:name="_sximyglc53dj" w:id="16"/>
      <w:bookmarkEnd w:id="16"/>
      <w:r w:rsidDel="00000000" w:rsidR="00000000" w:rsidRPr="00000000">
        <w:rPr>
          <w:sz w:val="32"/>
          <w:szCs w:val="32"/>
          <w:rtl w:val="0"/>
        </w:rPr>
        <w:t xml:space="preserve">00:17:43</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Si gustas te puedes proyectar un plan que traemos este todavía le falta alinear seguramente muchos puntos, pero ya tenemos algo de de visibilidad. Okay, lo proyecto. internet. Okay. Por ejemplo, ahorita ya tenemos identificadas cuáles son las principales hitus, actividades que tenemos que llevar en la primera fase del proyecto. Muchas de ellas se traducen a folios que tenemos que levantar nosotros con el equipo de arquitectura para validaciones del tema de Fins, o sea, la arquitectura de capa, seguridad, etcétera, ¿no? Y también para el despliegue de los ambientes. Entonces, con base a la experiencia y a la SLA del equipo de arquitecturas que se han definido estos tiempos. Entonces, eh de acuerdo con la fase uno, para la semana del 24 de agosto, ya deberíamos de tener en ese en este recuadro azul que se muestra acá la definición ya terminada del Golden Record y un primer piloto en un sandbox, en un ambiente sandbox ya deberíamos de tener al menos alguna extracción de un grupo reducido de datos, pero algo ya del Golden Record en el MDM sobre Google Cloud, ¿no? Estamos hablando de una fecha de agosto y en paralelo a partir del mes de junio estaríamos trabajando toda la parte de capas de arquitectura, los vistos buenos, el tema de aprovisionamiento, el tema de fins para desplegar el ambiente productivo del MDM.</w:t>
        <w:br w:type="textWrapping"/>
        <w:t xml:space="preserve"> </w:t>
        <w:br w:type="textWrapping"/>
        <w:t xml:space="preserve"> </w:t>
      </w:r>
    </w:p>
    <w:p w:rsidR="00000000" w:rsidDel="00000000" w:rsidP="00000000" w:rsidRDefault="00000000" w:rsidRPr="00000000" w14:paraId="0000003B">
      <w:pPr>
        <w:pStyle w:val="Heading3"/>
        <w:spacing w:after="40" w:line="276" w:lineRule="auto"/>
        <w:rPr>
          <w:sz w:val="32"/>
          <w:szCs w:val="32"/>
        </w:rPr>
      </w:pPr>
      <w:bookmarkStart w:colFirst="0" w:colLast="0" w:name="_o1lnotn5sdnu" w:id="17"/>
      <w:bookmarkEnd w:id="17"/>
      <w:r w:rsidDel="00000000" w:rsidR="00000000" w:rsidRPr="00000000">
        <w:rPr>
          <w:sz w:val="32"/>
          <w:szCs w:val="32"/>
          <w:rtl w:val="0"/>
        </w:rPr>
        <w:t xml:space="preserve">00:19:45</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Y de acuerdo con eso se está planificando que con el tiempo de las cargas iniciales podamos tener a finales de septiembre de 2026 ya en ambiente productivo el MDM con el Golden Rep, ya con la carga de datos. de producción en cuanto a fechas. Vale. Bueno, entonces se ha ido, se ha estado probando la fase uno y la fase dos. Entiendo que dependencias críticas con nuestro root map integral, fase uno no las tiene, pero fase dos sí. Sí, es</w:t>
        <w:br w:type="textWrapping"/>
      </w:r>
      <w:r w:rsidDel="00000000" w:rsidR="00000000" w:rsidRPr="00000000">
        <w:rPr>
          <w:b w:val="1"/>
          <w:bCs w:val="1"/>
          <w:rtl w:val="0"/>
        </w:rPr>
        <w:t xml:space="preserve">Lukasz Andrzej Pietrzyk Polaca:</w:t>
      </w:r>
      <w:r w:rsidDel="00000000" w:rsidR="00000000" w:rsidRPr="00000000">
        <w:rPr>
          <w:rtl w:val="0"/>
        </w:rPr>
        <w:t xml:space="preserve"> y fase dos, si entiendo bien,</w:t>
        <w:br w:type="textWrapping"/>
      </w:r>
      <w:r w:rsidDel="00000000" w:rsidR="00000000" w:rsidRPr="00000000">
        <w:rPr>
          <w:b w:val="1"/>
          <w:bCs w:val="1"/>
          <w:rtl w:val="0"/>
        </w:rPr>
        <w:t xml:space="preserve">Pablo Lorenzo Diaz:</w:t>
      </w:r>
      <w:r w:rsidDel="00000000" w:rsidR="00000000" w:rsidRPr="00000000">
        <w:rPr>
          <w:rtl w:val="0"/>
        </w:rPr>
        <w:t xml:space="preserve"> correcto.</w:t>
        <w:br w:type="textWrapping"/>
      </w:r>
      <w:r w:rsidDel="00000000" w:rsidR="00000000" w:rsidRPr="00000000">
        <w:rPr>
          <w:b w:val="1"/>
          <w:bCs w:val="1"/>
          <w:rtl w:val="0"/>
        </w:rPr>
        <w:t xml:space="preserve">Lukasz Andrzej Pietrzyk Polaca:</w:t>
      </w:r>
      <w:r w:rsidDel="00000000" w:rsidR="00000000" w:rsidRPr="00000000">
        <w:rPr>
          <w:rtl w:val="0"/>
        </w:rPr>
        <w:t xml:space="preserve"> estará apuntando realmente a Smart Vista, ¿no? Porque Trans estará apareciendo más tarde</w:t>
        <w:br w:type="textWrapping"/>
      </w:r>
      <w:r w:rsidDel="00000000" w:rsidR="00000000" w:rsidRPr="00000000">
        <w:rPr>
          <w:b w:val="1"/>
          <w:bCs w:val="1"/>
          <w:rtl w:val="0"/>
        </w:rPr>
        <w:t xml:space="preserve">Pablo Lorenzo Diaz:</w:t>
      </w:r>
      <w:r w:rsidDel="00000000" w:rsidR="00000000" w:rsidRPr="00000000">
        <w:rPr>
          <w:rtl w:val="0"/>
        </w:rPr>
        <w:t xml:space="preserve"> Sí, de hecho buscamos con la fase dos ya tener en producción el Golden Record de clientes previo a la migración de tarjeta de crédito en Smart Vista. La tarjeta de crédito de Smart Vista la estaríamos migrando en el mejor de los casos en el mes de diciembre de</w:t>
        <w:br w:type="textWrapping"/>
      </w:r>
      <w:r w:rsidDel="00000000" w:rsidR="00000000" w:rsidRPr="00000000">
        <w:rPr>
          <w:b w:val="1"/>
          <w:bCs w:val="1"/>
          <w:rtl w:val="0"/>
        </w:rPr>
        <w:t xml:space="preserve">Lukasz Andrzej Pietrzyk Polaca:</w:t>
      </w:r>
      <w:r w:rsidDel="00000000" w:rsidR="00000000" w:rsidRPr="00000000">
        <w:rPr>
          <w:rtl w:val="0"/>
        </w:rPr>
        <w:t xml:space="preserve"> Tak.</w:t>
        <w:br w:type="textWrapping"/>
      </w:r>
      <w:r w:rsidDel="00000000" w:rsidR="00000000" w:rsidRPr="00000000">
        <w:rPr>
          <w:b w:val="1"/>
          <w:bCs w:val="1"/>
          <w:rtl w:val="0"/>
        </w:rPr>
        <w:t xml:space="preserve">Pablo Lorenzo Diaz:</w:t>
      </w:r>
      <w:r w:rsidDel="00000000" w:rsidR="00000000" w:rsidRPr="00000000">
        <w:rPr>
          <w:rtl w:val="0"/>
        </w:rPr>
        <w:t xml:space="preserve"> 2026. Sin embargo, posterior al release del R4 va a haber un periodo de estabilización. Entonces, por ejemplo, el R2 de Smart Vista se liberó a finales de febrero. Ahorita estamos ya en marzo, en abril, prácticamente en mayo, y todavía sigue en fase de estabilización el R2, ya pasaron dos meses.</w:t>
        <w:br w:type="textWrapping"/>
        <w:t xml:space="preserve"> </w:t>
        <w:br w:type="textWrapping"/>
        <w:t xml:space="preserve"> </w:t>
      </w:r>
    </w:p>
    <w:p w:rsidR="00000000" w:rsidDel="00000000" w:rsidP="00000000" w:rsidRDefault="00000000" w:rsidRPr="00000000" w14:paraId="0000003D">
      <w:pPr>
        <w:pStyle w:val="Heading3"/>
        <w:spacing w:after="40" w:line="276" w:lineRule="auto"/>
        <w:rPr>
          <w:sz w:val="32"/>
          <w:szCs w:val="32"/>
        </w:rPr>
      </w:pPr>
      <w:bookmarkStart w:colFirst="0" w:colLast="0" w:name="_blkfvcbyidwd" w:id="18"/>
      <w:bookmarkEnd w:id="18"/>
      <w:r w:rsidDel="00000000" w:rsidR="00000000" w:rsidRPr="00000000">
        <w:rPr>
          <w:sz w:val="32"/>
          <w:szCs w:val="32"/>
          <w:rtl w:val="0"/>
        </w:rPr>
        <w:t xml:space="preserve">00:21:01</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Entonces, yo creo que tendríamos que evaluar en algún momento dado en qué punto de estabilización del R4 Smart Vista es cuando vamos a poder hacer la migración en producción de las tarjetas de crédito. Claro, es que el yo por lo que estuve viendo con Ana, ¿vale? Ana Cruz me pasó las fechas de R3 y R4, pero sus fechas de testing de UT eran eran inviables, eran muy cortas y no obedece al modelo este que te comentábamos de SIT, UAT con ciclos y tal. Sí. Entonces tenía, no me acuerdo ahora de los detalles, pero eh yo creo que R4 tenían en en mente eh al final del 2026 o el principio del 2027 o el primer Sí, diciembre, enero, ¿no? Están hablando más o menos. Nosotros según nuestra visión lo que estamos proponiendo es llevarlo hasta el Q2. Estoy mirando ahora hasta mitad del Q2, ¿no? Q2 2027 ya con su eh la propuesta del esquema de pruebas, ¿no? Sí, sí, sí. Okay. ¿Cuál es el riesgo identificado aquí? Por ejemplo, en el caso hipotético de que decidiéramos empujar a salir en diciembre o enero con esa fase de pruebas corta que trae Ana, digo, se ve obviamente el riesgo de defectos en producción.</w:t>
        <w:br w:type="textWrapping"/>
        <w:t xml:space="preserve"> </w:t>
        <w:br w:type="textWrapping"/>
        <w:t xml:space="preserve"> </w:t>
      </w:r>
    </w:p>
    <w:p w:rsidR="00000000" w:rsidDel="00000000" w:rsidP="00000000" w:rsidRDefault="00000000" w:rsidRPr="00000000" w14:paraId="0000003F">
      <w:pPr>
        <w:pStyle w:val="Heading3"/>
        <w:spacing w:after="40" w:line="276" w:lineRule="auto"/>
        <w:rPr>
          <w:sz w:val="32"/>
          <w:szCs w:val="32"/>
        </w:rPr>
      </w:pPr>
      <w:bookmarkStart w:colFirst="0" w:colLast="0" w:name="_5ckln0b173vj" w:id="19"/>
      <w:bookmarkEnd w:id="19"/>
      <w:r w:rsidDel="00000000" w:rsidR="00000000" w:rsidRPr="00000000">
        <w:rPr>
          <w:sz w:val="32"/>
          <w:szCs w:val="32"/>
          <w:rtl w:val="0"/>
        </w:rPr>
        <w:t xml:space="preserve">00:22:13</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El riesgo sí, de defectos en producción desde el punto de vista de estabilización postproducción, eso impacta. El tema de incorporar simulacros, pues el propio Wife impacta. Eh, sí. Bueno, es un mecanismo, una una visión que tenemos, que nos gustaría implementar, pero bueno, eso es decisión a alta dirección, ¿no? Y y es un poco eso, ¿no? Es que lo queramos imponer taxativamente, es una recomendación con base a la experiencia. con base a la experiencia que aceptan estupendo.</w:t>
        <w:br w:type="textWrapping"/>
      </w:r>
      <w:r w:rsidDel="00000000" w:rsidR="00000000" w:rsidRPr="00000000">
        <w:rPr>
          <w:b w:val="1"/>
          <w:bCs w:val="1"/>
          <w:rtl w:val="0"/>
        </w:rPr>
        <w:t xml:space="preserve">Lukasz Andrzej Pietrzyk Polaca:</w:t>
      </w:r>
      <w:r w:rsidDel="00000000" w:rsidR="00000000" w:rsidRPr="00000000">
        <w:rPr>
          <w:rtl w:val="0"/>
        </w:rPr>
        <w:t xml:space="preserve"> Hm.</w:t>
        <w:br w:type="textWrapping"/>
      </w:r>
      <w:r w:rsidDel="00000000" w:rsidR="00000000" w:rsidRPr="00000000">
        <w:rPr>
          <w:b w:val="1"/>
          <w:bCs w:val="1"/>
          <w:rtl w:val="0"/>
        </w:rPr>
        <w:t xml:space="preserve">Pablo Lorenzo Diaz:</w:t>
      </w:r>
      <w:r w:rsidDel="00000000" w:rsidR="00000000" w:rsidRPr="00000000">
        <w:rPr>
          <w:rtl w:val="0"/>
        </w:rPr>
        <w:t xml:space="preserve"> Si no lo aceptan, pues habrá que dejar claros pues los riesgos que está hablando.</w:t>
        <w:br w:type="textWrapping"/>
      </w:r>
      <w:r w:rsidDel="00000000" w:rsidR="00000000" w:rsidRPr="00000000">
        <w:rPr>
          <w:b w:val="1"/>
          <w:bCs w:val="1"/>
          <w:rtl w:val="0"/>
        </w:rPr>
        <w:t xml:space="preserve">Lukasz Andrzej Pietrzyk Polaca:</w:t>
      </w:r>
      <w:r w:rsidDel="00000000" w:rsidR="00000000" w:rsidRPr="00000000">
        <w:rPr>
          <w:rtl w:val="0"/>
        </w:rPr>
        <w:t xml:space="preserve"> Sí, es algo también es porque lo que interesa es tener un control y un buen entendimiento cuando las cosas pueden suceder de verdad, ¿no? Entonces, que si yo suba producción pues no voy a tirarme un año estabilizando. Es un poco la idea.</w:t>
        <w:br w:type="textWrapping"/>
      </w:r>
      <w:r w:rsidDel="00000000" w:rsidR="00000000" w:rsidRPr="00000000">
        <w:rPr>
          <w:b w:val="1"/>
          <w:bCs w:val="1"/>
          <w:rtl w:val="0"/>
        </w:rPr>
        <w:t xml:space="preserve">Pablo Lorenzo Diaz:</w:t>
      </w:r>
      <w:r w:rsidDel="00000000" w:rsidR="00000000" w:rsidRPr="00000000">
        <w:rPr>
          <w:rtl w:val="0"/>
        </w:rPr>
        <w:t xml:space="preserve"> Aha.</w:t>
        <w:br w:type="textWrapping"/>
      </w:r>
      <w:r w:rsidDel="00000000" w:rsidR="00000000" w:rsidRPr="00000000">
        <w:rPr>
          <w:b w:val="1"/>
          <w:bCs w:val="1"/>
          <w:rtl w:val="0"/>
        </w:rPr>
        <w:t xml:space="preserve">Lukasz Andrzej Pietrzyk Polaca:</w:t>
      </w:r>
      <w:r w:rsidDel="00000000" w:rsidR="00000000" w:rsidRPr="00000000">
        <w:rPr>
          <w:rtl w:val="0"/>
        </w:rPr>
        <w:t xml:space="preserve"> Pues mejor, a lo mejor en vez de subir en diciembre lo subo en en abril, pero ya el tema de estabilización va a ser mucho más fácil. los equipos pueden liberar su carga por dejar el periodo de superatención a producción de supercare y enfocarse en otros releases mientras el mantenimiento puede tomar el software entregado y ya se puede pasar a business as usual, ¿no?</w:t>
        <w:br w:type="textWrapping"/>
        <w:t xml:space="preserve"> </w:t>
        <w:br w:type="textWrapping"/>
        <w:t xml:space="preserve"> </w:t>
      </w:r>
    </w:p>
    <w:p w:rsidR="00000000" w:rsidDel="00000000" w:rsidP="00000000" w:rsidRDefault="00000000" w:rsidRPr="00000000" w14:paraId="00000041">
      <w:pPr>
        <w:pStyle w:val="Heading3"/>
        <w:spacing w:after="40" w:line="276" w:lineRule="auto"/>
        <w:rPr>
          <w:sz w:val="32"/>
          <w:szCs w:val="32"/>
        </w:rPr>
      </w:pPr>
      <w:bookmarkStart w:colFirst="0" w:colLast="0" w:name="_bd99jrgvcy8t" w:id="20"/>
      <w:bookmarkEnd w:id="20"/>
      <w:r w:rsidDel="00000000" w:rsidR="00000000" w:rsidRPr="00000000">
        <w:rPr>
          <w:sz w:val="32"/>
          <w:szCs w:val="32"/>
          <w:rtl w:val="0"/>
        </w:rPr>
        <w:t xml:space="preserve">00:23:39</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Entonces, el tema de a lo mejor el hito en sí de despliegue está un poco más aplazado, pero la probabilidad de que suceda de manera estándar y estable mucho más alto. Con lo cual la expectativa, por ejemplo, de negocio de que si yo realmente voy a poder utilizar esa entrega, eh, pues es mucho más factible que sí que se puede utilizar en vez de que se recorta todos esos plazos porque suben los riesgos y luego hay que ir eh aplicando remediaciones sobre la marcha que a lo mejor impiden eh el uso eh eh correcto o generar un desafío y distur en eh cooperativa la diarrea del banco.</w:t>
        <w:br w:type="textWrapping"/>
      </w:r>
      <w:r w:rsidDel="00000000" w:rsidR="00000000" w:rsidRPr="00000000">
        <w:rPr>
          <w:b w:val="1"/>
          <w:bCs w:val="1"/>
          <w:rtl w:val="0"/>
        </w:rPr>
        <w:t xml:space="preserve">Pablo Lorenzo Diaz:</w:t>
      </w:r>
      <w:r w:rsidDel="00000000" w:rsidR="00000000" w:rsidRPr="00000000">
        <w:rPr>
          <w:rtl w:val="0"/>
        </w:rPr>
        <w:t xml:space="preserve"> Vale, por hacer un poco recap eh eh fase uno, eh DMDM no impacta porque se usan unbox y tal. Fase dos, viendo las las los timings, sí que impactaría a R4 de Smart Vista. Y un poco la dependencia crítica es que todo el el eh esta fase dos, el MDM eh vaya esté probado y estabilizado antes de que R4 de marvista despliegue, ¿correcto? De hecho, hay pasos adicionales dentro de la fase dos de Atlas que todavía no hemos llegado a ese detalle fino. Lo vamos a agregar en este plan. Pero ahorita, por ejemplo, este hito de de Golden Record en producción a finales de septiembre es solamente la carga de datos eh en el MDM, ¿no?</w:t>
        <w:br w:type="textWrapping"/>
        <w:t xml:space="preserve"> </w:t>
        <w:br w:type="textWrapping"/>
        <w:t xml:space="preserve"> </w:t>
      </w:r>
    </w:p>
    <w:p w:rsidR="00000000" w:rsidDel="00000000" w:rsidP="00000000" w:rsidRDefault="00000000" w:rsidRPr="00000000" w14:paraId="00000043">
      <w:pPr>
        <w:pStyle w:val="Heading3"/>
        <w:spacing w:after="40" w:line="276" w:lineRule="auto"/>
        <w:rPr>
          <w:sz w:val="32"/>
          <w:szCs w:val="32"/>
        </w:rPr>
      </w:pPr>
      <w:bookmarkStart w:colFirst="0" w:colLast="0" w:name="_et35otpa6yd4" w:id="21"/>
      <w:bookmarkEnd w:id="21"/>
      <w:r w:rsidDel="00000000" w:rsidR="00000000" w:rsidRPr="00000000">
        <w:rPr>
          <w:sz w:val="32"/>
          <w:szCs w:val="32"/>
          <w:rtl w:val="0"/>
        </w:rPr>
        <w:t xml:space="preserve">00:25:16</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Pero en ese punto todavía no habría integración con las distintas plataformas y los canales. Entonces, lo que nos toca detallar justo después de esa puesta en producción del MDM es cómo se va a integrar el MDM con las plataformas y con los canales. Y eso va a ser fácil fase tres, es fase dos, es dentro de la fase dos. Falta falta ese detalle. Exacto. Es justo inmediato después de esta puesta en producción del MDM, cómo vamos a integrar y y lo lo que sería en ese momento es cómo integrarlo con Smart</w:t>
        <w:br w:type="textWrapping"/>
      </w:r>
      <w:r w:rsidDel="00000000" w:rsidR="00000000" w:rsidRPr="00000000">
        <w:rPr>
          <w:b w:val="1"/>
          <w:bCs w:val="1"/>
          <w:rtl w:val="0"/>
        </w:rPr>
        <w:t xml:space="preserve">Lukasz Andrzej Pietrzyk Polaca:</w:t>
      </w:r>
      <w:r w:rsidDel="00000000" w:rsidR="00000000" w:rsidRPr="00000000">
        <w:rPr>
          <w:rtl w:val="0"/>
        </w:rPr>
        <w:t xml:space="preserve"> H</w:t>
        <w:br w:type="textWrapping"/>
      </w:r>
      <w:r w:rsidDel="00000000" w:rsidR="00000000" w:rsidRPr="00000000">
        <w:rPr>
          <w:b w:val="1"/>
          <w:bCs w:val="1"/>
          <w:rtl w:val="0"/>
        </w:rPr>
        <w:t xml:space="preserve">Pablo Lorenzo Diaz:</w:t>
      </w:r>
      <w:r w:rsidDel="00000000" w:rsidR="00000000" w:rsidRPr="00000000">
        <w:rPr>
          <w:rtl w:val="0"/>
        </w:rPr>
        <w:t xml:space="preserve"> Vista, la definición apis, las conexiones, o sea, cómo va a ser la comunicación entre nubes, porque el MDM va a vivir en Google mientras que es más</w:t>
        <w:br w:type="textWrapping"/>
      </w:r>
      <w:r w:rsidDel="00000000" w:rsidR="00000000" w:rsidRPr="00000000">
        <w:rPr>
          <w:b w:val="1"/>
          <w:bCs w:val="1"/>
          <w:rtl w:val="0"/>
        </w:rPr>
        <w:t xml:space="preserve">Lukasz Andrzej Pietrzyk Polaca:</w:t>
      </w:r>
      <w:r w:rsidDel="00000000" w:rsidR="00000000" w:rsidRPr="00000000">
        <w:rPr>
          <w:rtl w:val="0"/>
        </w:rPr>
        <w:t xml:space="preserve"> A ver, exactamente, exactamente,</w:t>
        <w:br w:type="textWrapping"/>
      </w:r>
      <w:r w:rsidDel="00000000" w:rsidR="00000000" w:rsidRPr="00000000">
        <w:rPr>
          <w:b w:val="1"/>
          <w:bCs w:val="1"/>
          <w:rtl w:val="0"/>
        </w:rPr>
        <w:t xml:space="preserve">Pablo Lorenzo Diaz:</w:t>
      </w:r>
      <w:r w:rsidDel="00000000" w:rsidR="00000000" w:rsidRPr="00000000">
        <w:rPr>
          <w:rtl w:val="0"/>
        </w:rPr>
        <w:t xml:space="preserve"> vista.</w:t>
        <w:br w:type="textWrapping"/>
      </w:r>
      <w:r w:rsidDel="00000000" w:rsidR="00000000" w:rsidRPr="00000000">
        <w:rPr>
          <w:b w:val="1"/>
          <w:bCs w:val="1"/>
          <w:rtl w:val="0"/>
        </w:rPr>
        <w:t xml:space="preserve">Lukasz Andrzej Pietrzyk Polaca:</w:t>
      </w:r>
      <w:r w:rsidDel="00000000" w:rsidR="00000000" w:rsidRPr="00000000">
        <w:rPr>
          <w:rtl w:val="0"/>
        </w:rPr>
        <w:t xml:space="preserve"> esa era la pregunta que quería preguntar yo, porque eso puede, en general puede provocar latencias por distintos lados, ¿no? Por un lado es latencia al cargar el dato, que entiendo que vais a comprobar con eseito eh a finales de septiembre de 2027 o lo que es la columna en que estamos, que no veo la fecha.</w:t>
        <w:br w:type="textWrapping"/>
      </w:r>
      <w:r w:rsidDel="00000000" w:rsidR="00000000" w:rsidRPr="00000000">
        <w:rPr>
          <w:b w:val="1"/>
          <w:bCs w:val="1"/>
          <w:rtl w:val="0"/>
        </w:rPr>
        <w:t xml:space="preserve">Pablo Lorenzo Diaz:</w:t>
      </w:r>
      <w:r w:rsidDel="00000000" w:rsidR="00000000" w:rsidRPr="00000000">
        <w:rPr>
          <w:rtl w:val="0"/>
        </w:rPr>
        <w:t xml:space="preserve"> 202 creo que</w:t>
        <w:br w:type="textWrapping"/>
      </w:r>
      <w:r w:rsidDel="00000000" w:rsidR="00000000" w:rsidRPr="00000000">
        <w:rPr>
          <w:b w:val="1"/>
          <w:bCs w:val="1"/>
          <w:rtl w:val="0"/>
        </w:rPr>
        <w:t xml:space="preserve">Lukasz Andrzej Pietrzyk Polaca:</w:t>
      </w:r>
      <w:r w:rsidDel="00000000" w:rsidR="00000000" w:rsidRPr="00000000">
        <w:rPr>
          <w:rtl w:val="0"/>
        </w:rPr>
        <w:t xml:space="preserve"> Ah, vamos.</w:t>
        <w:br w:type="textWrapping"/>
        <w:t xml:space="preserve"> </w:t>
        <w:br w:type="textWrapping"/>
        <w:t xml:space="preserve"> </w:t>
      </w:r>
    </w:p>
    <w:p w:rsidR="00000000" w:rsidDel="00000000" w:rsidP="00000000" w:rsidRDefault="00000000" w:rsidRPr="00000000" w14:paraId="00000045">
      <w:pPr>
        <w:pStyle w:val="Heading3"/>
        <w:spacing w:after="40" w:line="276" w:lineRule="auto"/>
        <w:rPr>
          <w:sz w:val="32"/>
          <w:szCs w:val="32"/>
        </w:rPr>
      </w:pPr>
      <w:bookmarkStart w:colFirst="0" w:colLast="0" w:name="_a5esk1bd5tyh" w:id="22"/>
      <w:bookmarkEnd w:id="22"/>
      <w:r w:rsidDel="00000000" w:rsidR="00000000" w:rsidRPr="00000000">
        <w:rPr>
          <w:sz w:val="32"/>
          <w:szCs w:val="32"/>
          <w:rtl w:val="0"/>
        </w:rPr>
        <w:t xml:space="preserve">00:26:17</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no</w:t>
        <w:br w:type="textWrapping"/>
      </w:r>
      <w:r w:rsidDel="00000000" w:rsidR="00000000" w:rsidRPr="00000000">
        <w:rPr>
          <w:b w:val="1"/>
          <w:bCs w:val="1"/>
          <w:rtl w:val="0"/>
        </w:rPr>
        <w:t xml:space="preserve">Lukasz Andrzej Pietrzyk Polaca:</w:t>
      </w:r>
      <w:r w:rsidDel="00000000" w:rsidR="00000000" w:rsidRPr="00000000">
        <w:rPr>
          <w:rtl w:val="0"/>
        </w:rPr>
        <w:t xml:space="preserve"> en septiembre 2026 vais a comprobar que estáis eh cargando los datos y vais a ver qué qué latencia tiene, ¿no?,</w:t>
        <w:br w:type="textWrapping"/>
      </w:r>
      <w:r w:rsidDel="00000000" w:rsidR="00000000" w:rsidRPr="00000000">
        <w:rPr>
          <w:b w:val="1"/>
          <w:bCs w:val="1"/>
          <w:rtl w:val="0"/>
        </w:rPr>
        <w:t xml:space="preserve">Pablo Lorenzo Diaz:</w:t>
      </w:r>
      <w:r w:rsidDel="00000000" w:rsidR="00000000" w:rsidRPr="00000000">
        <w:rPr>
          <w:rtl w:val="0"/>
        </w:rPr>
        <w:t xml:space="preserve"> es correcto.</w:t>
        <w:br w:type="textWrapping"/>
      </w:r>
      <w:r w:rsidDel="00000000" w:rsidR="00000000" w:rsidRPr="00000000">
        <w:rPr>
          <w:b w:val="1"/>
          <w:bCs w:val="1"/>
          <w:rtl w:val="0"/>
        </w:rPr>
        <w:t xml:space="preserve">Lukasz Andrzej Pietrzyk Polaca:</w:t>
      </w:r>
      <w:r w:rsidDel="00000000" w:rsidR="00000000" w:rsidRPr="00000000">
        <w:rPr>
          <w:rtl w:val="0"/>
        </w:rPr>
        <w:t xml:space="preserve"> eh desde punto de vista de carga y a lo mejor eh vais a tener que poner algunas remediaciones para minimizar esa latencia a ver cómo sale, ¿no?</w:t>
        <w:br w:type="textWrapping"/>
      </w:r>
      <w:r w:rsidDel="00000000" w:rsidR="00000000" w:rsidRPr="00000000">
        <w:rPr>
          <w:b w:val="1"/>
          <w:bCs w:val="1"/>
          <w:rtl w:val="0"/>
        </w:rPr>
        <w:t xml:space="preserve">Pablo Lorenzo Diaz:</w:t>
      </w:r>
      <w:r w:rsidDel="00000000" w:rsidR="00000000" w:rsidRPr="00000000">
        <w:rPr>
          <w:rtl w:val="0"/>
        </w:rPr>
        <w:t xml:space="preserve"> Correcto.</w:t>
        <w:br w:type="textWrapping"/>
      </w:r>
      <w:r w:rsidDel="00000000" w:rsidR="00000000" w:rsidRPr="00000000">
        <w:rPr>
          <w:b w:val="1"/>
          <w:bCs w:val="1"/>
          <w:rtl w:val="0"/>
        </w:rPr>
        <w:t xml:space="preserve">Lukasz Andrzej Pietrzyk Polaca:</w:t>
      </w:r>
      <w:r w:rsidDel="00000000" w:rsidR="00000000" w:rsidRPr="00000000">
        <w:rPr>
          <w:rtl w:val="0"/>
        </w:rPr>
        <w:t xml:space="preserve"> Y y luego va a estar el tema de cómo se integran otras plataformas desde el punto de vista de exposición de datos que están en Golden</w:t>
        <w:br w:type="textWrapping"/>
      </w:r>
      <w:r w:rsidDel="00000000" w:rsidR="00000000" w:rsidRPr="00000000">
        <w:rPr>
          <w:b w:val="1"/>
          <w:bCs w:val="1"/>
          <w:rtl w:val="0"/>
        </w:rPr>
        <w:t xml:space="preserve">Pablo Lorenzo Diaz:</w:t>
      </w:r>
      <w:r w:rsidDel="00000000" w:rsidR="00000000" w:rsidRPr="00000000">
        <w:rPr>
          <w:rtl w:val="0"/>
        </w:rPr>
        <w:t xml:space="preserve"> Habla</w:t>
        <w:br w:type="textWrapping"/>
      </w:r>
      <w:r w:rsidDel="00000000" w:rsidR="00000000" w:rsidRPr="00000000">
        <w:rPr>
          <w:b w:val="1"/>
          <w:bCs w:val="1"/>
          <w:rtl w:val="0"/>
        </w:rPr>
        <w:t xml:space="preserve">Lukasz Andrzej Pietrzyk Polaca:</w:t>
      </w:r>
      <w:r w:rsidDel="00000000" w:rsidR="00000000" w:rsidRPr="00000000">
        <w:rPr>
          <w:rtl w:val="0"/>
        </w:rPr>
        <w:t xml:space="preserve"> Record. Y eso va a ser por un lado los consumidores de Nube AWS que es el Smart Vista Transact y por otro lado consumidores de Onprem porque entiendo que también algún tráfico de Onprem irá a Golden Record,</w:t>
        <w:br w:type="textWrapping"/>
      </w:r>
      <w:r w:rsidDel="00000000" w:rsidR="00000000" w:rsidRPr="00000000">
        <w:rPr>
          <w:b w:val="1"/>
          <w:bCs w:val="1"/>
          <w:rtl w:val="0"/>
        </w:rPr>
        <w:t xml:space="preserve">Pablo Lorenzo Diaz:</w:t>
      </w:r>
      <w:r w:rsidDel="00000000" w:rsidR="00000000" w:rsidRPr="00000000">
        <w:rPr>
          <w:rtl w:val="0"/>
        </w:rPr>
        <w:t xml:space="preserve"> correcto. De hecho, hemos tenido acercamientos de parte del equipo de banca empresarial, este, y ellos también tienen una cierta preocupación de cómo se van a integrar al tema del Golden Record,</w:t>
        <w:br w:type="textWrapping"/>
      </w:r>
      <w:r w:rsidDel="00000000" w:rsidR="00000000" w:rsidRPr="00000000">
        <w:rPr>
          <w:b w:val="1"/>
          <w:bCs w:val="1"/>
          <w:rtl w:val="0"/>
        </w:rPr>
        <w:t xml:space="preserve">Lukasz Andrzej Pietrzyk Polaca:</w:t>
      </w:r>
      <w:r w:rsidDel="00000000" w:rsidR="00000000" w:rsidRPr="00000000">
        <w:rPr>
          <w:rtl w:val="0"/>
        </w:rPr>
        <w:t xml:space="preserve"> Mm.</w:t>
        <w:br w:type="textWrapping"/>
      </w:r>
      <w:r w:rsidDel="00000000" w:rsidR="00000000" w:rsidRPr="00000000">
        <w:rPr>
          <w:b w:val="1"/>
          <w:bCs w:val="1"/>
          <w:rtl w:val="0"/>
        </w:rPr>
        <w:t xml:space="preserve">Pablo Lorenzo Diaz:</w:t>
      </w:r>
      <w:r w:rsidDel="00000000" w:rsidR="00000000" w:rsidRPr="00000000">
        <w:rPr>
          <w:rtl w:val="0"/>
        </w:rPr>
        <w:t xml:space="preserve"> porque ellos sí tienen necesidades particulares este del dominio de clientes y es un tema que ahorita yo creo que no se ha contemplado mucho la parte de banca empresarial. Creo que la mayor parte del tiempo ha estado sobre banca de consumo,</w:t>
        <w:br w:type="textWrapping"/>
        <w:t xml:space="preserve"> </w:t>
        <w:br w:type="textWrapping"/>
        <w:t xml:space="preserve"> </w:t>
      </w:r>
    </w:p>
    <w:p w:rsidR="00000000" w:rsidDel="00000000" w:rsidP="00000000" w:rsidRDefault="00000000" w:rsidRPr="00000000" w14:paraId="00000047">
      <w:pPr>
        <w:pStyle w:val="Heading3"/>
        <w:spacing w:after="40" w:line="276" w:lineRule="auto"/>
        <w:rPr>
          <w:sz w:val="32"/>
          <w:szCs w:val="32"/>
        </w:rPr>
      </w:pPr>
      <w:bookmarkStart w:colFirst="0" w:colLast="0" w:name="_7zgypujbp4uc" w:id="23"/>
      <w:bookmarkEnd w:id="23"/>
      <w:r w:rsidDel="00000000" w:rsidR="00000000" w:rsidRPr="00000000">
        <w:rPr>
          <w:sz w:val="32"/>
          <w:szCs w:val="32"/>
          <w:rtl w:val="0"/>
        </w:rPr>
        <w:t xml:space="preserve">00:27:23</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Hm.</w:t>
        <w:br w:type="textWrapping"/>
      </w:r>
      <w:r w:rsidDel="00000000" w:rsidR="00000000" w:rsidRPr="00000000">
        <w:rPr>
          <w:b w:val="1"/>
          <w:bCs w:val="1"/>
          <w:rtl w:val="0"/>
        </w:rPr>
        <w:t xml:space="preserve">Pablo Lorenzo Diaz:</w:t>
      </w:r>
      <w:r w:rsidDel="00000000" w:rsidR="00000000" w:rsidRPr="00000000">
        <w:rPr>
          <w:rtl w:val="0"/>
        </w:rPr>
        <w:t xml:space="preserve"> ¿no? Pero sí, sí es un punto también que tenemos que empezar a a revisar y debe de correr en paralelo, ¿no? Con este track de gobernanza MDM que está al final de la fase uno. O sea,</w:t>
        <w:br w:type="textWrapping"/>
      </w:r>
      <w:r w:rsidDel="00000000" w:rsidR="00000000" w:rsidRPr="00000000">
        <w:rPr>
          <w:b w:val="1"/>
          <w:bCs w:val="1"/>
          <w:rtl w:val="0"/>
        </w:rPr>
        <w:t xml:space="preserve">Lukasz Andrzej Pietrzyk Polaca:</w:t>
      </w:r>
      <w:r w:rsidDel="00000000" w:rsidR="00000000" w:rsidRPr="00000000">
        <w:rPr>
          <w:rtl w:val="0"/>
        </w:rPr>
        <w:t xml:space="preserve"> Exactamente.</w:t>
        <w:br w:type="textWrapping"/>
      </w:r>
      <w:r w:rsidDel="00000000" w:rsidR="00000000" w:rsidRPr="00000000">
        <w:rPr>
          <w:b w:val="1"/>
          <w:bCs w:val="1"/>
          <w:rtl w:val="0"/>
        </w:rPr>
        <w:t xml:space="preserve">Pablo Lorenzo Diaz:</w:t>
      </w:r>
      <w:r w:rsidDel="00000000" w:rsidR="00000000" w:rsidRPr="00000000">
        <w:rPr>
          <w:rtl w:val="0"/>
        </w:rPr>
        <w:t xml:space="preserve"> eso va corriendo en paralelo en todo el largo de la fase, ¿no? Ajá. Ajá.</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Pablo Lorenzo Diaz:</w:t>
      </w:r>
      <w:r w:rsidDel="00000000" w:rsidR="00000000" w:rsidRPr="00000000">
        <w:rPr>
          <w:rtl w:val="0"/>
        </w:rPr>
        <w:t xml:space="preserve"> Y yo pensaría que hablar de fase tres y fase cuatro quizás no merezca mucho la pena ahorita porque ahí ya estamos entrando con temas de grupo, o sea, de de retail, de forel, o sea, en Sí, el esfuerzo fuerte con Bancopel es fase uno y fase dos prácticamente. Ajá. Ajá.</w:t>
        <w:br w:type="textWrapping"/>
      </w:r>
      <w:r w:rsidDel="00000000" w:rsidR="00000000" w:rsidRPr="00000000">
        <w:rPr>
          <w:b w:val="1"/>
          <w:bCs w:val="1"/>
          <w:rtl w:val="0"/>
        </w:rPr>
        <w:t xml:space="preserve">Lukasz Andrzej Pietrzyk Polaca:</w:t>
      </w:r>
      <w:r w:rsidDel="00000000" w:rsidR="00000000" w:rsidRPr="00000000">
        <w:rPr>
          <w:rtl w:val="0"/>
        </w:rPr>
        <w:t xml:space="preserve"> Y desde vuestro punto de vista, ahora mismo hay algún plan cómo vais a integrar con los consumidores o</w:t>
        <w:br w:type="textWrapping"/>
      </w:r>
      <w:r w:rsidDel="00000000" w:rsidR="00000000" w:rsidRPr="00000000">
        <w:rPr>
          <w:b w:val="1"/>
          <w:bCs w:val="1"/>
          <w:rtl w:val="0"/>
        </w:rPr>
        <w:t xml:space="preserve">Pablo Lorenzo Diaz:</w:t>
      </w:r>
      <w:r w:rsidDel="00000000" w:rsidR="00000000" w:rsidRPr="00000000">
        <w:rPr>
          <w:rtl w:val="0"/>
        </w:rPr>
        <w:t xml:space="preserve"> Vale.</w:t>
        <w:br w:type="textWrapping"/>
      </w:r>
      <w:r w:rsidDel="00000000" w:rsidR="00000000" w:rsidRPr="00000000">
        <w:rPr>
          <w:b w:val="1"/>
          <w:bCs w:val="1"/>
          <w:rtl w:val="0"/>
        </w:rPr>
        <w:t xml:space="preserve">Lukasz Andrzej Pietrzyk Polaca:</w:t>
      </w:r>
      <w:r w:rsidDel="00000000" w:rsidR="00000000" w:rsidRPr="00000000">
        <w:rPr>
          <w:rtl w:val="0"/>
        </w:rPr>
        <w:t xml:space="preserve"> todavía esto está en aire, ¿no? No hay nada puesto, ningunas guías ni nada.</w:t>
        <w:br w:type="textWrapping"/>
      </w:r>
      <w:r w:rsidDel="00000000" w:rsidR="00000000" w:rsidRPr="00000000">
        <w:rPr>
          <w:b w:val="1"/>
          <w:bCs w:val="1"/>
          <w:rtl w:val="0"/>
        </w:rPr>
        <w:t xml:space="preserve">Pablo Lorenzo Diaz:</w:t>
      </w:r>
      <w:r w:rsidDel="00000000" w:rsidR="00000000" w:rsidRPr="00000000">
        <w:rPr>
          <w:rtl w:val="0"/>
        </w:rPr>
        <w:t xml:space="preserve"> En este momento está en el aire, pero es un tema que sí debemos de empezar a bajar, o sea, a partir de de con los equipos de arquitectura e integración.</w:t>
        <w:br w:type="textWrapping"/>
        <w:t xml:space="preserve"> </w:t>
        <w:br w:type="textWrapping"/>
        <w:t xml:space="preserve"> </w:t>
      </w:r>
    </w:p>
    <w:p w:rsidR="00000000" w:rsidDel="00000000" w:rsidP="00000000" w:rsidRDefault="00000000" w:rsidRPr="00000000" w14:paraId="00000049">
      <w:pPr>
        <w:pStyle w:val="Heading3"/>
        <w:spacing w:after="40" w:line="276" w:lineRule="auto"/>
        <w:rPr>
          <w:sz w:val="32"/>
          <w:szCs w:val="32"/>
        </w:rPr>
      </w:pPr>
      <w:bookmarkStart w:colFirst="0" w:colLast="0" w:name="_hu3htr1lsop" w:id="24"/>
      <w:bookmarkEnd w:id="24"/>
      <w:r w:rsidDel="00000000" w:rsidR="00000000" w:rsidRPr="00000000">
        <w:rPr>
          <w:sz w:val="32"/>
          <w:szCs w:val="32"/>
          <w:rtl w:val="0"/>
        </w:rPr>
        <w:t xml:space="preserve">00:28:22</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Okay, entonces va a ser pero integración arquitectura integración grupo,</w:t>
        <w:br w:type="textWrapping"/>
      </w:r>
      <w:r w:rsidDel="00000000" w:rsidR="00000000" w:rsidRPr="00000000">
        <w:rPr>
          <w:b w:val="1"/>
          <w:bCs w:val="1"/>
          <w:rtl w:val="0"/>
        </w:rPr>
        <w:t xml:space="preserve">Pablo Lorenzo Diaz:</w:t>
      </w:r>
      <w:r w:rsidDel="00000000" w:rsidR="00000000" w:rsidRPr="00000000">
        <w:rPr>
          <w:rtl w:val="0"/>
        </w:rPr>
        <w:t xml:space="preserve"> So</w:t>
        <w:br w:type="textWrapping"/>
      </w:r>
      <w:r w:rsidDel="00000000" w:rsidR="00000000" w:rsidRPr="00000000">
        <w:rPr>
          <w:b w:val="1"/>
          <w:bCs w:val="1"/>
          <w:rtl w:val="0"/>
        </w:rPr>
        <w:t xml:space="preserve">Lukasz Andrzej Pietrzyk Polaca:</w:t>
      </w:r>
      <w:r w:rsidDel="00000000" w:rsidR="00000000" w:rsidRPr="00000000">
        <w:rPr>
          <w:rtl w:val="0"/>
        </w:rPr>
        <w:t xml:space="preserve"> arquitectura integración servicios financieros o los de estos grupos de aceleradores, habilitadores que son más de banco.</w:t>
        <w:br w:type="textWrapping"/>
      </w:r>
      <w:r w:rsidDel="00000000" w:rsidR="00000000" w:rsidRPr="00000000">
        <w:rPr>
          <w:b w:val="1"/>
          <w:bCs w:val="1"/>
          <w:rtl w:val="0"/>
        </w:rPr>
        <w:t xml:space="preserve">Pablo Lorenzo Diaz:</w:t>
      </w:r>
      <w:r w:rsidDel="00000000" w:rsidR="00000000" w:rsidRPr="00000000">
        <w:rPr>
          <w:rtl w:val="0"/>
        </w:rPr>
        <w:t xml:space="preserve"> debe de ser en conjunto con arquitectura de grupo y arquitectura de industria servicios financieros.</w:t>
        <w:br w:type="textWrapping"/>
      </w:r>
      <w:r w:rsidDel="00000000" w:rsidR="00000000" w:rsidRPr="00000000">
        <w:rPr>
          <w:b w:val="1"/>
          <w:bCs w:val="1"/>
          <w:rtl w:val="0"/>
        </w:rPr>
        <w:t xml:space="preserve">Lukasz Andrzej Pietrzyk Polaca:</w:t>
      </w:r>
      <w:r w:rsidDel="00000000" w:rsidR="00000000" w:rsidRPr="00000000">
        <w:rPr>
          <w:rtl w:val="0"/>
        </w:rPr>
        <w:t xml:space="preserve"> Mm. Okay. Y luego me imagino que la capa esta de integración de de Banco que es el los habilitadores, ¿no? Serían realmente tres.</w:t>
        <w:br w:type="textWrapping"/>
      </w:r>
      <w:r w:rsidDel="00000000" w:rsidR="00000000" w:rsidRPr="00000000">
        <w:rPr>
          <w:b w:val="1"/>
          <w:bCs w:val="1"/>
          <w:rtl w:val="0"/>
        </w:rPr>
        <w:t xml:space="preserve">Pablo Lorenzo Diaz:</w:t>
      </w:r>
      <w:r w:rsidDel="00000000" w:rsidR="00000000" w:rsidRPr="00000000">
        <w:rPr>
          <w:rtl w:val="0"/>
        </w:rPr>
        <w:t xml:space="preserve"> Es correcto. Sí, de hecho, justo el equipo de habilitadores también aquí con en la dirección de plataformas. Sí, así es. Vale. Bueno, pues yo creo que nos deja bastante más claro la foto de de Atlas y las deendencias con nuestro Rap. Muchas gracias. Sí, de hecho hay unos ciertos riesgos que hay ahorita, o sea, con dependencias de Atlas, hablando de dependencias externas, yo no sé si eso ustedes lo estén mapeando también o si sea relevante tocar el punto ahorita si es con Unity. Sí, por supuesto. Sí, ahorita justamente está saliendo temas con negocio de la parte de Atlas, al final ellos son corresponsables, ¿no?</w:t>
        <w:br w:type="textWrapping"/>
        <w:t xml:space="preserve"> </w:t>
        <w:br w:type="textWrapping"/>
        <w:t xml:space="preserve"> </w:t>
      </w:r>
    </w:p>
    <w:p w:rsidR="00000000" w:rsidDel="00000000" w:rsidP="00000000" w:rsidRDefault="00000000" w:rsidRPr="00000000" w14:paraId="0000004B">
      <w:pPr>
        <w:pStyle w:val="Heading3"/>
        <w:spacing w:after="40" w:line="276" w:lineRule="auto"/>
        <w:rPr>
          <w:sz w:val="32"/>
          <w:szCs w:val="32"/>
        </w:rPr>
      </w:pPr>
      <w:bookmarkStart w:colFirst="0" w:colLast="0" w:name="_8w326nkummt6" w:id="25"/>
      <w:bookmarkEnd w:id="25"/>
      <w:r w:rsidDel="00000000" w:rsidR="00000000" w:rsidRPr="00000000">
        <w:rPr>
          <w:sz w:val="32"/>
          <w:szCs w:val="32"/>
          <w:rtl w:val="0"/>
        </w:rPr>
        <w:t xml:space="preserve">00:29:30</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en el sentido de que tienen que formar parte del comité de para generar el Golden Record y muchas definiciones tienen que venir de parte de negocio, pero ahorita lo que estamos viendo con ellos es que aparentemente no están tan como en track con nosotros, o sea, como que están tratando de de comunicar que quizás no es tanto responsabilidad de ellos, que no tienen la capacidad como de participar con nosotros. Es un</w:t>
        <w:br w:type="textWrapping"/>
      </w:r>
      <w:r w:rsidDel="00000000" w:rsidR="00000000" w:rsidRPr="00000000">
        <w:rPr>
          <w:b w:val="1"/>
          <w:bCs w:val="1"/>
          <w:rtl w:val="0"/>
        </w:rPr>
        <w:t xml:space="preserve">Lukasz Andrzej Pietrzyk Polaca:</w:t>
      </w:r>
      <w:r w:rsidDel="00000000" w:rsidR="00000000" w:rsidRPr="00000000">
        <w:rPr>
          <w:rtl w:val="0"/>
        </w:rPr>
        <w:t xml:space="preserve"> Es como ven como algo técnico y dicen que no tenía entrevista a participar,</w:t>
        <w:br w:type="textWrapping"/>
      </w:r>
      <w:r w:rsidDel="00000000" w:rsidR="00000000" w:rsidRPr="00000000">
        <w:rPr>
          <w:b w:val="1"/>
          <w:bCs w:val="1"/>
          <w:rtl w:val="0"/>
        </w:rPr>
        <w:t xml:space="preserve">Pablo Lorenzo Diaz:</w:t>
      </w:r>
      <w:r w:rsidDel="00000000" w:rsidR="00000000" w:rsidRPr="00000000">
        <w:rPr>
          <w:rtl w:val="0"/>
        </w:rPr>
        <w:t xml:space="preserve"> tema.</w:t>
        <w:br w:type="textWrapping"/>
      </w:r>
      <w:r w:rsidDel="00000000" w:rsidR="00000000" w:rsidRPr="00000000">
        <w:rPr>
          <w:b w:val="1"/>
          <w:bCs w:val="1"/>
          <w:rtl w:val="0"/>
        </w:rPr>
        <w:t xml:space="preserve">Lukasz Andrzej Pietrzyk Polaca:</w:t>
      </w:r>
      <w:r w:rsidDel="00000000" w:rsidR="00000000" w:rsidRPr="00000000">
        <w:rPr>
          <w:rtl w:val="0"/>
        </w:rPr>
        <w:t xml:space="preserve"> no me imagino. Ok.</w:t>
        <w:br w:type="textWrapping"/>
      </w:r>
      <w:r w:rsidDel="00000000" w:rsidR="00000000" w:rsidRPr="00000000">
        <w:rPr>
          <w:b w:val="1"/>
          <w:bCs w:val="1"/>
          <w:rtl w:val="0"/>
        </w:rPr>
        <w:t xml:space="preserve">Pablo Lorenzo Diaz:</w:t>
      </w:r>
      <w:r w:rsidDel="00000000" w:rsidR="00000000" w:rsidRPr="00000000">
        <w:rPr>
          <w:rtl w:val="0"/>
        </w:rPr>
        <w:t xml:space="preserve"> Exactamente. Entonces, como que estamos diciendo, bueno, tú eres el sponsor, pero como que no quieren tanto el sponsorship. Es un tema que lo ya se escaló, lo estamos revisando, pero pudiera ser un riesgo en las definiciones si negocio no está como completamente con nosotros en esto, ¿no? Claro, pero ya estamos ahorita revisándolo. Es un riesgo que vemos este, pero y nada, yo creo que vale la pena mencionarlo, ¿no? Para que Sí, sí, sí, sí. No, no, está muy bien, está muy bien saberlo. Pues nada, pues de Atlas, antes de pasar al siguiente punto, que es temas de coexistencia, que a ver si nos puedes dar un poco de luz, eh, te agradecería si nos puedes pasar este este ficherito de plan de trabajo.</w:t>
        <w:br w:type="textWrapping"/>
        <w:t xml:space="preserve"> </w:t>
        <w:br w:type="textWrapping"/>
        <w:t xml:space="preserve"> </w:t>
      </w:r>
    </w:p>
    <w:p w:rsidR="00000000" w:rsidDel="00000000" w:rsidP="00000000" w:rsidRDefault="00000000" w:rsidRPr="00000000" w14:paraId="0000004D">
      <w:pPr>
        <w:pStyle w:val="Heading3"/>
        <w:spacing w:after="40" w:line="276" w:lineRule="auto"/>
        <w:rPr>
          <w:sz w:val="32"/>
          <w:szCs w:val="32"/>
        </w:rPr>
      </w:pPr>
      <w:bookmarkStart w:colFirst="0" w:colLast="0" w:name="_oruh39con48m" w:id="26"/>
      <w:bookmarkEnd w:id="26"/>
      <w:r w:rsidDel="00000000" w:rsidR="00000000" w:rsidRPr="00000000">
        <w:rPr>
          <w:sz w:val="32"/>
          <w:szCs w:val="32"/>
          <w:rtl w:val="0"/>
        </w:rPr>
        <w:t xml:space="preserve">00:30:37</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Sí, se los comparto. Este va a estar evolucionando mucho, pero al menos ahorita ya tenemos alguna foto para que lo integren ahí en el cronograma integral que traen, ¿no? Sí, eso es perfecto. Claro que sí. Vale, pues queríamos ver saltar al tema de de coexistencia. Vale. Eh, nosotros, sobre todo por lo que toca legado, estamos teniendo muchos problemas para identificar gente del legado. Mira, te voy a decir más o menos los frentes que tenemos pues para para armar este plan integral, para revisar arquitecturas, etcétera, con Apolos, Smartvista, Transal, los tenemos identificados, lo tenemos en marcha, intentamos lo mismo con legado. Hicimos una reunión con Octavio buscando, nosotros románticamente tenemos la idea de encontrar una persona o dos o tres como mucho a cargo de todo legado que nos pudieran dar fechas, que pudieran tener visibilidad de todo, tanto en reportes, en Atlas, en canales de legado de cómo iba a ser la coexistencia, por ejemplo, también y no hay ese single point of vista y de hecho estamos trabajando para hacer una workshop gigante pues con los líderes de todos los aplicativos, no vamos a tener ni tres ni cuatro, a lo mejor vamos a ir con 40 personas y tratar de identificar dependencias críticas de plan, identificar cómo qué hay sobre la coexistencia, porque coexistencia de comisión creo que es un tema que todavía no está muy profundizado en el banco.</w:t>
        <w:br w:type="textWrapping"/>
        <w:t xml:space="preserve"> </w:t>
        <w:br w:type="textWrapping"/>
        <w:t xml:space="preserve"> </w:t>
      </w:r>
    </w:p>
    <w:p w:rsidR="00000000" w:rsidDel="00000000" w:rsidP="00000000" w:rsidRDefault="00000000" w:rsidRPr="00000000" w14:paraId="0000004F">
      <w:pPr>
        <w:pStyle w:val="Heading3"/>
        <w:spacing w:after="40" w:line="276" w:lineRule="auto"/>
        <w:rPr>
          <w:sz w:val="32"/>
          <w:szCs w:val="32"/>
        </w:rPr>
      </w:pPr>
      <w:bookmarkStart w:colFirst="0" w:colLast="0" w:name="_w2hkl5bjfnyc" w:id="27"/>
      <w:bookmarkEnd w:id="27"/>
      <w:r w:rsidDel="00000000" w:rsidR="00000000" w:rsidRPr="00000000">
        <w:rPr>
          <w:sz w:val="32"/>
          <w:szCs w:val="32"/>
          <w:rtl w:val="0"/>
        </w:rPr>
        <w:t xml:space="preserve">00:32:08</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Entonces, queríamos ver un poco tu perspectiva de responsables de coexistencia, qué se ha hecho tú tienes esa visión. Fíjate que todo el tema de legado es algo superdperso, o sea, como dices, está muy distribuido entre muchísimas personas, no hay no hay responsables claros de muchos de los tracks. Eh, ahorita quienes se han acercado delegado con nosotros es el equipo de de control control operativo. Ellos la preocupación del tema del Golden Record y si han tenido ese acercamiento, pero más allá de eso, eh, yo creo que no hemos tenido acercamiento con alguien delegado para ver estos temas. ¿Quién es de control operativo? Es Martín Alejandro. Te paso el apellido, el nombre completo. Pero no es nadie de soporte. ¿Cómo en soporte? O sea, con Octavio. Control operativo. No, no están con Octavio. Martín Alejandro López, déjame te confirmo con quién está él. ha platicado con Jaime García Diego de operación. Es que Martín Alejandro está con Jaime. Jaime García Diego es el director de control operativo. Entonces, al menos este de todo lo legado de banca empresarial, Martín Alejandro ha tenido tiene mucho contacto con nosotros para temas de migración.</w:t>
        <w:br w:type="textWrapping"/>
        <w:t xml:space="preserve"> </w:t>
        <w:br w:type="textWrapping"/>
        <w:t xml:space="preserve"> </w:t>
      </w:r>
    </w:p>
    <w:p w:rsidR="00000000" w:rsidDel="00000000" w:rsidP="00000000" w:rsidRDefault="00000000" w:rsidRPr="00000000" w14:paraId="00000051">
      <w:pPr>
        <w:pStyle w:val="Heading3"/>
        <w:spacing w:after="40" w:line="276" w:lineRule="auto"/>
        <w:rPr>
          <w:sz w:val="32"/>
          <w:szCs w:val="32"/>
        </w:rPr>
      </w:pPr>
      <w:bookmarkStart w:colFirst="0" w:colLast="0" w:name="_uotk8pd1vlcl" w:id="28"/>
      <w:bookmarkEnd w:id="28"/>
      <w:r w:rsidDel="00000000" w:rsidR="00000000" w:rsidRPr="00000000">
        <w:rPr>
          <w:sz w:val="32"/>
          <w:szCs w:val="32"/>
          <w:rtl w:val="0"/>
        </w:rPr>
        <w:t xml:space="preserve">00:33:50</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Ajá. Yo creo que él ha sido la única persona delegado que se ha levantado la mano y se ha acercado con nosotros para ver esa coexistencia cómo va a ser. Pero fuera de Martín no hemos tenido realmente ningún acertamiento con el resto del equipo. Yo ubico, por ejemplo, a chava que se llama Iv Pamela ahí de contabo. Ya platicaron con ella, supongo. Sí, Pamela. Sí, Pamela Cárdenas. Este, pero fuera de eso no no hemos tenido sacento tampoco. Vale, pues sí, era, suponíamos que no había mucho mucha. De hecho, la la mujer que bueno, la que se acercó, ella es Si. Ah, esa esa esit de contavo, ¿no? Sí, sí. Octavio nos nos dio su nombre un poco para identificar a a todo el cuadro del legado y hacer la workshop esta que te comentab. Si no, ahorita podemos ir con ella. Sí, vamos a con ella a ver cómo va y tal. Angi si puede tener un poquito más de contexto. Ella tiene algo de tiempo trabajando ahí en sistemas. Tiene más tiempo que Tabo, pero creo que a lo mejor ella sí pudiera tener un poquito más de visión.</w:t>
        <w:br w:type="textWrapping"/>
        <w:t xml:space="preserve"> </w:t>
        <w:br w:type="textWrapping"/>
        <w:t xml:space="preserve"> </w:t>
      </w:r>
    </w:p>
    <w:p w:rsidR="00000000" w:rsidDel="00000000" w:rsidP="00000000" w:rsidRDefault="00000000" w:rsidRPr="00000000" w14:paraId="00000053">
      <w:pPr>
        <w:pStyle w:val="Heading3"/>
        <w:spacing w:after="40" w:line="276" w:lineRule="auto"/>
        <w:rPr>
          <w:sz w:val="32"/>
          <w:szCs w:val="32"/>
        </w:rPr>
      </w:pPr>
      <w:bookmarkStart w:colFirst="0" w:colLast="0" w:name="_l0ahjaqi9jcw" w:id="29"/>
      <w:bookmarkEnd w:id="29"/>
      <w:r w:rsidDel="00000000" w:rsidR="00000000" w:rsidRPr="00000000">
        <w:rPr>
          <w:sz w:val="32"/>
          <w:szCs w:val="32"/>
          <w:rtl w:val="0"/>
        </w:rPr>
        <w:t xml:space="preserve">00:35:01</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Vale, vale, vale. Y mira, estoy estoy proyectando, me voy a pasar otro punto de la de la de la agenda, que es un poquito ver brechas y actuales de migración y de simulacos a producción. Estoy proyectando un poco lo que hablamos el otro día, las minutas que compartí y un poco cómo casan, cómo se ligan al plan ese integral, ¿no? Entonces, desde el punto de vista de migración, que los streams tienen tienen su propio plan de migración, ¿vale? Que tú también estás eh un poco envuelto o al tanto, pero a nivel de stream en su plan de migración. Eh, y sí que nos comentabas que hía se hace UIT y y y no existe ese paso de hacer drive ramps o o MOs para iterar ETL de forma integral para buscar esa estabilización. es un poco lo que proponemos y pero claro, para ello es un es un esfuerzo, es una capacidad, un equipo de migración transversal. Sí, correcto. Que tendría su eh su entorno, que tendría su estrategia. Tienes algo inicial creado, pero bueno, es más bien una estrategia a nivel de negocio, de ambiciones, de productos, ¿no? Eh, le falta la visión esa que te compartí en esta, ¿te acuerdas?</w:t>
        <w:br w:type="textWrapping"/>
        <w:t xml:space="preserve"> </w:t>
        <w:br w:type="textWrapping"/>
        <w:t xml:space="preserve"> </w:t>
      </w:r>
    </w:p>
    <w:p w:rsidR="00000000" w:rsidDel="00000000" w:rsidP="00000000" w:rsidRDefault="00000000" w:rsidRPr="00000000" w14:paraId="00000055">
      <w:pPr>
        <w:pStyle w:val="Heading3"/>
        <w:spacing w:after="40" w:line="276" w:lineRule="auto"/>
        <w:rPr>
          <w:sz w:val="32"/>
          <w:szCs w:val="32"/>
        </w:rPr>
      </w:pPr>
      <w:bookmarkStart w:colFirst="0" w:colLast="0" w:name="_fzoxxo9tuy6s" w:id="30"/>
      <w:bookmarkEnd w:id="30"/>
      <w:r w:rsidDel="00000000" w:rsidR="00000000" w:rsidRPr="00000000">
        <w:rPr>
          <w:sz w:val="32"/>
          <w:szCs w:val="32"/>
          <w:rtl w:val="0"/>
        </w:rPr>
        <w:t xml:space="preserve">00:36:24</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Que luego si quieres lo vemos. Entonces, nos lo que proponemos un poco es tener esta esta vista de equipo de migración transversal. Yo no lo sé cómo han sido las conversaciones con Juan Manuel, si habéis identificado ya esa necesidad, si el grupo está trabajando en crear una capacidad individual, porque solo estás tú ahora un montón de cosas más, sí, de traer gente para esa capacidad o o es algo que todavía no está priorizado. ¿Cómo cómo van nuestras conversaciones? digo, digo, estoy yo, digo, detrás de mí está todo un equipo, no es un equipo muy grande el que tenemos ahorita. Eh, y sí, sí existe la visibilidad o la la idea de que este equipo de migración debe ser transversal, ¿no? Para menos para el portafolio Unity debemos de traer todos los temas de migración. Entonces, como la parte de Atlas se visualiza como migración de datos de clientes para descén por eso es que lo llevamos nosotros por la parte de los datos. Eh, entonces yo creo que sí estamos ahorita en una fase de fortalecimiento de capacidad tanto con talento interno como externo, para poder llevar todos estos tracks en paralelo de manera transversal de migración. Ahora mismo dentro de Banco Opel, la parte de los de de Smart Vista de Transac tal desde el punto de vista de de la migración IWI en cuál es su involucramiento con nosotros por ejemploamos arrancar el 18 de mayo con IWI con la migración de tarjeta de crédito.</w:t>
        <w:br w:type="textWrapping"/>
        <w:t xml:space="preserve"> </w:t>
        <w:br w:type="textWrapping"/>
        <w:t xml:space="preserve"> </w:t>
      </w:r>
    </w:p>
    <w:p w:rsidR="00000000" w:rsidDel="00000000" w:rsidP="00000000" w:rsidRDefault="00000000" w:rsidRPr="00000000" w14:paraId="00000057">
      <w:pPr>
        <w:pStyle w:val="Heading3"/>
        <w:spacing w:after="40" w:line="276" w:lineRule="auto"/>
        <w:rPr>
          <w:sz w:val="32"/>
          <w:szCs w:val="32"/>
        </w:rPr>
      </w:pPr>
      <w:bookmarkStart w:colFirst="0" w:colLast="0" w:name="_v1euwj1umfqq" w:id="31"/>
      <w:bookmarkEnd w:id="31"/>
      <w:r w:rsidDel="00000000" w:rsidR="00000000" w:rsidRPr="00000000">
        <w:rPr>
          <w:sz w:val="32"/>
          <w:szCs w:val="32"/>
          <w:rtl w:val="0"/>
        </w:rPr>
        <w:t xml:space="preserve">00:37:54</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Entonces, el involucramiento de I va a ser apoyarnos como a revalidar nuestra estrategia de migración, ver qué es lo que tenemos bien hecho, en qué tenemos. Pero a nivel de SMAR vista, a nivel de Smart Vista con Higua no vamos a tocar toda la carga en Smart Vista es con el proveedor de carga que es BPC, ¿vale? O sea, lo que tenemos mapeado nosotros en el proceso es vamos a llegar hasta poner los datos en un bucket para que de ahí BPC tome y haga la carga en Smart Vista. Y quién más participantes está involucrado en Nissan John, ¿dónde más va a tocar? En Transac. Entiendo que la migración de Transac igual es es eh ¿Quién va a traer el proyecto de migración transc? Así es. Entonces, justamente digo un punto que nos hacía mucho énfasis Juan Manuel es que la estrategia o la metodología de migración que vamos a llevar con IWI para tarjeta de crédito se va a convertir en un habilitador para la estrategia de migración o metodología para Transac. Vale, nosotros lo que proponemos siempre como best practice es eh ver la la migración tanto desde el punto de vista de stream, ahora lo tenés controlado, como lo que te comentaba desde el punto de vista en TEL, un equipo que haga una estrategia global eh se encargue de llevar el el que tenga visión de los de la migración de los streams, pero que también gesti gestione y ejecute ese esos esos NOPS estabilizadores en un ambiente integrado.</w:t>
        <w:br w:type="textWrapping"/>
        <w:t xml:space="preserve"> </w:t>
        <w:br w:type="textWrapping"/>
        <w:t xml:space="preserve"> </w:t>
      </w:r>
    </w:p>
    <w:p w:rsidR="00000000" w:rsidDel="00000000" w:rsidP="00000000" w:rsidRDefault="00000000" w:rsidRPr="00000000" w14:paraId="00000059">
      <w:pPr>
        <w:pStyle w:val="Heading3"/>
        <w:spacing w:after="40" w:line="276" w:lineRule="auto"/>
        <w:rPr>
          <w:sz w:val="32"/>
          <w:szCs w:val="32"/>
        </w:rPr>
      </w:pPr>
      <w:bookmarkStart w:colFirst="0" w:colLast="0" w:name="_o8ufelhlzymk" w:id="32"/>
      <w:bookmarkEnd w:id="32"/>
      <w:r w:rsidDel="00000000" w:rsidR="00000000" w:rsidRPr="00000000">
        <w:rPr>
          <w:sz w:val="32"/>
          <w:szCs w:val="32"/>
          <w:rtl w:val="0"/>
        </w:rPr>
        <w:t xml:space="preserve">00:39:41</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Es un poco la esa vista la seguí compartiendo, ¿no? Y aunque no haya bases fundacionales, un poco la ambición es es tener ese equipo, ¿vale? Y similarmente a lo que es el ETL en simulat pros de producción, lo que hablábamos es que, bueno, te explicaba el otro día un poco la idea esa de tener y al igual que no deja ser otra capacidad transversal, otro equipo, un equipo digamos enfocado en la producción en preparar y ejecutar simulacros de producción en ciclos, No solo capacidades técnicas, todo validación de datos de eh las operaciones, hacer un simulacro completo repetido, eso un poco, digamos, yo quiero ver un poco lo que hay hoy en el banco pensado y y hacia dónde se va a evolucionar. Eh, me comentabas que hay un y lo estoy proyectando ahora mismo, un operational readiness, ¿vale? que es una parte muy pequeñita, digamos, de esos simulacros, de esa vista de producción enfocada en temas más bien técnicos y concretos. Una pregunta, ¿esto es algo que se ha documentado con la ambición de que se va a implementar o hoy es realidad todo este mecanismo y todas estas valiancias? No, la la visión es que se va a implementar en parte parcialmente o o completamente con otras cosas adicionales, porque yo sé que este marco no cubre.</w:t>
        <w:br w:type="textWrapping"/>
        <w:t xml:space="preserve"> </w:t>
        <w:br w:type="textWrapping"/>
        <w:t xml:space="preserve"> </w:t>
      </w:r>
    </w:p>
    <w:p w:rsidR="00000000" w:rsidDel="00000000" w:rsidP="00000000" w:rsidRDefault="00000000" w:rsidRPr="00000000" w14:paraId="0000005B">
      <w:pPr>
        <w:pStyle w:val="Heading3"/>
        <w:spacing w:after="40" w:line="276" w:lineRule="auto"/>
        <w:rPr>
          <w:sz w:val="32"/>
          <w:szCs w:val="32"/>
        </w:rPr>
      </w:pPr>
      <w:bookmarkStart w:colFirst="0" w:colLast="0" w:name="_zb64nrebkuaz" w:id="33"/>
      <w:bookmarkEnd w:id="33"/>
      <w:r w:rsidDel="00000000" w:rsidR="00000000" w:rsidRPr="00000000">
        <w:rPr>
          <w:sz w:val="32"/>
          <w:szCs w:val="32"/>
          <w:rtl w:val="0"/>
        </w:rPr>
        <w:t xml:space="preserve">00:41:19</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Claro, claro. Es un poco lo que Vale, vale. El feedback que te decía, ¿vale? Y se va a hacer un poco también lo que te comentaba, la obición es tener también un equipito transversal que se ocupe de Vale, vale. O sea, que esto es ambicional y se tiene que complementar. Sí, correcto. De hecho, bueno, nosotros no sé en su experiencia si funcione en otras organizaciones, pero el equipo de nosotros es datos y operational readiness. Eh, no sé cómo llegaron a la definición de en una sola área juntar las dos partes, pero hoy día así es. Ya, ya. Entonces, eh, traemos todos los temas de migración. supe que el año pasado, en algún punto del año, hubo algunos esfuerzos iniciales por generar como este marco de de régness operacional, pero entiendo a eh digo, a como me contaron la historia que no se pudo concretar eh como la definición del marco y justo ahora que estamos con estos releases programados ya inminentes, ¿no?, de la parte de Apolo, de la parte de Smar Vista. Eh, justamente un mes antes del release 2, que fue en febrero, el equipo de Smar Vista eh anduvo como corriendo literalmente para definir todo este tipo de puntos, la matriz de escalamiento, eh cómo validamos que todo esté correcto en infraestructura configura, o sea, toda la parte de redes operacional no estaba y esa labor vista marchas forzadas justo antes de la liberación.</w:t>
        <w:br w:type="textWrapping"/>
        <w:t xml:space="preserve"> </w:t>
        <w:br w:type="textWrapping"/>
        <w:t xml:space="preserve"> </w:t>
      </w:r>
    </w:p>
    <w:p w:rsidR="00000000" w:rsidDel="00000000" w:rsidP="00000000" w:rsidRDefault="00000000" w:rsidRPr="00000000" w14:paraId="0000005D">
      <w:pPr>
        <w:pStyle w:val="Heading3"/>
        <w:spacing w:after="40" w:line="276" w:lineRule="auto"/>
        <w:rPr>
          <w:sz w:val="32"/>
          <w:szCs w:val="32"/>
        </w:rPr>
      </w:pPr>
      <w:bookmarkStart w:colFirst="0" w:colLast="0" w:name="_urb4f9ib6sp5" w:id="34"/>
      <w:bookmarkEnd w:id="34"/>
      <w:r w:rsidDel="00000000" w:rsidR="00000000" w:rsidRPr="00000000">
        <w:rPr>
          <w:sz w:val="32"/>
          <w:szCs w:val="32"/>
          <w:rtl w:val="0"/>
        </w:rPr>
        <w:t xml:space="preserve">00:42:44</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Entonces en ese momento cuando se acerca Luis Barragán conmigo y me comenta pues que teníamos que retomar el tema de de operational wreiness, sobre todo para apoyar a los equipos y que ellos no tuvieran como que que estar trabajando en definir todos esos puntos. Entonces, con base a lo que trabaja el equipo es Marvista y experiencia previa, es como se define este marco, pero como bien lo dices, es muy técnico, es aspiracional, pero sí, seguramente le hacen falta muchísimos temas o sobre todo de pruebas. Claro, claro. Sí, efectivamente. Vale, vale, vale, vale, vale. Eh, hablemos otra vez de de lo del tema para que que no recuerdo muy bien. Creo que lo lo tenéis que lo estabais revisando precisamente el tema que te comentaba la última vez que hablamos de contractualmente con los vendors, cómo tené el tema de de la carga de datos y contractualmente lo tenéis definido en que ellos apoyen eh la porque desde el punto de vista de ETL, extracción, transformación es BO Opel, Pero digamos la carga, sí, en el entorno de de ellos a nivel stream, que eso es parte de eso es parte del vendor que está claramente definido cuántas cargas hay detalle de bueno, de cuántas cargas o o si solo van a dar soporte hasta una fecha concreta.</w:t>
        <w:br w:type="textWrapping"/>
        <w:t xml:space="preserve"> </w:t>
        <w:br w:type="textWrapping"/>
        <w:t xml:space="preserve"> </w:t>
      </w:r>
    </w:p>
    <w:p w:rsidR="00000000" w:rsidDel="00000000" w:rsidP="00000000" w:rsidRDefault="00000000" w:rsidRPr="00000000" w14:paraId="0000005F">
      <w:pPr>
        <w:pStyle w:val="Heading3"/>
        <w:spacing w:after="40" w:line="276" w:lineRule="auto"/>
        <w:rPr>
          <w:sz w:val="32"/>
          <w:szCs w:val="32"/>
        </w:rPr>
      </w:pPr>
      <w:bookmarkStart w:colFirst="0" w:colLast="0" w:name="_4w1yhshgjn0t" w:id="35"/>
      <w:bookmarkEnd w:id="35"/>
      <w:r w:rsidDel="00000000" w:rsidR="00000000" w:rsidRPr="00000000">
        <w:rPr>
          <w:sz w:val="32"/>
          <w:szCs w:val="32"/>
          <w:rtl w:val="0"/>
        </w:rPr>
        <w:t xml:space="preserve">00:44:17</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está controlado desde el punto de vista contractual y claro o no es un punto que tenemos que calzar con los vendors justamente porque de hecho la fecha del R4 es más vista que es mercado abierto que nos habilitaría a ejecutar la migración en producción está prevista para diciembre, pero justo me comentan que va a haber una propuesta o como un best practice de empujar esa fecha un poco más hacia adelante. Entonces nosotros toda la construcción de los ETLs la estaríamos terminando mucho antes que que el R4 es más visto. Entonces, obviamente tendremos nuestra fase de pruebas que seguramente podemos complementar la estrategia de pruebas con la metodología que ustedes traen como mejor práctica y aún así yo creo que estaríamos listos nosotros para migrar antes del R4 de Smart Vista. es lo que está es lo que está previsto. Entonces, prácticamente ahorita yo creo que sí está un poco, no sé cómo qué palabra utilizar para la metodología, pero como comentas de LTL, la extracción y la transformación la traemos prácticamente con un vendor que es Eway y la carga la traemos con BPC. Aá. Entonces, actualmente eh hay un documento de definición eh funcional de la carga en SMAR vista que traemos con BPC. Yo les puedo compartir ese documento también para que lo revisemos en conjunto. No está cerrado todavía el 100%, pero toda la definición funcional de la carga de datos en la SMAR Vista viene en ese documento.</w:t>
        <w:br w:type="textWrapping"/>
        <w:t xml:space="preserve"> </w:t>
        <w:br w:type="textWrapping"/>
        <w:t xml:space="preserve"> </w:t>
      </w:r>
    </w:p>
    <w:p w:rsidR="00000000" w:rsidDel="00000000" w:rsidP="00000000" w:rsidRDefault="00000000" w:rsidRPr="00000000" w14:paraId="00000061">
      <w:pPr>
        <w:pStyle w:val="Heading3"/>
        <w:spacing w:after="40" w:line="276" w:lineRule="auto"/>
        <w:rPr>
          <w:sz w:val="32"/>
          <w:szCs w:val="32"/>
        </w:rPr>
      </w:pPr>
      <w:bookmarkStart w:colFirst="0" w:colLast="0" w:name="_p45w1cuws5er" w:id="36"/>
      <w:bookmarkEnd w:id="36"/>
      <w:r w:rsidDel="00000000" w:rsidR="00000000" w:rsidRPr="00000000">
        <w:rPr>
          <w:sz w:val="32"/>
          <w:szCs w:val="32"/>
          <w:rtl w:val="0"/>
        </w:rPr>
        <w:t xml:space="preserve">00:45:43</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Mm. Vale, por cierto, es algo que veremos con Ana y y tenemos bastante claridad de fechas de tele a nivel de stream con Transact y también ya el productivo, las fechas en las que, por ejemplo, en el Wo se va a ascender, eh, se va a hacer la migración, pero con Smart Vista no tenemos todavía es uno de los puntos que nos queda pendientes, ¿verdad, Daniela? El tema de de fechas de migración de Smart Vista. Lo pediremos con Ana Cruz, pero lo que lo que nos dijo fue que están integradas, ¿no? En No, eso fueron las integraciones en este en este mapa lo que ves porque decíamosño, tenemos la solución, ¿vale?, a nivel de de los fechas de análisis, diseño y implementación, pero no teníamos ni integraciones ni migración. Nos dijo Ana, eh, las fechas de solución son las mismas que integraciones, van completamente en paralelo. Eso lo reflejaremos correctamente en el mapa con doble color. Ah, y también para polo. Sí, eso lo tiene para hacer para Polo, excepto excepto sí, excepto N4 que parece que difiere, según nos han dado el Assumption es que van en paralelo, pero migración de Smar Vista nos faltan fechas que le pediremos mañana una weekly que tenemos con Smart Vista.</w:t>
        <w:br w:type="textWrapping"/>
        <w:t xml:space="preserve"> </w:t>
        <w:br w:type="textWrapping"/>
        <w:t xml:space="preserve"> </w:t>
      </w:r>
    </w:p>
    <w:p w:rsidR="00000000" w:rsidDel="00000000" w:rsidP="00000000" w:rsidRDefault="00000000" w:rsidRPr="00000000" w14:paraId="00000063">
      <w:pPr>
        <w:pStyle w:val="Heading3"/>
        <w:spacing w:after="40" w:line="276" w:lineRule="auto"/>
        <w:rPr>
          <w:sz w:val="32"/>
          <w:szCs w:val="32"/>
        </w:rPr>
      </w:pPr>
      <w:bookmarkStart w:colFirst="0" w:colLast="0" w:name="_m1yvv9ez2sfb" w:id="37"/>
      <w:bookmarkEnd w:id="37"/>
      <w:r w:rsidDel="00000000" w:rsidR="00000000" w:rsidRPr="00000000">
        <w:rPr>
          <w:sz w:val="32"/>
          <w:szCs w:val="32"/>
          <w:rtl w:val="0"/>
        </w:rPr>
        <w:t xml:space="preserve">00:47:01</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Vale. Tema de Sí, adelante. No digo, pueden invitarme a ese weekly para acompañarlos también. Perfecto. Sí, sí, sí, sí. Sí, porque probablemente si le preguntan a Ana va a decir, "Ah, es que hay que revisarlo con Cristian." Entonces, si quieres, digo, para que para no eh que existe ese gap, invítenme y si yo les puedo complementar ahí mismo, lo revisamos. De hecho, tenemos también pendiente con IUA ya definir este el cronograma de migración de Smar Vista ya con fechas reales, porque como parte de su propuesta técnica traemos un cronograma de la duración del proyecto, ¿no? Y con base en eso nosotros es que definimos una fecha aproximada eh de la migración, pero sí necesitamos como volver a sentarnos con IGUA y nosotros y hacer ese calce y ya tener como ya las fechas reales de de cuándo estaríamos listos para migrar nosotros. Vale. Eh, perfecto. Venga, pues, Dani, ahora te sube a esa reunión que va a ser mañana. Hemos visto temas de que, bueno, es algo que es ambición y estamos completamente alineados con ese enfoque y es algo que falta ese enfoque transversal de migración con suital también de puesta en producción complementando ese operational rediness.</w:t>
        <w:br w:type="textWrapping"/>
        <w:t xml:space="preserve"> </w:t>
        <w:br w:type="textWrapping"/>
        <w:t xml:space="preserve"> </w:t>
      </w:r>
    </w:p>
    <w:p w:rsidR="00000000" w:rsidDel="00000000" w:rsidP="00000000" w:rsidRDefault="00000000" w:rsidRPr="00000000" w14:paraId="00000065">
      <w:pPr>
        <w:pStyle w:val="Heading3"/>
        <w:spacing w:after="40" w:line="276" w:lineRule="auto"/>
        <w:rPr>
          <w:sz w:val="32"/>
          <w:szCs w:val="32"/>
        </w:rPr>
      </w:pPr>
      <w:bookmarkStart w:colFirst="0" w:colLast="0" w:name="_ryfki56qs7g3" w:id="38"/>
      <w:bookmarkEnd w:id="38"/>
      <w:r w:rsidDel="00000000" w:rsidR="00000000" w:rsidRPr="00000000">
        <w:rPr>
          <w:sz w:val="32"/>
          <w:szCs w:val="32"/>
          <w:rtl w:val="0"/>
        </w:rPr>
        <w:t xml:space="preserve">00:48:15</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Aunque sí lo de combinar datos con deployment es un poco raro, está raro, pero así está definido el equipo. No sé por qué está definido así. De hecho, dentro de nuestra estructura, eh, hay todo un senior management para operational readiness, o sea, existe dentro de la estructura, pero no están las personas. Vale. Quiero, Cristian, que nos digas un poco más a aparte de esas de esas brechas, estamos alineadas para crear, digamos, un equipo y una capacidad transversal. ¿Qué otros painps points ves tú de migración hoy en un? un poquito para para ver si se nos escapa algo, ¿no? Justo traemos ahorita este un tema normativo con el equipo de riesgos. ¿Ya han escuchado algo de eso ustedes con Smart Vista o no tiene nada de contexto? A ver, a ver, a ver, si no les platico, inicia, inicia y te digo yo si lo escucha. Sucede que, bueno, la tarjeta de crédito, que es lo que vamos a migrar nosotros, la tarjeta de crédito clásica, en legado tiene un ID de producto que es el 6001 y en Smart Vista, el producto que está configurado, la tarjeta de crédito clásica digital tiene un ID de producto diferente, es el 4900. Y ese tema ya lo escucharon, ¿no?</w:t>
        <w:br w:type="textWrapping"/>
        <w:t xml:space="preserve"> </w:t>
        <w:br w:type="textWrapping"/>
        <w:t xml:space="preserve"> </w:t>
      </w:r>
    </w:p>
    <w:p w:rsidR="00000000" w:rsidDel="00000000" w:rsidP="00000000" w:rsidRDefault="00000000" w:rsidRPr="00000000" w14:paraId="00000067">
      <w:pPr>
        <w:pStyle w:val="Heading3"/>
        <w:spacing w:after="40" w:line="276" w:lineRule="auto"/>
        <w:rPr>
          <w:sz w:val="32"/>
          <w:szCs w:val="32"/>
        </w:rPr>
      </w:pPr>
      <w:bookmarkStart w:colFirst="0" w:colLast="0" w:name="_xhzu8fs2h7bt" w:id="39"/>
      <w:bookmarkEnd w:id="39"/>
      <w:r w:rsidDel="00000000" w:rsidR="00000000" w:rsidRPr="00000000">
        <w:rPr>
          <w:sz w:val="32"/>
          <w:szCs w:val="32"/>
          <w:rtl w:val="0"/>
        </w:rPr>
        <w:t xml:space="preserve">00:49:28</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No. Okay. Entonces, levantó la mano el equipo de riesgos porque ahorita Smart Vista está en una fase de friends and family, hay unas pocas este tarjetas en producción operando y como ya salieron los primeros reportes operativos y regulatorios de esto, pues ellos se dieron cuenta de que ese ID de producto 4900 no está dado de alta en la CUP de Banquic, o sea, no está declarado ante el Banco de México que la tarjeta de crédito que está en mal vista va a traer un ID de producto 4900 y hay un riesgo alto de que cuando se entreguen los reportes regulatorios a a la Comisión Nacional Bancaria puede haber observaciones de por qué el producto que originalmente tenemos declarado ante ellos, que es un ID 6001, ¿por qué ahora trae 4900 en SM? Es un tema que traemos ahorita. detener todo, a clausurarlo, a cancelarlo. M no creo que detener o clausurar, pero sí son observaciones, quizás multas, puede haber temas ahí y es un tema que ya traemos algunas semanas discutiendo mucho tanto con el equipo de Smartvista, con BPC para buscar soluciones que sean viables, ¿no? Para no retrasar los cronogramas. Había una propuesta incluso de configurar como un producto espejo de Smart Vista con 6001, o sea, prácticamente funcionalmente es el mismo producto, ¿no?</w:t>
        <w:br w:type="textWrapping"/>
        <w:t xml:space="preserve"> </w:t>
        <w:br w:type="textWrapping"/>
        <w:t xml:space="preserve"> </w:t>
      </w:r>
    </w:p>
    <w:p w:rsidR="00000000" w:rsidDel="00000000" w:rsidP="00000000" w:rsidRDefault="00000000" w:rsidRPr="00000000" w14:paraId="00000069">
      <w:pPr>
        <w:pStyle w:val="Heading3"/>
        <w:spacing w:after="40" w:line="276" w:lineRule="auto"/>
        <w:rPr>
          <w:sz w:val="32"/>
          <w:szCs w:val="32"/>
        </w:rPr>
      </w:pPr>
      <w:bookmarkStart w:colFirst="0" w:colLast="0" w:name="_a2yprna6qlq6" w:id="40"/>
      <w:bookmarkEnd w:id="40"/>
      <w:r w:rsidDel="00000000" w:rsidR="00000000" w:rsidRPr="00000000">
        <w:rPr>
          <w:sz w:val="32"/>
          <w:szCs w:val="32"/>
          <w:rtl w:val="0"/>
        </w:rPr>
        <w:t xml:space="preserve">00:50:44</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Pero con ID diferente. Entonces, por ahí ya descartamos la opción porque es inviable técnicamente por tiempos y costos, ¿no? Implementar un producto nuevo. Entonces, ahorita estamos haciendo definiciones técnicas de cómo vamos a lograr esa convivencia, ¿sí?, entre el 4900 y el 6001 en tema de reportes operativos, reportes con todo el tema de la comisión. Entonces, hay por ahí un tema bastante fuerte con eso de del ID de producto. Ahorita el acuerdo es que la migración sabe ejecutar sobre la ID 4900, ¿no? Entonces, como tal, el cronograma de migración no debería de verse afectado, pero hay un cierto riesgo ahí con los temas. O sea, va a haber algo más que hacer con el tema de reportes, que eso, esa capacidad ahorita, ese esfuerzo no está mapeado. Ya, ya, ya, ya. no está mapeado. Entonces ahí hay un gap que yo yo creo ahorita que que puede ser relevante ponerlo sobre la mesa. Digo, lo estamos revisando mucho con Ana. De hecho, Ana trae mucho contexto también del tema. Quizás no ha subido a este foro ese Ajá. ese tema, pero yo sí lo traigo como me preocupa todo el tema, o sea, de los riesgos que hay.</w:t>
        <w:br w:type="textWrapping"/>
        <w:t xml:space="preserve"> </w:t>
        <w:br w:type="textWrapping"/>
        <w:t xml:space="preserve"> </w:t>
      </w:r>
    </w:p>
    <w:p w:rsidR="00000000" w:rsidDel="00000000" w:rsidP="00000000" w:rsidRDefault="00000000" w:rsidRPr="00000000" w14:paraId="0000006B">
      <w:pPr>
        <w:pStyle w:val="Heading3"/>
        <w:spacing w:after="40" w:line="276" w:lineRule="auto"/>
        <w:rPr>
          <w:sz w:val="32"/>
          <w:szCs w:val="32"/>
        </w:rPr>
      </w:pPr>
      <w:bookmarkStart w:colFirst="0" w:colLast="0" w:name="_4y1qrv5lda82" w:id="41"/>
      <w:bookmarkEnd w:id="41"/>
      <w:r w:rsidDel="00000000" w:rsidR="00000000" w:rsidRPr="00000000">
        <w:rPr>
          <w:sz w:val="32"/>
          <w:szCs w:val="32"/>
          <w:rtl w:val="0"/>
        </w:rPr>
        <w:t xml:space="preserve">00:51:47</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Pero de momento sí acordamos hacer la migración son el 4900. Vale, vale. Notada. No, no tenemos y otra cosa, un poquito un poquito tratando de identificar brecha en cuanto a a migración, claro, no existe esa visión transversal todavía. Digamos que ah el equipo de Smart Vista y el equipo de Transactración, por ejemplo, documentación de diseño, cada uno tiene sus deliberables. ¿Cuántos separados están? En cuanto a metodología de trabajo de inmigración hoy es mar vista y transacct. Yo veo que estamos completamente, o sea, es aislado completamente, o sea, los equipos de Smar Vista y de Trans en cuanto a metodología de migración porque son esfuerzos entre ellos completamente aislados. Nosotros estamos intentando como hacer este puente, o sea, esa visión transversal, pero definitivamente ahorita sí Smart Vista tiene mucha más claridad de de una de una metodología de migración. que transaca apenas están empezando a revisar toda esta parte de la metodología de migración y ahorita yo creo que ellos están este muy inicialmente, o sea, en definiciones, pero sí yo veo que hay mucho esfuerzo aisladom entre Transaki Marvista, ¿vale? Porque dentro en teoría ya empieza el el análisis de la migración de Transact y tendrán que definir cómo va a ser su diseño, su mapeo, su reconciliación.</w:t>
        <w:br w:type="textWrapping"/>
        <w:t xml:space="preserve"> </w:t>
        <w:br w:type="textWrapping"/>
        <w:t xml:space="preserve"> </w:t>
      </w:r>
    </w:p>
    <w:p w:rsidR="00000000" w:rsidDel="00000000" w:rsidP="00000000" w:rsidRDefault="00000000" w:rsidRPr="00000000" w14:paraId="0000006D">
      <w:pPr>
        <w:pStyle w:val="Heading3"/>
        <w:spacing w:after="40" w:line="276" w:lineRule="auto"/>
        <w:rPr>
          <w:sz w:val="32"/>
          <w:szCs w:val="32"/>
        </w:rPr>
      </w:pPr>
      <w:bookmarkStart w:colFirst="0" w:colLast="0" w:name="_i6dkgekk61zp" w:id="42"/>
      <w:bookmarkEnd w:id="42"/>
      <w:r w:rsidDel="00000000" w:rsidR="00000000" w:rsidRPr="00000000">
        <w:rPr>
          <w:sz w:val="32"/>
          <w:szCs w:val="32"/>
          <w:rtl w:val="0"/>
        </w:rPr>
        <w:t xml:space="preserve">00:53:22</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bla bla bla. Lo ves un poco más atrasado en mucho, mucho. Sí, así es. De hecho, estamos hemos tenido sesiones este iniciales con el equipo de Tenos para las definiciones de migración de Transac. Entonces, eh honestamente digo que hay muchos gaps ahí con el equipo de Temenos en cuanto a sus definiciones. Está muy inicial todavía. No sé si ustedes han tenido pláticas este ya con el equipo de Transac y han tocado el tema de de Tenos con ellos, este, de lo que están realizando de migración. Eh, concretamente sobre migración, solo fechas y tal, no hemos ido en detalle de cómo están llevando la migración, que deliberables, etcétera. Sí, está muy preliminar todavía. Yo creo que no creo que tengan claridad en este punto sobre ese nivel de detalle y seguramente las fechas que traen ahorita ellos pues son muy este aspiracionales, ¿no? Vale, vale, gracias por el jefar, ¿no? Sí, desde luego es una brecha importante que bueno, sí es consecuencia de que no haya capacidad todavía transversosal para monitorear todas esas cosas y tener cierta similitud, analogía en cómo llevar la migración en un equipo y en otro. No deberían llevar mismo tipo de documentación a una excepción y tal, pero por lo menos el mismo tipo de deliberable, el mismo tipo de approach.</w:t>
        <w:br w:type="textWrapping"/>
        <w:t xml:space="preserve"> </w:t>
        <w:br w:type="textWrapping"/>
        <w:t xml:space="preserve"> </w:t>
      </w:r>
    </w:p>
    <w:p w:rsidR="00000000" w:rsidDel="00000000" w:rsidP="00000000" w:rsidRDefault="00000000" w:rsidRPr="00000000" w14:paraId="0000006F">
      <w:pPr>
        <w:pStyle w:val="Heading3"/>
        <w:spacing w:after="40" w:line="276" w:lineRule="auto"/>
        <w:rPr>
          <w:sz w:val="32"/>
          <w:szCs w:val="32"/>
        </w:rPr>
      </w:pPr>
      <w:bookmarkStart w:colFirst="0" w:colLast="0" w:name="_jalos2xggynw" w:id="43"/>
      <w:bookmarkEnd w:id="43"/>
      <w:r w:rsidDel="00000000" w:rsidR="00000000" w:rsidRPr="00000000">
        <w:rPr>
          <w:sz w:val="32"/>
          <w:szCs w:val="32"/>
          <w:rtl w:val="0"/>
        </w:rPr>
        <w:t xml:space="preserve">00:54:37</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Por eso es importante que la modación sea sea tomada también desde un punto de vista transversal. tenemos una ventaja ahí, este, y yo creo que la ventaja es y justo cuando hicimos la selección del proveedor que nos iba a acompañar para TDC y Juan nos lo mencionó, o sea, es de valor que tú traigas una metodología de migración ya trabajada con un vendor, que en este caso es IWI, para la parte de TC y que podamos, o sea, convertirnos en habilitadores y darle como una continuidad a esa estrategia al trabajar la migración de minorista de Transac con IWI también. Entonces, ahí es donde yo creo que vamos a hacer esta alineación de entregables, de metodología, de cómo se va a hacer el trabajo y creo que ahí vamos a apalancar, pero en este momento yo creo que no hay mucha claridad de la parte de trans de esta parte. Vale, vale. Pues yo creo, Cris, que hemos tocado muchos temas y y que hemos cubierto más o menos la agenda con todo lo que hemos visto, así que te agradezco que nos pases eso. Te subimos a la reunión de Smarvista para tener claro. Subí a la de Apolo por cualquier cosa. ¿Qué? A la de Apolo también. Vale. Ah, bueno, que Apolo no hay mucha migración, ¿no?</w:t>
        <w:br w:type="textWrapping"/>
        <w:t xml:space="preserve"> </w:t>
        <w:br w:type="textWrapping"/>
        <w:t xml:space="preserve"> </w:t>
      </w:r>
    </w:p>
    <w:p w:rsidR="00000000" w:rsidDel="00000000" w:rsidP="00000000" w:rsidRDefault="00000000" w:rsidRPr="00000000" w14:paraId="00000071">
      <w:pPr>
        <w:pStyle w:val="Heading3"/>
        <w:spacing w:after="40" w:line="276" w:lineRule="auto"/>
        <w:rPr>
          <w:sz w:val="32"/>
          <w:szCs w:val="32"/>
        </w:rPr>
      </w:pPr>
      <w:bookmarkStart w:colFirst="0" w:colLast="0" w:name="_yez353dam8bt" w:id="44"/>
      <w:bookmarkEnd w:id="44"/>
      <w:r w:rsidDel="00000000" w:rsidR="00000000" w:rsidRPr="00000000">
        <w:rPr>
          <w:sz w:val="32"/>
          <w:szCs w:val="32"/>
          <w:rtl w:val="0"/>
        </w:rPr>
        <w:t xml:space="preserve">00:55:51</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Pero pero yo creo que sí es importante tener el contexto y la visión como transversal de los temas. Sí, ¿no? De hecho, súbele también a la de Transact con sube las tres y las que pueda. Yo creo que Transagi es más vista es más crítico.</w:t>
        <w:br w:type="textWrapping"/>
      </w:r>
      <w:r w:rsidDel="00000000" w:rsidR="00000000" w:rsidRPr="00000000">
        <w:rPr>
          <w:b w:val="1"/>
          <w:bCs w:val="1"/>
          <w:rtl w:val="0"/>
        </w:rPr>
        <w:t xml:space="preserve">Lukasz Andrzej Pietrzyk Polaca:</w:t>
      </w:r>
      <w:r w:rsidDel="00000000" w:rsidR="00000000" w:rsidRPr="00000000">
        <w:rPr>
          <w:rtl w:val="0"/>
        </w:rPr>
        <w:t xml:space="preserve"> Sí,</w:t>
        <w:br w:type="textWrapping"/>
      </w:r>
      <w:r w:rsidDel="00000000" w:rsidR="00000000" w:rsidRPr="00000000">
        <w:rPr>
          <w:b w:val="1"/>
          <w:bCs w:val="1"/>
          <w:rtl w:val="0"/>
        </w:rPr>
        <w:t xml:space="preserve">Pablo Lorenzo Diaz:</w:t>
      </w:r>
      <w:r w:rsidDel="00000000" w:rsidR="00000000" w:rsidRPr="00000000">
        <w:rPr>
          <w:rtl w:val="0"/>
        </w:rPr>
        <w:t xml:space="preserve"> Sí.</w:t>
        <w:br w:type="textWrapping"/>
      </w:r>
      <w:r w:rsidDel="00000000" w:rsidR="00000000" w:rsidRPr="00000000">
        <w:rPr>
          <w:b w:val="1"/>
          <w:bCs w:val="1"/>
          <w:rtl w:val="0"/>
        </w:rPr>
        <w:t xml:space="preserve">Lukasz Andrzej Pietrzyk Polaca:</w:t>
      </w:r>
      <w:r w:rsidDel="00000000" w:rsidR="00000000" w:rsidRPr="00000000">
        <w:rPr>
          <w:rtl w:val="0"/>
        </w:rPr>
        <w:t xml:space="preserve"> yo creo que Smart Vista y Transac son más importantes. Ya gestión de originación, journeys de cliente tal son menos importantes en el caso de migración, más importante en caso de coexistencia porque el tema es cómo accede al usuario en el</w:t>
        <w:br w:type="textWrapping"/>
      </w:r>
      <w:r w:rsidDel="00000000" w:rsidR="00000000" w:rsidRPr="00000000">
        <w:rPr>
          <w:b w:val="1"/>
          <w:bCs w:val="1"/>
          <w:rtl w:val="0"/>
        </w:rPr>
        <w:t xml:space="preserve">Pablo Lorenzo Diaz:</w:t>
      </w:r>
      <w:r w:rsidDel="00000000" w:rsidR="00000000" w:rsidRPr="00000000">
        <w:rPr>
          <w:rtl w:val="0"/>
        </w:rPr>
        <w:t xml:space="preserve"> Claro.</w:t>
        <w:br w:type="textWrapping"/>
      </w:r>
      <w:r w:rsidDel="00000000" w:rsidR="00000000" w:rsidRPr="00000000">
        <w:rPr>
          <w:b w:val="1"/>
          <w:bCs w:val="1"/>
          <w:rtl w:val="0"/>
        </w:rPr>
        <w:t xml:space="preserve">Lukasz Andrzej Pietrzyk Polaca:</w:t>
      </w:r>
      <w:r w:rsidDel="00000000" w:rsidR="00000000" w:rsidRPr="00000000">
        <w:rPr>
          <w:rtl w:val="0"/>
        </w:rPr>
        <w:t xml:space="preserve"> caso cuando los productos están en uno y otro sistema, ¿no? Entonces, si hay Cristian, estás también con temas de coexistencia estratégica para ver cómo impactan, pues ahí el workstam de Apple tiene sentido. No.</w:t>
        <w:br w:type="textWrapping"/>
      </w:r>
      <w:r w:rsidDel="00000000" w:rsidR="00000000" w:rsidRPr="00000000">
        <w:rPr>
          <w:b w:val="1"/>
          <w:bCs w:val="1"/>
          <w:rtl w:val="0"/>
        </w:rPr>
        <w:t xml:space="preserve">Pablo Lorenzo Diaz:</w:t>
      </w:r>
      <w:r w:rsidDel="00000000" w:rsidR="00000000" w:rsidRPr="00000000">
        <w:rPr>
          <w:rtl w:val="0"/>
        </w:rPr>
        <w:t xml:space="preserve"> Okay, vale, vale. Sí, además, mira, me ha dado una buena idea con con discreción y mano izquierda un poco de foco en la en la reunión con Ángela para que vaya dando visibilidad de qué es su estrategia de migración y y cómo lo tienen enfocado, etcétera, para indagar más, etcétera. Vale. Eh, bueno, acabamos todavía nos faltan 20 minutos, pero yo no tengo por el momento ningún otro tema. Lucas, no sé si tú quieres profundizar en algún tema o tienes alguna otra pregunta, estuviera o no en la agenda que quieras hacerle a a Cristian o tú, Daniela, ¿se os ocurre algo más por el momento o o podemos liberar al al buen hombre este? Tenemos que trabajar, ¿no? Sí, sí, trabajo otra cosa.</w:t>
        <w:br w:type="textWrapping"/>
      </w:r>
      <w:r w:rsidDel="00000000" w:rsidR="00000000" w:rsidRPr="00000000">
        <w:rPr>
          <w:b w:val="1"/>
          <w:bCs w:val="1"/>
          <w:rtl w:val="0"/>
        </w:rPr>
        <w:t xml:space="preserve">Lukasz Andrzej Pietrzyk Polaca:</w:t>
      </w:r>
      <w:r w:rsidDel="00000000" w:rsidR="00000000" w:rsidRPr="00000000">
        <w:rPr>
          <w:rtl w:val="0"/>
        </w:rPr>
        <w:t xml:space="preserve"> Muchas gracias por tu tiempo, Cristian.</w:t>
        <w:br w:type="textWrapping"/>
      </w:r>
      <w:r w:rsidDel="00000000" w:rsidR="00000000" w:rsidRPr="00000000">
        <w:rPr>
          <w:b w:val="1"/>
          <w:bCs w:val="1"/>
          <w:rtl w:val="0"/>
        </w:rPr>
        <w:t xml:space="preserve">Pablo Lorenzo Diaz:</w:t>
      </w:r>
      <w:r w:rsidDel="00000000" w:rsidR="00000000" w:rsidRPr="00000000">
        <w:rPr>
          <w:rtl w:val="0"/>
        </w:rPr>
        <w:t xml:space="preserve"> Muchas gracias, Lucas. Muchas gracias, Cris. Pues nada, venga, cerramos así, así los cetitos todo. Venga, excelente día.</w:t>
        <w:br w:type="textWrapping"/>
      </w:r>
      <w:r w:rsidDel="00000000" w:rsidR="00000000" w:rsidRPr="00000000">
        <w:rPr>
          <w:b w:val="1"/>
          <w:bCs w:val="1"/>
          <w:rtl w:val="0"/>
        </w:rPr>
        <w:t xml:space="preserve">Lukasz Andrzej Pietrzyk Polaca:</w:t>
      </w:r>
      <w:r w:rsidDel="00000000" w:rsidR="00000000" w:rsidRPr="00000000">
        <w:rPr>
          <w:rtl w:val="0"/>
        </w:rPr>
        <w:t xml:space="preserve"> Venga.</w:t>
        <w:br w:type="textWrapping"/>
      </w:r>
      <w:r w:rsidDel="00000000" w:rsidR="00000000" w:rsidRPr="00000000">
        <w:rPr>
          <w:b w:val="1"/>
          <w:bCs w:val="1"/>
          <w:rtl w:val="0"/>
        </w:rPr>
        <w:t xml:space="preserve">Pablo Lorenzo Diaz:</w:t>
      </w:r>
      <w:r w:rsidDel="00000000" w:rsidR="00000000" w:rsidRPr="00000000">
        <w:rPr>
          <w:rtl w:val="0"/>
        </w:rPr>
        <w:t xml:space="preserve"> Gracias.</w:t>
        <w:br w:type="textWrapping"/>
        <w:t xml:space="preserve"> </w:t>
        <w:br w:type="textWrapping"/>
        <w:t xml:space="preserve"> </w:t>
      </w:r>
    </w:p>
    <w:p w:rsidR="00000000" w:rsidDel="00000000" w:rsidP="00000000" w:rsidRDefault="00000000" w:rsidRPr="00000000" w14:paraId="00000073">
      <w:pPr>
        <w:pStyle w:val="Heading3"/>
        <w:spacing w:after="40" w:line="276" w:lineRule="auto"/>
        <w:rPr>
          <w:sz w:val="32"/>
          <w:szCs w:val="32"/>
        </w:rPr>
      </w:pPr>
      <w:bookmarkStart w:colFirst="0" w:colLast="0" w:name="_vvyg2d5padi3" w:id="45"/>
      <w:bookmarkEnd w:id="45"/>
      <w:r w:rsidDel="00000000" w:rsidR="00000000" w:rsidRPr="00000000">
        <w:rPr>
          <w:sz w:val="32"/>
          <w:szCs w:val="32"/>
          <w:rtl w:val="0"/>
        </w:rPr>
        <w:t xml:space="preserve">La transcripción finalizó después de 00:58:05</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3" Type="http://schemas.openxmlformats.org/officeDocument/2006/relationships/hyperlink" Target="https://calendar.google.com/calendar/event?eid=NmpibWdxaThha2IwZDJjNDFxMzZpNmUzY3YgZV9kbWJlY2ttYW5uQGJhbmNvcHBlbC5jb20" TargetMode="External"/><Relationship Id="rId8" Type="http://schemas.openxmlformats.org/officeDocument/2006/relationships/hyperlink" Target="mailto:e_dmbeckmann@bancoppel.com" TargetMode="External"/><Relationship Id="rId18" Type="http://schemas.openxmlformats.org/officeDocument/2006/relationships/customXml" Target="../customXml/item2.xml"/><Relationship Id="rId3" Type="http://schemas.openxmlformats.org/officeDocument/2006/relationships/fontTable" Target="fontTable.xml"/><Relationship Id="rId12" Type="http://schemas.openxmlformats.org/officeDocument/2006/relationships/hyperlink" Target="mailto:e_jeantonio@bancoppel.com" TargetMode="External"/><Relationship Id="rId7" Type="http://schemas.openxmlformats.org/officeDocument/2006/relationships/hyperlink" Target="mailto:lukasz.pietrzyk@accenture.com" TargetMode="External"/><Relationship Id="rId17" Type="http://schemas.openxmlformats.org/officeDocument/2006/relationships/customXml" Target="../customXml/item1.xml"/><Relationship Id="rId2" Type="http://schemas.openxmlformats.org/officeDocument/2006/relationships/settings" Target="settings.xml"/><Relationship Id="rId16" Type="http://schemas.openxmlformats.org/officeDocument/2006/relationships/hyperlink" Target="https://google.qualtrics.com/jfe/form/SV_9vK3UZEaIQKKE7A?confid=ewLFXr5IZari8tT2IEoVDxIQOAIIigIgABgBCA&amp;detailid=standard&amp;screenshot=false" TargetMode="External"/><Relationship Id="rId11" Type="http://schemas.openxmlformats.org/officeDocument/2006/relationships/hyperlink" Target="mailto:cazazueta@bancoppel.com" TargetMode="External"/><Relationship Id="rId1" Type="http://schemas.openxmlformats.org/officeDocument/2006/relationships/theme" Target="theme/theme1.xml"/><Relationship Id="rId6" Type="http://schemas.openxmlformats.org/officeDocument/2006/relationships/hyperlink" Target="mailto:e_lpietrzyk@bancoppel.com" TargetMode="External"/><Relationship Id="rId15" Type="http://schemas.openxmlformats.org/officeDocument/2006/relationships/hyperlink" Target="https://support.google.com/meet/answer/14754931" TargetMode="External"/><Relationship Id="rId5" Type="http://schemas.openxmlformats.org/officeDocument/2006/relationships/styles" Target="styles.xml"/><Relationship Id="rId10" Type="http://schemas.openxmlformats.org/officeDocument/2006/relationships/hyperlink" Target="mailto:e_pldiaz@bancoppel.com" TargetMode="External"/><Relationship Id="rId19"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hyperlink" Target="mailto:p.lorenzo.diaz@accenture.com" TargetMode="External"/><Relationship Id="rId14" Type="http://schemas.openxmlformats.org/officeDocument/2006/relationships/hyperlink" Target="https://docs.google.com/document/d/1HIs5igkqAPaXKbyr_2koz_Yscicdi13lm3wGiEemezg/edit?usp=drive_web&amp;tab=t.sdj5qcjlta6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C2648767ADDAC4198CE9FAE936A0E2E" ma:contentTypeVersion="9" ma:contentTypeDescription="Crear nuevo documento." ma:contentTypeScope="" ma:versionID="192e44abb98333df565652c7af114026">
  <xsd:schema xmlns:xsd="http://www.w3.org/2001/XMLSchema" xmlns:xs="http://www.w3.org/2001/XMLSchema" xmlns:p="http://schemas.microsoft.com/office/2006/metadata/properties" xmlns:ns2="bcf21e1d-e7b2-4ba8-bb72-ca5e3ff425f9" targetNamespace="http://schemas.microsoft.com/office/2006/metadata/properties" ma:root="true" ma:fieldsID="c64045169a559e97c6198320df8c52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B0BB2298-95D9-480A-8212-F802987D1D2A}"/>
</file>

<file path=customXml/itemProps2.xml><?xml version="1.0" encoding="utf-8"?>
<ds:datastoreItem xmlns:ds="http://schemas.openxmlformats.org/officeDocument/2006/customXml" ds:itemID="{61A7352A-B9A8-4848-9CFD-885E0816BB0D}"/>
</file>

<file path=customXml/itemProps3.xml><?xml version="1.0" encoding="utf-8"?>
<ds:datastoreItem xmlns:ds="http://schemas.openxmlformats.org/officeDocument/2006/customXml" ds:itemID="{05D2C9AD-290C-40D5-92E8-286FA4458162}"/>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