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9486" w14:textId="77777777" w:rsidR="00BC05D3" w:rsidRDefault="00BC05D3">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31.Mar.2026 Kreios y Alondra</w:t>
      </w:r>
    </w:p>
    <w:p w14:paraId="21348E68"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31, 2026</w:t>
      </w:r>
    </w:p>
    <w:p w14:paraId="7847E852"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2:30 PM</w:t>
      </w:r>
    </w:p>
    <w:p w14:paraId="79A888FF"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9C9E8A"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Datos generales</w:t>
      </w:r>
    </w:p>
    <w:p w14:paraId="007AF06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Gestión del Cambio Dojo</w:t>
      </w:r>
    </w:p>
    <w:p w14:paraId="076436F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00:09:28</w:t>
      </w:r>
    </w:p>
    <w:p w14:paraId="2A9E76E2"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no especificada en la transcripción</w:t>
      </w:r>
    </w:p>
    <w:p w14:paraId="1C437B7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identificados:</w:t>
      </w:r>
    </w:p>
    <w:p w14:paraId="63E3EDF0"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Leticia Mendoza Mtz </w:t>
      </w:r>
    </w:p>
    <w:p w14:paraId="3A2BFBBF"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Alejandro Arriaga Benitez </w:t>
      </w:r>
    </w:p>
    <w:p w14:paraId="4465B198"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Rodrigo Kennedy Ramirez </w:t>
      </w:r>
    </w:p>
    <w:p w14:paraId="0C5ADA94"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Alondra Cardenas Teacalco </w:t>
      </w:r>
    </w:p>
    <w:p w14:paraId="148028C0"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Karina Nayeli Zepeda Arrollo </w:t>
      </w:r>
    </w:p>
    <w:p w14:paraId="13A7FE15" w14:textId="77777777" w:rsidR="00BC05D3" w:rsidRDefault="00BC05D3">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Diaz </w:t>
      </w:r>
    </w:p>
    <w:p w14:paraId="2ECB252D"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sz w:val="32"/>
          <w:szCs w:val="32"/>
          <w:lang w:val="es-MX"/>
        </w:rPr>
        <w:t> </w:t>
      </w:r>
    </w:p>
    <w:p w14:paraId="425DF601"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Objetivo de la sesión</w:t>
      </w:r>
    </w:p>
    <w:p w14:paraId="29B3693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Alinear entendimiento sobre el alcance del trabajo en curso, revisar el enfoque del plan de seis semanas presentado por Karina y coordinar la convivencia entre ese plan y el trabajo que también estaría desarrollando Leticia, evitando duplicidades, choques de actividades y falta de claridad en entregables.</w:t>
      </w:r>
    </w:p>
    <w:p w14:paraId="62D84F8D"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F70B5A2"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Resumen ejecutivo</w:t>
      </w:r>
    </w:p>
    <w:p w14:paraId="41F4C06C"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Durante la sesión se aclaró que el plan presentado por Karina corresponde a </w:t>
      </w:r>
      <w:r>
        <w:rPr>
          <w:rFonts w:ascii="Calibri" w:hAnsi="Calibri" w:cs="Calibri"/>
          <w:b/>
          <w:bCs/>
          <w:sz w:val="22"/>
          <w:szCs w:val="22"/>
          <w:lang w:val="es-MX"/>
        </w:rPr>
        <w:t>seis semanas</w:t>
      </w:r>
      <w:r>
        <w:rPr>
          <w:rFonts w:ascii="Calibri" w:hAnsi="Calibri" w:cs="Calibri"/>
          <w:sz w:val="22"/>
          <w:szCs w:val="22"/>
          <w:lang w:val="es-MX"/>
        </w:rPr>
        <w:t xml:space="preserve"> y que se encuentra en una </w:t>
      </w:r>
      <w:r>
        <w:rPr>
          <w:rFonts w:ascii="Calibri" w:hAnsi="Calibri" w:cs="Calibri"/>
          <w:b/>
          <w:bCs/>
          <w:sz w:val="22"/>
          <w:szCs w:val="22"/>
          <w:lang w:val="es-MX"/>
        </w:rPr>
        <w:t>fase de diligence / assessment</w:t>
      </w:r>
      <w:r>
        <w:rPr>
          <w:rFonts w:ascii="Calibri" w:hAnsi="Calibri" w:cs="Calibri"/>
          <w:sz w:val="22"/>
          <w:szCs w:val="22"/>
          <w:lang w:val="es-MX"/>
        </w:rPr>
        <w:t>, enfocada en recopilar información mediante entrevistas y sesiones de acercamiento con distintos integrantes del equipo. El objetivo de esta etapa es entender lo realizado previamente y, a partir de ello, construir un plan de trabajo más detallado y aterrizado.</w:t>
      </w:r>
    </w:p>
    <w:p w14:paraId="6586CE64"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el alcance de ambos frentes de trabajo luce </w:t>
      </w:r>
      <w:r>
        <w:rPr>
          <w:rFonts w:ascii="Calibri" w:hAnsi="Calibri" w:cs="Calibri"/>
          <w:b/>
          <w:bCs/>
          <w:sz w:val="22"/>
          <w:szCs w:val="22"/>
          <w:lang w:val="es-MX"/>
        </w:rPr>
        <w:t>similar o convergente</w:t>
      </w:r>
      <w:r>
        <w:rPr>
          <w:rFonts w:ascii="Calibri" w:hAnsi="Calibri" w:cs="Calibri"/>
          <w:sz w:val="22"/>
          <w:szCs w:val="22"/>
          <w:lang w:val="es-MX"/>
        </w:rPr>
        <w:t xml:space="preserve">, por lo que se consideró indispensable compararlos y coordinarlos para que uno complemente al otro, en lugar de duplicarse o entrar en conflicto. También se subrayó que el enfoque debe ser </w:t>
      </w:r>
      <w:r>
        <w:rPr>
          <w:rFonts w:ascii="Calibri" w:hAnsi="Calibri" w:cs="Calibri"/>
          <w:b/>
          <w:bCs/>
          <w:sz w:val="22"/>
          <w:szCs w:val="22"/>
          <w:lang w:val="es-MX"/>
        </w:rPr>
        <w:t>factual, complementario y no disruptivo</w:t>
      </w:r>
      <w:r>
        <w:rPr>
          <w:rFonts w:ascii="Calibri" w:hAnsi="Calibri" w:cs="Calibri"/>
          <w:sz w:val="22"/>
          <w:szCs w:val="22"/>
          <w:lang w:val="es-MX"/>
        </w:rPr>
        <w:t>, priorizando acciones remediativas, quick wins y temas de día cero.</w:t>
      </w:r>
    </w:p>
    <w:p w14:paraId="7FA8C66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Asimismo, se puso sobre la mesa la necesidad de contar con mayor claridad contractual y operativa respecto a los </w:t>
      </w:r>
      <w:r>
        <w:rPr>
          <w:rFonts w:ascii="Calibri" w:hAnsi="Calibri" w:cs="Calibri"/>
          <w:b/>
          <w:bCs/>
          <w:sz w:val="22"/>
          <w:szCs w:val="22"/>
          <w:lang w:val="es-MX"/>
        </w:rPr>
        <w:t>entregables</w:t>
      </w:r>
      <w:r>
        <w:rPr>
          <w:rFonts w:ascii="Calibri" w:hAnsi="Calibri" w:cs="Calibri"/>
          <w:sz w:val="22"/>
          <w:szCs w:val="22"/>
          <w:lang w:val="es-MX"/>
        </w:rPr>
        <w:t>, especialmente por los requerimientos del área jurídica y por la incorporación pendiente de Leticia. Se cerró la sesión con acuerdos concretos de coordinación, entre ellos el envío de un plan de alto nivel por parte de Karina y la confirmación de la incorporación de Leticia para programar una reunión de alineación.</w:t>
      </w:r>
    </w:p>
    <w:p w14:paraId="08CFD20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7B93F5F"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Desarrollo detallado de la sesión</w:t>
      </w:r>
    </w:p>
    <w:p w14:paraId="08C0D769"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 Inicio de la reunión y aclaración del horizonte del plan</w:t>
      </w:r>
    </w:p>
    <w:p w14:paraId="69149DF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 inicio hubo una breve validación para arrancar formalmente la sesión. Después se retomó una conversación previa relacionada con la lámina o presentación mostrada anteriormente, donde surgió una duda sobre si el plan tenía una duración de tres o seis semanas.</w:t>
      </w:r>
    </w:p>
    <w:p w14:paraId="56FC6611"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Karina aclaró que el plan de su equipo es </w:t>
      </w:r>
      <w:r>
        <w:rPr>
          <w:rFonts w:ascii="Calibri" w:hAnsi="Calibri" w:cs="Calibri"/>
          <w:b/>
          <w:bCs/>
          <w:sz w:val="22"/>
          <w:szCs w:val="22"/>
          <w:lang w:val="es-MX"/>
        </w:rPr>
        <w:t>de seis semanas</w:t>
      </w:r>
      <w:r>
        <w:rPr>
          <w:rFonts w:ascii="Calibri" w:hAnsi="Calibri" w:cs="Calibri"/>
          <w:sz w:val="22"/>
          <w:szCs w:val="22"/>
          <w:lang w:val="es-MX"/>
        </w:rPr>
        <w:t>. Esto ayudó a alinear el entendimiento inicial de todos respecto al marco temporal del trabajo.</w:t>
      </w:r>
    </w:p>
    <w:p w14:paraId="2BE47E82"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lastRenderedPageBreak/>
        <w:t>2) Presentación del plan de seis semanas</w:t>
      </w:r>
    </w:p>
    <w:p w14:paraId="77D5FD04"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Karina explicó que el plan contempla diversas </w:t>
      </w:r>
      <w:r>
        <w:rPr>
          <w:rFonts w:ascii="Calibri" w:hAnsi="Calibri" w:cs="Calibri"/>
          <w:b/>
          <w:bCs/>
          <w:sz w:val="22"/>
          <w:szCs w:val="22"/>
          <w:lang w:val="es-MX"/>
        </w:rPr>
        <w:t>dimensiones a diagnosticar</w:t>
      </w:r>
      <w:r>
        <w:rPr>
          <w:rFonts w:ascii="Calibri" w:hAnsi="Calibri" w:cs="Calibri"/>
          <w:sz w:val="22"/>
          <w:szCs w:val="22"/>
          <w:lang w:val="es-MX"/>
        </w:rPr>
        <w:t>, entre ellas:</w:t>
      </w:r>
    </w:p>
    <w:p w14:paraId="675880B5"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negocio, </w:t>
      </w:r>
    </w:p>
    <w:p w14:paraId="494E7C24"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tecnológica, </w:t>
      </w:r>
    </w:p>
    <w:p w14:paraId="62FD497E"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modelo operativo, </w:t>
      </w:r>
    </w:p>
    <w:p w14:paraId="29F94D80"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roadmap, </w:t>
      </w:r>
    </w:p>
    <w:p w14:paraId="5C1F0276"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del cambio, </w:t>
      </w:r>
    </w:p>
    <w:p w14:paraId="2CAE5657" w14:textId="77777777" w:rsidR="00BC05D3" w:rsidRDefault="00BC05D3">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caso de negocio. </w:t>
      </w:r>
    </w:p>
    <w:p w14:paraId="3733098B"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precisó que esta etapa no corresponde aún a una implementación total, sino a una </w:t>
      </w:r>
      <w:r>
        <w:rPr>
          <w:rFonts w:ascii="Calibri" w:hAnsi="Calibri" w:cs="Calibri"/>
          <w:b/>
          <w:bCs/>
          <w:sz w:val="22"/>
          <w:szCs w:val="22"/>
          <w:lang w:val="es-MX"/>
        </w:rPr>
        <w:t>fase de diligence</w:t>
      </w:r>
      <w:r>
        <w:rPr>
          <w:rFonts w:ascii="Calibri" w:hAnsi="Calibri" w:cs="Calibri"/>
          <w:sz w:val="22"/>
          <w:szCs w:val="22"/>
          <w:lang w:val="es-MX"/>
        </w:rPr>
        <w:t xml:space="preserve"> para realizar un assessment de lo que ya se ha hecho anteriormente. La lógica planteada es recopilar información mediante entrevistas con personas involucradas en cada una de estas dimensiones y, una vez consolidado ese entendimiento, proponer un plan de trabajo más detallado y aterrizado a las necesidades reales detectadas.</w:t>
      </w:r>
    </w:p>
    <w:p w14:paraId="3C01ED57"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 Percepción de similitud entre alcances</w:t>
      </w:r>
    </w:p>
    <w:p w14:paraId="30FB064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Rodrigo comentó que, por lo que estaba escuchando, ambos equipos traen un </w:t>
      </w:r>
      <w:r>
        <w:rPr>
          <w:rFonts w:ascii="Calibri" w:hAnsi="Calibri" w:cs="Calibri"/>
          <w:b/>
          <w:bCs/>
          <w:sz w:val="22"/>
          <w:szCs w:val="22"/>
          <w:lang w:val="es-MX"/>
        </w:rPr>
        <w:t>alcance muy parecido</w:t>
      </w:r>
      <w:r>
        <w:rPr>
          <w:rFonts w:ascii="Calibri" w:hAnsi="Calibri" w:cs="Calibri"/>
          <w:sz w:val="22"/>
          <w:szCs w:val="22"/>
          <w:lang w:val="es-MX"/>
        </w:rPr>
        <w:t>. Es decir, percibió que el frente presentado por Karina y el otro frente en discusión estaban apuntando hacia objetivos similares.</w:t>
      </w:r>
    </w:p>
    <w:p w14:paraId="292C022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Esta observación abrió la conversación sobre la necesidad de coordinar ambos esfuerzos para evitar traslapes.</w:t>
      </w:r>
    </w:p>
    <w:p w14:paraId="185B1C10"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 Enfoque esperado del assessment y criterio de priorización</w:t>
      </w:r>
    </w:p>
    <w:p w14:paraId="7A50446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Pablo señaló que, dado que el periodo es tan corto —seis semanas—, el objetivo debe centrarse en </w:t>
      </w:r>
      <w:r>
        <w:rPr>
          <w:rFonts w:ascii="Calibri" w:hAnsi="Calibri" w:cs="Calibri"/>
          <w:b/>
          <w:bCs/>
          <w:sz w:val="22"/>
          <w:szCs w:val="22"/>
          <w:lang w:val="es-MX"/>
        </w:rPr>
        <w:t>identificar acciones remediativas y priorizarlas</w:t>
      </w:r>
      <w:r>
        <w:rPr>
          <w:rFonts w:ascii="Calibri" w:hAnsi="Calibri" w:cs="Calibri"/>
          <w:sz w:val="22"/>
          <w:szCs w:val="22"/>
          <w:lang w:val="es-MX"/>
        </w:rPr>
        <w:t>. Mencionó específicamente que el trabajo debería distinguir:</w:t>
      </w:r>
    </w:p>
    <w:p w14:paraId="745C7B1B" w14:textId="77777777" w:rsidR="00BC05D3" w:rsidRDefault="00BC05D3">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acciones de </w:t>
      </w:r>
      <w:r>
        <w:rPr>
          <w:rFonts w:ascii="Calibri" w:eastAsia="Times New Roman" w:hAnsi="Calibri" w:cs="Calibri"/>
          <w:b/>
          <w:bCs/>
          <w:sz w:val="22"/>
          <w:szCs w:val="22"/>
          <w:lang w:val="es-MX"/>
        </w:rPr>
        <w:t>día cero</w:t>
      </w:r>
      <w:r>
        <w:rPr>
          <w:rFonts w:ascii="Calibri" w:eastAsia="Times New Roman" w:hAnsi="Calibri" w:cs="Calibri"/>
          <w:sz w:val="22"/>
          <w:szCs w:val="22"/>
          <w:lang w:val="es-MX"/>
        </w:rPr>
        <w:t xml:space="preserve">, </w:t>
      </w:r>
    </w:p>
    <w:p w14:paraId="1AEB9F71" w14:textId="77777777" w:rsidR="00BC05D3" w:rsidRDefault="00BC05D3">
      <w:pPr>
        <w:numPr>
          <w:ilvl w:val="0"/>
          <w:numId w:val="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quick wins</w:t>
      </w:r>
      <w:r>
        <w:rPr>
          <w:rFonts w:ascii="Calibri" w:eastAsia="Times New Roman" w:hAnsi="Calibri" w:cs="Calibri"/>
          <w:sz w:val="22"/>
          <w:szCs w:val="22"/>
          <w:lang w:val="es-MX"/>
        </w:rPr>
        <w:t xml:space="preserve">, </w:t>
      </w:r>
    </w:p>
    <w:p w14:paraId="5C50636D" w14:textId="77777777" w:rsidR="00BC05D3" w:rsidRDefault="00BC05D3">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elementos faltantes o pendientes. </w:t>
      </w:r>
    </w:p>
    <w:p w14:paraId="1303415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Posteriormente, Pablo profundizó en el enfoque esperado para el componente de personas / gestión del cambio: explicó que debe centrarse en </w:t>
      </w:r>
      <w:r>
        <w:rPr>
          <w:rFonts w:ascii="Calibri" w:hAnsi="Calibri" w:cs="Calibri"/>
          <w:b/>
          <w:bCs/>
          <w:sz w:val="22"/>
          <w:szCs w:val="22"/>
          <w:lang w:val="es-MX"/>
        </w:rPr>
        <w:t>lo que existe hoy</w:t>
      </w:r>
      <w:r>
        <w:rPr>
          <w:rFonts w:ascii="Calibri" w:hAnsi="Calibri" w:cs="Calibri"/>
          <w:sz w:val="22"/>
          <w:szCs w:val="22"/>
          <w:lang w:val="es-MX"/>
        </w:rPr>
        <w:t xml:space="preserve"> más </w:t>
      </w:r>
      <w:r>
        <w:rPr>
          <w:rFonts w:ascii="Calibri" w:hAnsi="Calibri" w:cs="Calibri"/>
          <w:b/>
          <w:bCs/>
          <w:sz w:val="22"/>
          <w:szCs w:val="22"/>
          <w:lang w:val="es-MX"/>
        </w:rPr>
        <w:t>lo que ya trae el otro frente</w:t>
      </w:r>
      <w:r>
        <w:rPr>
          <w:rFonts w:ascii="Calibri" w:hAnsi="Calibri" w:cs="Calibri"/>
          <w:sz w:val="22"/>
          <w:szCs w:val="22"/>
          <w:lang w:val="es-MX"/>
        </w:rPr>
        <w:t xml:space="preserve">, no con ánimo de señalar carencias de manera confrontativa, sino con el propósito de </w:t>
      </w:r>
      <w:r>
        <w:rPr>
          <w:rFonts w:ascii="Calibri" w:hAnsi="Calibri" w:cs="Calibri"/>
          <w:b/>
          <w:bCs/>
          <w:sz w:val="22"/>
          <w:szCs w:val="22"/>
          <w:lang w:val="es-MX"/>
        </w:rPr>
        <w:t>complementar</w:t>
      </w:r>
      <w:r>
        <w:rPr>
          <w:rFonts w:ascii="Calibri" w:hAnsi="Calibri" w:cs="Calibri"/>
          <w:sz w:val="22"/>
          <w:szCs w:val="22"/>
          <w:lang w:val="es-MX"/>
        </w:rPr>
        <w:t>. Señaló que probablemente habrá coincidencia en muchas de las medidas propuestas, pero también podría haber vacíos o elementos adicionales por recomendar.</w:t>
      </w:r>
    </w:p>
    <w:p w14:paraId="7EEE59EE"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Su planteamiento fue que cualquier recomendación nueva debe formularse con:</w:t>
      </w:r>
    </w:p>
    <w:p w14:paraId="18FCE990" w14:textId="77777777" w:rsidR="00BC05D3" w:rsidRDefault="00BC05D3">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base factual, </w:t>
      </w:r>
    </w:p>
    <w:p w14:paraId="3998F495" w14:textId="77777777" w:rsidR="00BC05D3" w:rsidRDefault="00BC05D3">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prioridad clara, </w:t>
      </w:r>
    </w:p>
    <w:p w14:paraId="3BEBC59B" w14:textId="77777777" w:rsidR="00BC05D3" w:rsidRDefault="00BC05D3">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sustento del porqué, </w:t>
      </w:r>
    </w:p>
    <w:p w14:paraId="5F089E1A" w14:textId="77777777" w:rsidR="00BC05D3" w:rsidRDefault="00BC05D3">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sin una intención disruptiva ni para la organización ni para el otro equipo/proveedor involucrado. </w:t>
      </w:r>
    </w:p>
    <w:p w14:paraId="68A640A2"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Karina coincidió con este enfoque y lo consideró adecuado.</w:t>
      </w:r>
    </w:p>
    <w:p w14:paraId="4D0A63FD"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 Necesidad de una reunión de convergencia entre planes</w:t>
      </w:r>
    </w:p>
    <w:p w14:paraId="22AAB249"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lo anterior, Karina propuso establecer una fecha para reunirse y </w:t>
      </w:r>
      <w:r>
        <w:rPr>
          <w:rFonts w:ascii="Calibri" w:hAnsi="Calibri" w:cs="Calibri"/>
          <w:b/>
          <w:bCs/>
          <w:sz w:val="22"/>
          <w:szCs w:val="22"/>
          <w:lang w:val="es-MX"/>
        </w:rPr>
        <w:t>revisar ambos planes</w:t>
      </w:r>
      <w:r>
        <w:rPr>
          <w:rFonts w:ascii="Calibri" w:hAnsi="Calibri" w:cs="Calibri"/>
          <w:sz w:val="22"/>
          <w:szCs w:val="22"/>
          <w:lang w:val="es-MX"/>
        </w:rPr>
        <w:t>, con el fin de identificar:</w:t>
      </w:r>
    </w:p>
    <w:p w14:paraId="0986580A" w14:textId="77777777" w:rsidR="00BC05D3" w:rsidRDefault="00BC05D3">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dónde convergen, </w:t>
      </w:r>
    </w:p>
    <w:p w14:paraId="01EC2FFC" w14:textId="77777777" w:rsidR="00BC05D3" w:rsidRDefault="00BC05D3">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diferencias existen, </w:t>
      </w:r>
    </w:p>
    <w:p w14:paraId="5CF97A70" w14:textId="77777777" w:rsidR="00BC05D3" w:rsidRDefault="00BC05D3">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evitar choques en la ejecución. </w:t>
      </w:r>
    </w:p>
    <w:p w14:paraId="69DAF4C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intención explícita fue que ambos esfuerzos convivan de forma ordenada y complementaria.</w:t>
      </w:r>
    </w:p>
    <w:p w14:paraId="0FEC6755"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lastRenderedPageBreak/>
        <w:t>6) Dependencia de la incorporación de Leticia y coordinación inicial</w:t>
      </w:r>
    </w:p>
    <w:p w14:paraId="7B44EBD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Rodrigo intervino para señalar que existe un tema relacionado con la </w:t>
      </w:r>
      <w:r>
        <w:rPr>
          <w:rFonts w:ascii="Calibri" w:hAnsi="Calibri" w:cs="Calibri"/>
          <w:b/>
          <w:bCs/>
          <w:sz w:val="22"/>
          <w:szCs w:val="22"/>
          <w:lang w:val="es-MX"/>
        </w:rPr>
        <w:t>firma del contrato</w:t>
      </w:r>
      <w:r>
        <w:rPr>
          <w:rFonts w:ascii="Calibri" w:hAnsi="Calibri" w:cs="Calibri"/>
          <w:sz w:val="22"/>
          <w:szCs w:val="22"/>
          <w:lang w:val="es-MX"/>
        </w:rPr>
        <w:t xml:space="preserve"> y la incorporación de Leticia. Comentó que, mientras eso se confirma, Karina debía continuar con su trabajo de forma normal, sin detenerse.</w:t>
      </w:r>
    </w:p>
    <w:p w14:paraId="1E18674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indicó que una de las primeras reuniones necesarias sería una sesión entre Karina, Leticia y los responsables involucrados, para:</w:t>
      </w:r>
    </w:p>
    <w:p w14:paraId="293EF66C" w14:textId="77777777" w:rsidR="00BC05D3" w:rsidRDefault="00BC05D3">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qué ha avanzado cada una, </w:t>
      </w:r>
    </w:p>
    <w:p w14:paraId="6F8048BA" w14:textId="77777777" w:rsidR="00BC05D3" w:rsidRDefault="00BC05D3">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poner a todos en la misma línea, </w:t>
      </w:r>
    </w:p>
    <w:p w14:paraId="2772E9F4" w14:textId="77777777" w:rsidR="00BC05D3" w:rsidRDefault="00BC05D3">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coordinar actividades a partir de ese punto. </w:t>
      </w:r>
    </w:p>
    <w:p w14:paraId="7E85FC25"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 Requerimientos de jurídico y necesidad de claridad en entregables</w:t>
      </w:r>
    </w:p>
    <w:p w14:paraId="752714B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Alondra explicó que, aunque Leticia aún no había firmado formalmente, el área jurídica había sido particularmente estricta debido a que se trata de una participación de </w:t>
      </w:r>
      <w:r>
        <w:rPr>
          <w:rFonts w:ascii="Calibri" w:hAnsi="Calibri" w:cs="Calibri"/>
          <w:b/>
          <w:bCs/>
          <w:sz w:val="22"/>
          <w:szCs w:val="22"/>
          <w:lang w:val="es-MX"/>
        </w:rPr>
        <w:t>cuatro meses</w:t>
      </w:r>
      <w:r>
        <w:rPr>
          <w:rFonts w:ascii="Calibri" w:hAnsi="Calibri" w:cs="Calibri"/>
          <w:sz w:val="22"/>
          <w:szCs w:val="22"/>
          <w:lang w:val="es-MX"/>
        </w:rPr>
        <w:t xml:space="preserve"> bajo un esquema de </w:t>
      </w:r>
      <w:r>
        <w:rPr>
          <w:rFonts w:ascii="Calibri" w:hAnsi="Calibri" w:cs="Calibri"/>
          <w:b/>
          <w:bCs/>
          <w:sz w:val="22"/>
          <w:szCs w:val="22"/>
          <w:lang w:val="es-MX"/>
        </w:rPr>
        <w:t>pago contra entrega</w:t>
      </w:r>
      <w:r>
        <w:rPr>
          <w:rFonts w:ascii="Calibri" w:hAnsi="Calibri" w:cs="Calibri"/>
          <w:sz w:val="22"/>
          <w:szCs w:val="22"/>
          <w:lang w:val="es-MX"/>
        </w:rPr>
        <w:t>.</w:t>
      </w:r>
    </w:p>
    <w:p w14:paraId="7752CBA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ello, jurídico estaba solicitando claridad puntual sobre:</w:t>
      </w:r>
    </w:p>
    <w:p w14:paraId="3E5BCCC4" w14:textId="77777777" w:rsidR="00BC05D3" w:rsidRDefault="00BC05D3">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 va a entregar en los primeros dos meses, </w:t>
      </w:r>
    </w:p>
    <w:p w14:paraId="62CB41DC" w14:textId="77777777" w:rsidR="00BC05D3" w:rsidRDefault="00BC05D3">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es el plan, </w:t>
      </w:r>
    </w:p>
    <w:p w14:paraId="2AAA79C7" w14:textId="77777777" w:rsidR="00BC05D3" w:rsidRDefault="00BC05D3">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estructura el avance. </w:t>
      </w:r>
    </w:p>
    <w:p w14:paraId="690E8D8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Alondra mencionó que por esa razón Leticia ya venía trabajando un plan detallado y revisándolo muy de cerca con ellos.</w:t>
      </w:r>
    </w:p>
    <w:p w14:paraId="6E5748E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ese contexto, pidió a Karina que comparta los </w:t>
      </w:r>
      <w:r>
        <w:rPr>
          <w:rFonts w:ascii="Calibri" w:hAnsi="Calibri" w:cs="Calibri"/>
          <w:b/>
          <w:bCs/>
          <w:sz w:val="22"/>
          <w:szCs w:val="22"/>
          <w:lang w:val="es-MX"/>
        </w:rPr>
        <w:t>entregables contemplados para esas primeras seis semanas</w:t>
      </w:r>
      <w:r>
        <w:rPr>
          <w:rFonts w:ascii="Calibri" w:hAnsi="Calibri" w:cs="Calibri"/>
          <w:sz w:val="22"/>
          <w:szCs w:val="22"/>
          <w:lang w:val="es-MX"/>
        </w:rPr>
        <w:t>, así como el plan asociado a ese assessment, para que ella y Rodrigo puedan revisar qué deberían tener ya visible al día de hoy y asegurarse de que exista alineación con lo comprometido contractualmente.</w:t>
      </w:r>
    </w:p>
    <w:p w14:paraId="2594CB38"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 Estado actual real del trabajo del equipo de Karina</w:t>
      </w:r>
    </w:p>
    <w:p w14:paraId="5844DC3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Karina respondió con transparencia que su equipo está aún en una fase de:</w:t>
      </w:r>
    </w:p>
    <w:p w14:paraId="64C0FEA6" w14:textId="77777777" w:rsidR="00BC05D3" w:rsidRDefault="00BC05D3">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entrevistas, </w:t>
      </w:r>
    </w:p>
    <w:p w14:paraId="5AF609E2" w14:textId="77777777" w:rsidR="00BC05D3" w:rsidRDefault="00BC05D3">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sesiones de approach, </w:t>
      </w:r>
    </w:p>
    <w:p w14:paraId="2BE60C4D" w14:textId="77777777" w:rsidR="00BC05D3" w:rsidRDefault="00BC05D3">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acercamiento, </w:t>
      </w:r>
    </w:p>
    <w:p w14:paraId="3372C0B6" w14:textId="77777777" w:rsidR="00BC05D3" w:rsidRDefault="00BC05D3">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conocimiento de funciones, </w:t>
      </w:r>
    </w:p>
    <w:p w14:paraId="5457DEAE" w14:textId="77777777" w:rsidR="00BC05D3" w:rsidRDefault="00BC05D3">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entendimiento de alcances y responsabilidades de los distintos integrantes del equipo. </w:t>
      </w:r>
    </w:p>
    <w:p w14:paraId="4A06ADE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Mencionó que ya habían tenido una sesión la semana anterior con Rodrigo a mayor profundidad y que también se estaban reuniendo con otras personas que cumplen otros roles dentro del negocio/equipo de Unity. Rodrigo agregó que ya tenían agenda para la semana siguiente.</w:t>
      </w:r>
    </w:p>
    <w:p w14:paraId="7D493D1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Karina subrayó que, en este momento, </w:t>
      </w:r>
      <w:r>
        <w:rPr>
          <w:rFonts w:ascii="Calibri" w:hAnsi="Calibri" w:cs="Calibri"/>
          <w:b/>
          <w:bCs/>
          <w:sz w:val="22"/>
          <w:szCs w:val="22"/>
          <w:lang w:val="es-MX"/>
        </w:rPr>
        <w:t>todavía no cuenta con un entregable formal</w:t>
      </w:r>
      <w:r>
        <w:rPr>
          <w:rFonts w:ascii="Calibri" w:hAnsi="Calibri" w:cs="Calibri"/>
          <w:sz w:val="22"/>
          <w:szCs w:val="22"/>
          <w:lang w:val="es-MX"/>
        </w:rPr>
        <w:t xml:space="preserve"> porque siguen en la etapa de entendimiento y levantamiento de información. En otras palabras, aún no están en fase de entregar resultados cerrados, sino de construir el diagnóstico base.</w:t>
      </w:r>
    </w:p>
    <w:p w14:paraId="7DB9AFEF"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 Definición de siguientes pasos inmediatos</w:t>
      </w:r>
    </w:p>
    <w:p w14:paraId="579F6B8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Rodrigo propuso entonces aterrizar los pasos inmediatos, y el grupo mostró acuerdo con esa ruta.</w:t>
      </w:r>
    </w:p>
    <w:p w14:paraId="19ECA55C"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Primero, pidió a Karina que continúe normalmente con su plan y que, en los próximos días, comparta con él y con Alondra un </w:t>
      </w:r>
      <w:r>
        <w:rPr>
          <w:rFonts w:ascii="Calibri" w:hAnsi="Calibri" w:cs="Calibri"/>
          <w:b/>
          <w:bCs/>
          <w:sz w:val="22"/>
          <w:szCs w:val="22"/>
          <w:lang w:val="es-MX"/>
        </w:rPr>
        <w:t>plan de alto nivel</w:t>
      </w:r>
      <w:r>
        <w:rPr>
          <w:rFonts w:ascii="Calibri" w:hAnsi="Calibri" w:cs="Calibri"/>
          <w:sz w:val="22"/>
          <w:szCs w:val="22"/>
          <w:lang w:val="es-MX"/>
        </w:rPr>
        <w:t>, aunque sea por fases, para dar mayor visibilidad y claridad.</w:t>
      </w:r>
    </w:p>
    <w:p w14:paraId="26907E4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Karina confirmó que puede hacerlo.</w:t>
      </w:r>
    </w:p>
    <w:p w14:paraId="104A65E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Segundo, Rodrigo pidió a Alondra que, una vez que tenga confirmación de cuándo se incorpora Leticia, lo comunique para coordinar la reunión de alineación correspondiente.</w:t>
      </w:r>
    </w:p>
    <w:p w14:paraId="11343A8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Alondra estuvo de acuerdo y comentó que incluso podrían reunirse con Leticia al día siguiente o, en su defecto, el lunes, para revisar las tareas de alto nivel y después compartirlas con Rodrigo. La idea sería poner fecha a una sesión donde ambos frentes expliquen:</w:t>
      </w:r>
    </w:p>
    <w:p w14:paraId="1BB5AD80" w14:textId="77777777" w:rsidR="00BC05D3" w:rsidRDefault="00BC05D3">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cuándo inician, </w:t>
      </w:r>
    </w:p>
    <w:p w14:paraId="23CDCF49" w14:textId="77777777" w:rsidR="00BC05D3" w:rsidRDefault="00BC05D3">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van a iniciar, </w:t>
      </w:r>
    </w:p>
    <w:p w14:paraId="2995D772" w14:textId="77777777" w:rsidR="00BC05D3" w:rsidRDefault="00BC05D3">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ejecutarán las tareas en paralelo. </w:t>
      </w:r>
    </w:p>
    <w:p w14:paraId="74770588"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10) Cierre y énfasis en la transferencia de conocimiento</w:t>
      </w:r>
    </w:p>
    <w:p w14:paraId="151C197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la parte final, Leticia enfatizó la importancia de asegurar que, dentro de esta </w:t>
      </w:r>
      <w:r>
        <w:rPr>
          <w:rFonts w:ascii="Calibri" w:hAnsi="Calibri" w:cs="Calibri"/>
          <w:b/>
          <w:bCs/>
          <w:sz w:val="22"/>
          <w:szCs w:val="22"/>
          <w:lang w:val="es-MX"/>
        </w:rPr>
        <w:t>transferencia</w:t>
      </w:r>
      <w:r>
        <w:rPr>
          <w:rFonts w:ascii="Calibri" w:hAnsi="Calibri" w:cs="Calibri"/>
          <w:sz w:val="22"/>
          <w:szCs w:val="22"/>
          <w:lang w:val="es-MX"/>
        </w:rPr>
        <w:t>, no se pierda el conocimiento existente. Señaló que es importante conservar aquello que ya está, incluyendo lo que muchas veces se dice durante entrevistas y sesiones de trabajo, para que sí pueda ser compartido y después rearticulado desde una lógica estratégica y transversal.</w:t>
      </w:r>
    </w:p>
    <w:p w14:paraId="720887D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Karina cerró confirmando el acuerdo general y comprometiéndose a revisar su agenda para identificar cuándo podrá enviar el plan de alto nivel a Rodrigo y Alondra.</w:t>
      </w:r>
    </w:p>
    <w:p w14:paraId="4C5159F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7F53E8E"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Acuerdos alcanzados</w:t>
      </w:r>
    </w:p>
    <w:p w14:paraId="466DC805" w14:textId="77777777" w:rsidR="00BC05D3" w:rsidRDefault="00BC05D3">
      <w:pPr>
        <w:numPr>
          <w:ilvl w:val="0"/>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Karina continuará con el plan en curso</w:t>
      </w:r>
      <w:r>
        <w:rPr>
          <w:rFonts w:ascii="Calibri" w:eastAsia="Times New Roman" w:hAnsi="Calibri" w:cs="Calibri"/>
          <w:sz w:val="22"/>
          <w:szCs w:val="22"/>
          <w:lang w:val="es-MX"/>
        </w:rPr>
        <w:t xml:space="preserve"> sin detener actividades mientras se resuelven temas de incorporación/formalización de Leticia. </w:t>
      </w:r>
    </w:p>
    <w:p w14:paraId="7C9F3A02" w14:textId="77777777" w:rsidR="00BC05D3" w:rsidRDefault="00BC05D3">
      <w:pPr>
        <w:numPr>
          <w:ilvl w:val="0"/>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Karina compartirá un plan de alto nivel</w:t>
      </w:r>
      <w:r>
        <w:rPr>
          <w:rFonts w:ascii="Calibri" w:eastAsia="Times New Roman" w:hAnsi="Calibri" w:cs="Calibri"/>
          <w:sz w:val="22"/>
          <w:szCs w:val="22"/>
          <w:lang w:val="es-MX"/>
        </w:rPr>
        <w:t xml:space="preserve">, por fases, con Rodrigo y Alondra en los próximos días. </w:t>
      </w:r>
    </w:p>
    <w:p w14:paraId="038168E6" w14:textId="77777777" w:rsidR="00BC05D3" w:rsidRDefault="00BC05D3">
      <w:pPr>
        <w:numPr>
          <w:ilvl w:val="0"/>
          <w:numId w:val="10"/>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Alondra confirmará la fecha de incorporación de Leticia</w:t>
      </w:r>
      <w:r>
        <w:rPr>
          <w:rFonts w:ascii="Calibri" w:eastAsia="Times New Roman" w:hAnsi="Calibri" w:cs="Calibri"/>
          <w:sz w:val="22"/>
          <w:szCs w:val="22"/>
          <w:lang w:val="es-MX"/>
        </w:rPr>
        <w:t xml:space="preserve"> para detonar la reunión de alineación entre ambos frentes de trabajo. </w:t>
      </w:r>
    </w:p>
    <w:p w14:paraId="16A1F0EF" w14:textId="77777777" w:rsidR="00BC05D3" w:rsidRDefault="00BC05D3">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realizará una </w:t>
      </w:r>
      <w:r>
        <w:rPr>
          <w:rFonts w:ascii="Calibri" w:eastAsia="Times New Roman" w:hAnsi="Calibri" w:cs="Calibri"/>
          <w:b/>
          <w:bCs/>
          <w:sz w:val="22"/>
          <w:szCs w:val="22"/>
          <w:lang w:val="es-MX"/>
        </w:rPr>
        <w:t>reunión de convergencia</w:t>
      </w:r>
      <w:r>
        <w:rPr>
          <w:rFonts w:ascii="Calibri" w:eastAsia="Times New Roman" w:hAnsi="Calibri" w:cs="Calibri"/>
          <w:sz w:val="22"/>
          <w:szCs w:val="22"/>
          <w:lang w:val="es-MX"/>
        </w:rPr>
        <w:t xml:space="preserve"> para comparar ambos planes, identificar coincidencias/diferencias y coordinar tareas en paralelo. </w:t>
      </w:r>
    </w:p>
    <w:p w14:paraId="5DA4CF33" w14:textId="77777777" w:rsidR="00BC05D3" w:rsidRDefault="00BC05D3">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buscará que el enfoque de ambos equipos sea </w:t>
      </w:r>
      <w:r>
        <w:rPr>
          <w:rFonts w:ascii="Calibri" w:eastAsia="Times New Roman" w:hAnsi="Calibri" w:cs="Calibri"/>
          <w:b/>
          <w:bCs/>
          <w:sz w:val="22"/>
          <w:szCs w:val="22"/>
          <w:lang w:val="es-MX"/>
        </w:rPr>
        <w:t>complementario, factual y no disruptivo</w:t>
      </w:r>
      <w:r>
        <w:rPr>
          <w:rFonts w:ascii="Calibri" w:eastAsia="Times New Roman" w:hAnsi="Calibri" w:cs="Calibri"/>
          <w:sz w:val="22"/>
          <w:szCs w:val="22"/>
          <w:lang w:val="es-MX"/>
        </w:rPr>
        <w:t xml:space="preserve">. </w:t>
      </w:r>
    </w:p>
    <w:p w14:paraId="16ADB138" w14:textId="77777777" w:rsidR="00BC05D3" w:rsidRDefault="00BC05D3">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dio visibilidad a que, por requerimientos de jurídico, será necesario aterrizar con claridad los </w:t>
      </w:r>
      <w:r>
        <w:rPr>
          <w:rFonts w:ascii="Calibri" w:eastAsia="Times New Roman" w:hAnsi="Calibri" w:cs="Calibri"/>
          <w:b/>
          <w:bCs/>
          <w:sz w:val="22"/>
          <w:szCs w:val="22"/>
          <w:lang w:val="es-MX"/>
        </w:rPr>
        <w:t>entregables</w:t>
      </w:r>
      <w:r>
        <w:rPr>
          <w:rFonts w:ascii="Calibri" w:eastAsia="Times New Roman" w:hAnsi="Calibri" w:cs="Calibri"/>
          <w:sz w:val="22"/>
          <w:szCs w:val="22"/>
          <w:lang w:val="es-MX"/>
        </w:rPr>
        <w:t xml:space="preserve"> y su relación con el contrato y el esquema de pago contra entrega. </w:t>
      </w:r>
    </w:p>
    <w:p w14:paraId="20747515" w14:textId="77777777" w:rsidR="00BC05D3" w:rsidRDefault="00BC05D3">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reconoció que el equipo de Karina está aún en </w:t>
      </w:r>
      <w:r>
        <w:rPr>
          <w:rFonts w:ascii="Calibri" w:eastAsia="Times New Roman" w:hAnsi="Calibri" w:cs="Calibri"/>
          <w:b/>
          <w:bCs/>
          <w:sz w:val="22"/>
          <w:szCs w:val="22"/>
          <w:lang w:val="es-MX"/>
        </w:rPr>
        <w:t>fase de entrevistas y assessment</w:t>
      </w:r>
      <w:r>
        <w:rPr>
          <w:rFonts w:ascii="Calibri" w:eastAsia="Times New Roman" w:hAnsi="Calibri" w:cs="Calibri"/>
          <w:sz w:val="22"/>
          <w:szCs w:val="22"/>
          <w:lang w:val="es-MX"/>
        </w:rPr>
        <w:t xml:space="preserve">, por lo que al momento de la sesión no había un entregable formal cerrado. </w:t>
      </w:r>
    </w:p>
    <w:p w14:paraId="2EBC61E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048209"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Próximos pasos y responsables</w:t>
      </w:r>
    </w:p>
    <w:p w14:paraId="23FD3FB4"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Karina</w:t>
      </w:r>
    </w:p>
    <w:p w14:paraId="4581AB37" w14:textId="77777777" w:rsidR="00BC05D3" w:rsidRDefault="00BC05D3">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Continuar con entrevistas y sesiones de acercamiento. </w:t>
      </w:r>
    </w:p>
    <w:p w14:paraId="1A923A1E" w14:textId="77777777" w:rsidR="00BC05D3" w:rsidRDefault="00BC05D3">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Preparar y compartir un plan de trabajo de alto nivel por fases. </w:t>
      </w:r>
    </w:p>
    <w:p w14:paraId="76CC6244" w14:textId="77777777" w:rsidR="00BC05D3" w:rsidRDefault="00BC05D3">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agenda para definir cuándo enviará ese plan a Rodrigo y Alondra. </w:t>
      </w:r>
    </w:p>
    <w:p w14:paraId="19E2D4F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Alondra</w:t>
      </w:r>
    </w:p>
    <w:p w14:paraId="2E1026B3" w14:textId="77777777" w:rsidR="00BC05D3" w:rsidRDefault="00BC05D3">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la fecha de incorporación / avance contractual de Leticia. </w:t>
      </w:r>
    </w:p>
    <w:p w14:paraId="3CA97240" w14:textId="77777777" w:rsidR="00BC05D3" w:rsidRDefault="00BC05D3">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con Leticia las tareas de alto nivel. </w:t>
      </w:r>
    </w:p>
    <w:p w14:paraId="4B90D731" w14:textId="77777777" w:rsidR="00BC05D3" w:rsidRDefault="00BC05D3">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Compartir esa visión con Rodrigo para facilitar la alineación. </w:t>
      </w:r>
    </w:p>
    <w:p w14:paraId="0E9C59C1"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Rodrigo</w:t>
      </w:r>
    </w:p>
    <w:p w14:paraId="1F2C0A9F" w14:textId="77777777" w:rsidR="00BC05D3" w:rsidRDefault="00BC05D3">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seguimiento a la recepción del plan de alto nivel de Karina. </w:t>
      </w:r>
    </w:p>
    <w:p w14:paraId="77A03081" w14:textId="77777777" w:rsidR="00BC05D3" w:rsidRDefault="00BC05D3">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Participar en la reunión de alineación para coordinar ambos frentes. </w:t>
      </w:r>
    </w:p>
    <w:p w14:paraId="5771AE49"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Leticia / equipo interno</w:t>
      </w:r>
    </w:p>
    <w:p w14:paraId="3F38163D" w14:textId="77777777" w:rsidR="00BC05D3" w:rsidRDefault="00BC05D3">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el trabajo propio con el plan presentado por Karina. </w:t>
      </w:r>
    </w:p>
    <w:p w14:paraId="65B9F554" w14:textId="77777777" w:rsidR="00BC05D3" w:rsidRDefault="00BC05D3">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Asegurar que el proceso preserve la transferencia de conocimiento y lo ya levantado en entrevistas. </w:t>
      </w:r>
    </w:p>
    <w:p w14:paraId="2A05892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16C989B"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Pendientes abiertos</w:t>
      </w:r>
    </w:p>
    <w:p w14:paraId="2E27458E" w14:textId="77777777" w:rsidR="00BC05D3" w:rsidRDefault="00BC05D3">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Confirmación formal de la incorporación de Leticia. </w:t>
      </w:r>
    </w:p>
    <w:p w14:paraId="33A42ADC" w14:textId="77777777" w:rsidR="00BC05D3" w:rsidRDefault="00BC05D3">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Visibilidad concreta de entregables esperados en las primeras seis semanas. </w:t>
      </w:r>
    </w:p>
    <w:p w14:paraId="3C0CFE55" w14:textId="77777777" w:rsidR="00BC05D3" w:rsidRDefault="00BC05D3">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Alineación entre lo contractual solicitado por jurídico y el estado real actual del assessment. </w:t>
      </w:r>
    </w:p>
    <w:p w14:paraId="5985D67F" w14:textId="77777777" w:rsidR="00BC05D3" w:rsidRDefault="00BC05D3">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clara de cómo convivirán los dos planes sin duplicidades ni vacíos. </w:t>
      </w:r>
    </w:p>
    <w:p w14:paraId="7E82BB3F" w14:textId="77777777" w:rsidR="00BC05D3" w:rsidRDefault="00BC05D3">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Formalización del mecanismo para compartir hallazgos de entrevistas y asegurar la transferencia de conocimiento. </w:t>
      </w:r>
    </w:p>
    <w:p w14:paraId="78565C6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244A84"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Riesgos identificados</w:t>
      </w:r>
    </w:p>
    <w:p w14:paraId="1F4B751C" w14:textId="77777777" w:rsidR="00BC05D3" w:rsidRDefault="00BC05D3">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traslape</w:t>
      </w:r>
      <w:r>
        <w:rPr>
          <w:rFonts w:ascii="Calibri" w:eastAsia="Times New Roman" w:hAnsi="Calibri" w:cs="Calibri"/>
          <w:sz w:val="22"/>
          <w:szCs w:val="22"/>
          <w:lang w:val="es-MX"/>
        </w:rPr>
        <w:t xml:space="preserve"> entre dos frentes con alcance similar. </w:t>
      </w:r>
    </w:p>
    <w:p w14:paraId="2CD86DC4" w14:textId="77777777" w:rsidR="00BC05D3" w:rsidRDefault="00BC05D3">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desalineación contractual</w:t>
      </w:r>
      <w:r>
        <w:rPr>
          <w:rFonts w:ascii="Calibri" w:eastAsia="Times New Roman" w:hAnsi="Calibri" w:cs="Calibri"/>
          <w:sz w:val="22"/>
          <w:szCs w:val="22"/>
          <w:lang w:val="es-MX"/>
        </w:rPr>
        <w:t xml:space="preserve">, si no se aterrizan pronto los entregables esperados. </w:t>
      </w:r>
    </w:p>
    <w:p w14:paraId="05F7D3B2" w14:textId="77777777" w:rsidR="00BC05D3" w:rsidRDefault="00BC05D3">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expectativas distintas</w:t>
      </w:r>
      <w:r>
        <w:rPr>
          <w:rFonts w:ascii="Calibri" w:eastAsia="Times New Roman" w:hAnsi="Calibri" w:cs="Calibri"/>
          <w:sz w:val="22"/>
          <w:szCs w:val="22"/>
          <w:lang w:val="es-MX"/>
        </w:rPr>
        <w:t xml:space="preserve"> entre la fase real de diagnóstico y la necesidad interna de ver productos más concretos. </w:t>
      </w:r>
    </w:p>
    <w:p w14:paraId="0F80FED3" w14:textId="77777777" w:rsidR="00BC05D3" w:rsidRDefault="00BC05D3">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pérdida de conocimiento</w:t>
      </w:r>
      <w:r>
        <w:rPr>
          <w:rFonts w:ascii="Calibri" w:eastAsia="Times New Roman" w:hAnsi="Calibri" w:cs="Calibri"/>
          <w:sz w:val="22"/>
          <w:szCs w:val="22"/>
          <w:lang w:val="es-MX"/>
        </w:rPr>
        <w:t xml:space="preserve"> si no se documenta y transfiere adecuadamente lo levantado en entrevistas. </w:t>
      </w:r>
    </w:p>
    <w:p w14:paraId="62BCB01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BBCD246"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Conclusión</w:t>
      </w:r>
    </w:p>
    <w:p w14:paraId="15DBB8CD"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permitió aclarar que el trabajo del equipo de Karina está en una fase temprana de assessment de seis semanas y que su propósito es construir un diagnóstico para posteriormente definir acciones priorizadas. También quedó claro que existe un segundo frente de trabajo que debe ser alineado con ese esfuerzo, especialmente por la incorporación de Leticia y por las exigencias del área jurídica respecto a entregables. El cierre dejó acuerdos concretos para compartir un plan de alto nivel, confirmar la incorporación de Leticia y convocar una reunión de convergencia para coordinar ambos esfuerzos.</w:t>
      </w:r>
    </w:p>
    <w:p w14:paraId="294D3D35"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31DE97"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351381" w14:textId="77777777" w:rsidR="00BC05D3" w:rsidRDefault="00BC05D3">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31.Mar.2026 Tere Gonzalez</w:t>
      </w:r>
    </w:p>
    <w:p w14:paraId="3E3A3519"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31, 2026</w:t>
      </w:r>
    </w:p>
    <w:p w14:paraId="5A13D606"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4:59 PM</w:t>
      </w:r>
    </w:p>
    <w:p w14:paraId="46068B22"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1460DC"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1CD492AB" w14:textId="77777777" w:rsidR="00BC05D3" w:rsidRDefault="00BC05D3">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31 de Marzo de 2026 de 12:00 a 12:15</w:t>
      </w:r>
    </w:p>
    <w:p w14:paraId="220B6D2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686D5B"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60380842" w14:textId="77777777" w:rsidR="00BC05D3" w:rsidRDefault="00BC05D3">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Teresa González Navarro</w:t>
      </w:r>
    </w:p>
    <w:p w14:paraId="60A1C1C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893445C"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04B25431" w14:textId="77777777" w:rsidR="00BC05D3" w:rsidRDefault="00BC05D3">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48549C50" w14:textId="77777777" w:rsidR="00BC05D3" w:rsidRDefault="00BC05D3">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70FD91F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AD56F98" w14:textId="77777777" w:rsidR="00BC05D3" w:rsidRDefault="00BC05D3">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7927035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Reunión:</w:t>
      </w:r>
      <w:r>
        <w:rPr>
          <w:rFonts w:ascii="Calibri" w:hAnsi="Calibri" w:cs="Calibri"/>
          <w:sz w:val="22"/>
          <w:szCs w:val="22"/>
          <w:lang w:val="es-MX"/>
        </w:rPr>
        <w:t xml:space="preserve"> Plan Director - Daily - Tere-ACN</w:t>
      </w:r>
    </w:p>
    <w:p w14:paraId="68B81ABD"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No especificada en la transcripción</w:t>
      </w:r>
    </w:p>
    <w:p w14:paraId="79E6A17E"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00:10:09</w:t>
      </w:r>
    </w:p>
    <w:p w14:paraId="1FCE610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Tipo de sesión:</w:t>
      </w:r>
      <w:r>
        <w:rPr>
          <w:rFonts w:ascii="Calibri" w:hAnsi="Calibri" w:cs="Calibri"/>
          <w:sz w:val="22"/>
          <w:szCs w:val="22"/>
          <w:lang w:val="es-MX"/>
        </w:rPr>
        <w:t xml:space="preserve"> Seguimiento operativo / coordinación</w:t>
      </w:r>
    </w:p>
    <w:p w14:paraId="4B6C0B2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Dar seguimiento a sesiones de arquitectura, revisión de participantes clave, documentación pendiente y coordinación con terceros para evitar duplicidades y asegurar la asistencia a las sesiones programadas.</w:t>
      </w:r>
    </w:p>
    <w:p w14:paraId="0AF49BF5"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lastRenderedPageBreak/>
        <w:t>Participantes</w:t>
      </w:r>
    </w:p>
    <w:p w14:paraId="650FAFBD" w14:textId="77777777" w:rsidR="00BC05D3" w:rsidRDefault="00BC05D3">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Teresa González Navarro </w:t>
      </w:r>
    </w:p>
    <w:p w14:paraId="25D5C62B" w14:textId="77777777" w:rsidR="00BC05D3" w:rsidRDefault="00BC05D3">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Lorenzo Díaz </w:t>
      </w:r>
    </w:p>
    <w:p w14:paraId="152037AA" w14:textId="77777777" w:rsidR="00BC05D3" w:rsidRDefault="00BC05D3">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Alonso García </w:t>
      </w:r>
    </w:p>
    <w:p w14:paraId="100438A5" w14:textId="77777777" w:rsidR="00BC05D3" w:rsidRDefault="00BC05D3">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Lukasz Andrzej Pietrzyk Polaca </w:t>
      </w:r>
    </w:p>
    <w:p w14:paraId="0CFDDB2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Personas mencionadas durante la sesión:</w:t>
      </w:r>
    </w:p>
    <w:p w14:paraId="01CD060B"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w:t>
      </w:r>
    </w:p>
    <w:p w14:paraId="316D812E"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Mercedes </w:t>
      </w:r>
    </w:p>
    <w:p w14:paraId="5101897E"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Bucio </w:t>
      </w:r>
    </w:p>
    <w:p w14:paraId="43049811"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Ángeles </w:t>
      </w:r>
    </w:p>
    <w:p w14:paraId="224A903B"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Bueno </w:t>
      </w:r>
    </w:p>
    <w:p w14:paraId="218BE8EC"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Octavio </w:t>
      </w:r>
    </w:p>
    <w:p w14:paraId="0F737623"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Luis Barragán </w:t>
      </w:r>
    </w:p>
    <w:p w14:paraId="5B87CC5E"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w:t>
      </w:r>
    </w:p>
    <w:p w14:paraId="03B82012"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Sergio del Valle </w:t>
      </w:r>
    </w:p>
    <w:p w14:paraId="49B317EC"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Rodrigo Kennedy </w:t>
      </w:r>
    </w:p>
    <w:p w14:paraId="76A99A37"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Alondra </w:t>
      </w:r>
    </w:p>
    <w:p w14:paraId="638E15E2" w14:textId="77777777" w:rsidR="00BC05D3" w:rsidRDefault="00BC05D3">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Karina </w:t>
      </w:r>
    </w:p>
    <w:p w14:paraId="5CEA5A2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590E528"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Resumen ejecutivo</w:t>
      </w:r>
    </w:p>
    <w:p w14:paraId="42B3ED59"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la reunión se revisó el avance de las sesiones relacionadas con arquitectura y la identificación de participantes clave. Se comentó que Arcadio quiere involucrarse más activamente en las sesiones de arquitectura y propuso incluir también a Mercedes, además de aportar nombres adicionales de personas relevantes.</w:t>
      </w:r>
    </w:p>
    <w:p w14:paraId="0BA5438E"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identificó como tema crítico la falta de documentación solicitada previamente a distintos responsables. Para atenderlo, se acordó centralizar un follow-up y reforzarlo con apoyo de Teresa para dar mayor prioridad al requerimiento.</w:t>
      </w:r>
    </w:p>
    <w:p w14:paraId="5E1D585B"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Adicionalmente, se aclaró el rol de José Luis Bueno dentro de una de las sesiones programadas y se confirmó que su participación sí hace sentido desde la perspectiva tecnológica, particularmente en temas de carteras y cobranza. Finalmente, se revisó el resultado de la sesión con Kreios, concluyendo que hubo buena alineación para evitar duplicidad de diagnósticos y trabajar de forma complementaria en beneficio del banco.</w:t>
      </w:r>
    </w:p>
    <w:p w14:paraId="26D3769F"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97A8A41"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Desarrollo de la reunión</w:t>
      </w:r>
    </w:p>
    <w:p w14:paraId="0D16A6F3"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 Seguimiento a la sesión con Arcadio</w:t>
      </w:r>
    </w:p>
    <w:p w14:paraId="390F68C2"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comentó que ese mismo día tuvieron una sesión con Arcadio y agradeció el apoyo recibido para habilitar esa interacción. Como resultado de dicha conversación:</w:t>
      </w:r>
    </w:p>
    <w:p w14:paraId="1F32A1F6" w14:textId="77777777" w:rsidR="00BC05D3" w:rsidRDefault="00BC05D3">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Arcadio pidió ser incluido en </w:t>
      </w:r>
      <w:r>
        <w:rPr>
          <w:rFonts w:ascii="Calibri" w:eastAsia="Times New Roman" w:hAnsi="Calibri" w:cs="Calibri"/>
          <w:b/>
          <w:bCs/>
          <w:sz w:val="22"/>
          <w:szCs w:val="22"/>
          <w:lang w:val="es-MX"/>
        </w:rPr>
        <w:t>todas las invitaciones de arquitectura</w:t>
      </w:r>
      <w:r>
        <w:rPr>
          <w:rFonts w:ascii="Calibri" w:eastAsia="Times New Roman" w:hAnsi="Calibri" w:cs="Calibri"/>
          <w:sz w:val="22"/>
          <w:szCs w:val="22"/>
          <w:lang w:val="es-MX"/>
        </w:rPr>
        <w:t xml:space="preserve">. </w:t>
      </w:r>
    </w:p>
    <w:p w14:paraId="747C18C8" w14:textId="77777777" w:rsidR="00BC05D3" w:rsidRDefault="00BC05D3">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Solicitó también que </w:t>
      </w:r>
      <w:r>
        <w:rPr>
          <w:rFonts w:ascii="Calibri" w:eastAsia="Times New Roman" w:hAnsi="Calibri" w:cs="Calibri"/>
          <w:b/>
          <w:bCs/>
          <w:sz w:val="22"/>
          <w:szCs w:val="22"/>
          <w:lang w:val="es-MX"/>
        </w:rPr>
        <w:t>Mercedes</w:t>
      </w:r>
      <w:r>
        <w:rPr>
          <w:rFonts w:ascii="Calibri" w:eastAsia="Times New Roman" w:hAnsi="Calibri" w:cs="Calibri"/>
          <w:sz w:val="22"/>
          <w:szCs w:val="22"/>
          <w:lang w:val="es-MX"/>
        </w:rPr>
        <w:t xml:space="preserve"> sea incluida en esas sesiones. </w:t>
      </w:r>
    </w:p>
    <w:p w14:paraId="57CF9642" w14:textId="77777777" w:rsidR="00BC05D3" w:rsidRDefault="00BC05D3">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Manifestó interés en participar activamente y dijo que buscará hacerse espacio para asistir. </w:t>
      </w:r>
    </w:p>
    <w:p w14:paraId="51C44781" w14:textId="77777777" w:rsidR="00BC05D3" w:rsidRDefault="00BC05D3">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Indicó que por la tarde tendrían un espacio adicional para revisar algunos nombres y proponer más participantes relevantes. </w:t>
      </w:r>
    </w:p>
    <w:p w14:paraId="71F7FE6C" w14:textId="77777777" w:rsidR="00BC05D3" w:rsidRDefault="00BC05D3">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Quedó pendiente que Arcadio enviara un mensaje por WhatsApp para coordinar ese espacio. </w:t>
      </w:r>
    </w:p>
    <w:p w14:paraId="51E857E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confirmó que Arcadio también le había adelantado este punto.</w:t>
      </w:r>
    </w:p>
    <w:p w14:paraId="59818E63"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 Incremento de participantes en arquitectura</w:t>
      </w:r>
    </w:p>
    <w:p w14:paraId="5A4058C2"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Teresa comentó que el frente de arquitectura está creciendo de manera importante y que siguen apareciendo nuevas personas involucradas. Esto llevó a una reflexión compartida en la reunión:</w:t>
      </w:r>
    </w:p>
    <w:p w14:paraId="719A00C9" w14:textId="77777777" w:rsidR="00BC05D3" w:rsidRDefault="00BC05D3">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parece existir una sola persona claramente responsable de todos los temas. </w:t>
      </w:r>
    </w:p>
    <w:p w14:paraId="3C1D17F4" w14:textId="77777777" w:rsidR="00BC05D3" w:rsidRDefault="00BC05D3">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aparición constante de nuevos nombres confirma que el mapa de stakeholders todavía se está consolidando. </w:t>
      </w:r>
    </w:p>
    <w:p w14:paraId="432CCC13" w14:textId="77777777" w:rsidR="00BC05D3" w:rsidRDefault="00BC05D3">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Aun así, el equipo considera positiva la incorporación de nuevas voces, siempre que sean relevantes y ayuden a completar la visión. </w:t>
      </w:r>
    </w:p>
    <w:p w14:paraId="289DC5F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Pablo señaló que Arcadio le pareció una persona cercana y útil para complementar el foro ya armado con nuevos nombres de valor.</w:t>
      </w:r>
    </w:p>
    <w:p w14:paraId="47C0CFD4"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 Documentación pendiente de Bucio, Ángeles y Arcadio</w:t>
      </w:r>
    </w:p>
    <w:p w14:paraId="4AF1C0D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Pablo indicó que al mismo tiempo se ha solicitado un conjunto similar de documentación a </w:t>
      </w:r>
      <w:r>
        <w:rPr>
          <w:rFonts w:ascii="Calibri" w:hAnsi="Calibri" w:cs="Calibri"/>
          <w:b/>
          <w:bCs/>
          <w:sz w:val="22"/>
          <w:szCs w:val="22"/>
          <w:lang w:val="es-MX"/>
        </w:rPr>
        <w:t>Bucio, Ángeles y Arcadio</w:t>
      </w:r>
      <w:r>
        <w:rPr>
          <w:rFonts w:ascii="Calibri" w:hAnsi="Calibri" w:cs="Calibri"/>
          <w:sz w:val="22"/>
          <w:szCs w:val="22"/>
          <w:lang w:val="es-MX"/>
        </w:rPr>
        <w:t>, pero que aún no se recibe información suficiente.</w:t>
      </w:r>
    </w:p>
    <w:p w14:paraId="37800D9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discutió que esto puede deberse a dos factores:</w:t>
      </w:r>
    </w:p>
    <w:p w14:paraId="46961BA4" w14:textId="77777777" w:rsidR="00BC05D3" w:rsidRDefault="00BC05D3">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información podría estar dispersa o no del todo actualizada. </w:t>
      </w:r>
    </w:p>
    <w:p w14:paraId="07AF4EDA" w14:textId="77777777" w:rsidR="00BC05D3" w:rsidRDefault="00BC05D3">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Algunas personas podrían no tener el material completo a la mano y por ello retrasan el envío. </w:t>
      </w:r>
    </w:p>
    <w:p w14:paraId="6B70C6B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Acuerdo operativo:</w:t>
      </w:r>
    </w:p>
    <w:p w14:paraId="6084BCFD" w14:textId="77777777" w:rsidR="00BC05D3" w:rsidRDefault="00BC05D3">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Pablo consolidará un </w:t>
      </w:r>
      <w:r>
        <w:rPr>
          <w:rFonts w:ascii="Calibri" w:eastAsia="Times New Roman" w:hAnsi="Calibri" w:cs="Calibri"/>
          <w:b/>
          <w:bCs/>
          <w:sz w:val="22"/>
          <w:szCs w:val="22"/>
          <w:lang w:val="es-MX"/>
        </w:rPr>
        <w:t>follow-up único</w:t>
      </w:r>
      <w:r>
        <w:rPr>
          <w:rFonts w:ascii="Calibri" w:eastAsia="Times New Roman" w:hAnsi="Calibri" w:cs="Calibri"/>
          <w:sz w:val="22"/>
          <w:szCs w:val="22"/>
          <w:lang w:val="es-MX"/>
        </w:rPr>
        <w:t xml:space="preserve"> con estas tres personas. </w:t>
      </w:r>
    </w:p>
    <w:p w14:paraId="5F5313A5" w14:textId="77777777" w:rsidR="00BC05D3" w:rsidRDefault="00BC05D3">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Teresa pidió estar copiada para ayudar a empujar el tema y lograr que el requerimiento reciba mayor prioridad. </w:t>
      </w:r>
    </w:p>
    <w:p w14:paraId="112583B3"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 Aclaración sobre José Luis Bueno y la sesión del miércoles a las 10:00</w:t>
      </w:r>
    </w:p>
    <w:p w14:paraId="673A2CF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levantó una duda sobre la sesión del miércoles a las 10:00, en la que Teresa había agregado a </w:t>
      </w:r>
      <w:r>
        <w:rPr>
          <w:rFonts w:ascii="Calibri" w:hAnsi="Calibri" w:cs="Calibri"/>
          <w:b/>
          <w:bCs/>
          <w:sz w:val="22"/>
          <w:szCs w:val="22"/>
          <w:lang w:val="es-MX"/>
        </w:rPr>
        <w:t>José Luis Bueno</w:t>
      </w:r>
      <w:r>
        <w:rPr>
          <w:rFonts w:ascii="Calibri" w:hAnsi="Calibri" w:cs="Calibri"/>
          <w:sz w:val="22"/>
          <w:szCs w:val="22"/>
          <w:lang w:val="es-MX"/>
        </w:rPr>
        <w:t>. Inicialmente se cuestionó si su perfil correspondía a negocio o a otra área.</w:t>
      </w:r>
    </w:p>
    <w:p w14:paraId="3DDAD4E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aclaró que:</w:t>
      </w:r>
    </w:p>
    <w:p w14:paraId="0F2629A4" w14:textId="77777777" w:rsidR="00BC05D3" w:rsidRDefault="00BC05D3">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José Luis Bueno </w:t>
      </w:r>
      <w:r>
        <w:rPr>
          <w:rFonts w:ascii="Calibri" w:eastAsia="Times New Roman" w:hAnsi="Calibri" w:cs="Calibri"/>
          <w:b/>
          <w:bCs/>
          <w:sz w:val="22"/>
          <w:szCs w:val="22"/>
          <w:lang w:val="es-MX"/>
        </w:rPr>
        <w:t>sí corresponde al frente tecnológico</w:t>
      </w:r>
      <w:r>
        <w:rPr>
          <w:rFonts w:ascii="Calibri" w:eastAsia="Times New Roman" w:hAnsi="Calibri" w:cs="Calibri"/>
          <w:sz w:val="22"/>
          <w:szCs w:val="22"/>
          <w:lang w:val="es-MX"/>
        </w:rPr>
        <w:t xml:space="preserve">, no al frente de negocio. </w:t>
      </w:r>
    </w:p>
    <w:p w14:paraId="461820E4" w14:textId="77777777" w:rsidR="00BC05D3" w:rsidRDefault="00BC05D3">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participación tiene sentido por su relación con los temas de </w:t>
      </w:r>
      <w:r>
        <w:rPr>
          <w:rFonts w:ascii="Calibri" w:eastAsia="Times New Roman" w:hAnsi="Calibri" w:cs="Calibri"/>
          <w:b/>
          <w:bCs/>
          <w:sz w:val="22"/>
          <w:szCs w:val="22"/>
          <w:lang w:val="es-MX"/>
        </w:rPr>
        <w:t>carteras y cobranza</w:t>
      </w:r>
      <w:r>
        <w:rPr>
          <w:rFonts w:ascii="Calibri" w:eastAsia="Times New Roman" w:hAnsi="Calibri" w:cs="Calibri"/>
          <w:sz w:val="22"/>
          <w:szCs w:val="22"/>
          <w:lang w:val="es-MX"/>
        </w:rPr>
        <w:t xml:space="preserve">. </w:t>
      </w:r>
    </w:p>
    <w:p w14:paraId="26B29A07" w14:textId="77777777" w:rsidR="00BC05D3" w:rsidRDefault="00BC05D3">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sesión en cuestión es la de </w:t>
      </w:r>
      <w:r>
        <w:rPr>
          <w:rFonts w:ascii="Calibri" w:eastAsia="Times New Roman" w:hAnsi="Calibri" w:cs="Calibri"/>
          <w:b/>
          <w:bCs/>
          <w:sz w:val="22"/>
          <w:szCs w:val="22"/>
          <w:lang w:val="es-MX"/>
        </w:rPr>
        <w:t>arquitectura / legacy core / carteras</w:t>
      </w:r>
      <w:r>
        <w:rPr>
          <w:rFonts w:ascii="Calibri" w:eastAsia="Times New Roman" w:hAnsi="Calibri" w:cs="Calibri"/>
          <w:sz w:val="22"/>
          <w:szCs w:val="22"/>
          <w:lang w:val="es-MX"/>
        </w:rPr>
        <w:t xml:space="preserve">. </w:t>
      </w:r>
    </w:p>
    <w:p w14:paraId="2CCBD829"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partir de esta aclaración, se concluyó que su inclusión está bien planteada.</w:t>
      </w:r>
    </w:p>
    <w:p w14:paraId="233059AA"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 Alcance de la sesión de arquitectura, legacy core y carteras</w:t>
      </w:r>
    </w:p>
    <w:p w14:paraId="10EC8E2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comentó que Arcadio percibía como compleja la sesión en la que se tocarán simultáneamente temas de </w:t>
      </w:r>
      <w:r>
        <w:rPr>
          <w:rFonts w:ascii="Calibri" w:hAnsi="Calibri" w:cs="Calibri"/>
          <w:b/>
          <w:bCs/>
          <w:sz w:val="22"/>
          <w:szCs w:val="22"/>
          <w:lang w:val="es-MX"/>
        </w:rPr>
        <w:t>legacy</w:t>
      </w:r>
      <w:r>
        <w:rPr>
          <w:rFonts w:ascii="Calibri" w:hAnsi="Calibri" w:cs="Calibri"/>
          <w:sz w:val="22"/>
          <w:szCs w:val="22"/>
          <w:lang w:val="es-MX"/>
        </w:rPr>
        <w:t xml:space="preserve"> y de </w:t>
      </w:r>
      <w:r>
        <w:rPr>
          <w:rFonts w:ascii="Calibri" w:hAnsi="Calibri" w:cs="Calibri"/>
          <w:b/>
          <w:bCs/>
          <w:sz w:val="22"/>
          <w:szCs w:val="22"/>
          <w:lang w:val="es-MX"/>
        </w:rPr>
        <w:t>carteras</w:t>
      </w:r>
      <w:r>
        <w:rPr>
          <w:rFonts w:ascii="Calibri" w:hAnsi="Calibri" w:cs="Calibri"/>
          <w:sz w:val="22"/>
          <w:szCs w:val="22"/>
          <w:lang w:val="es-MX"/>
        </w:rPr>
        <w:t>. Sin embargo, el equipo coincidió en mantenerla con un enfoque introductorio e integrador.</w:t>
      </w:r>
    </w:p>
    <w:p w14:paraId="5E1614E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racional fue el siguiente:</w:t>
      </w:r>
    </w:p>
    <w:p w14:paraId="102CDE9A" w14:textId="77777777" w:rsidR="00BC05D3" w:rsidRDefault="00BC05D3">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Vale la pena tener una primera sesión amplia para entender cómo se conectan todos los elementos. </w:t>
      </w:r>
    </w:p>
    <w:p w14:paraId="24647704" w14:textId="77777777" w:rsidR="00BC05D3" w:rsidRDefault="00BC05D3">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 sesión puede servir para construir un entendimiento inicial común. </w:t>
      </w:r>
    </w:p>
    <w:p w14:paraId="3D36895A" w14:textId="77777777" w:rsidR="00BC05D3" w:rsidRDefault="00BC05D3">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Posteriormente, si se detecta necesidad, podrán abrirse sesiones más específicas o particulares por tema. </w:t>
      </w:r>
    </w:p>
    <w:p w14:paraId="704024AC"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confirmó además que ese espacio es precisamente donde se busca incorporar el componente de </w:t>
      </w:r>
      <w:r>
        <w:rPr>
          <w:rFonts w:ascii="Calibri" w:hAnsi="Calibri" w:cs="Calibri"/>
          <w:b/>
          <w:bCs/>
          <w:sz w:val="22"/>
          <w:szCs w:val="22"/>
          <w:lang w:val="es-MX"/>
        </w:rPr>
        <w:t>cobranza y carteras</w:t>
      </w:r>
      <w:r>
        <w:rPr>
          <w:rFonts w:ascii="Calibri" w:hAnsi="Calibri" w:cs="Calibri"/>
          <w:sz w:val="22"/>
          <w:szCs w:val="22"/>
          <w:lang w:val="es-MX"/>
        </w:rPr>
        <w:t>.</w:t>
      </w:r>
    </w:p>
    <w:p w14:paraId="67CBD8A9"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 Resumen de la sesión con Kreios</w:t>
      </w:r>
    </w:p>
    <w:p w14:paraId="1243C71B"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pidió un resumen breve de la sesión con </w:t>
      </w:r>
      <w:r>
        <w:rPr>
          <w:rFonts w:ascii="Calibri" w:hAnsi="Calibri" w:cs="Calibri"/>
          <w:b/>
          <w:bCs/>
          <w:sz w:val="22"/>
          <w:szCs w:val="22"/>
          <w:lang w:val="es-MX"/>
        </w:rPr>
        <w:t>Kreios</w:t>
      </w:r>
      <w:r>
        <w:rPr>
          <w:rFonts w:ascii="Calibri" w:hAnsi="Calibri" w:cs="Calibri"/>
          <w:sz w:val="22"/>
          <w:szCs w:val="22"/>
          <w:lang w:val="es-MX"/>
        </w:rPr>
        <w:t>. Pablo comentó que sí estuvo presente y explicó que en la reunión participaron también Rodrigo Kennedy y Alondra.</w:t>
      </w:r>
    </w:p>
    <w:p w14:paraId="4D3A060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Según Pablo, la sesión fue positiva, aunque con un componente político natural por la sensibilidad del tema. Los principales puntos fueron:</w:t>
      </w:r>
    </w:p>
    <w:p w14:paraId="46058B90"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Se habló de la importancia de </w:t>
      </w:r>
      <w:r>
        <w:rPr>
          <w:rFonts w:ascii="Calibri" w:eastAsia="Times New Roman" w:hAnsi="Calibri" w:cs="Calibri"/>
          <w:b/>
          <w:bCs/>
          <w:sz w:val="22"/>
          <w:szCs w:val="22"/>
          <w:lang w:val="es-MX"/>
        </w:rPr>
        <w:t>agilizar y optimizar el tiempo del cliente</w:t>
      </w:r>
      <w:r>
        <w:rPr>
          <w:rFonts w:ascii="Calibri" w:eastAsia="Times New Roman" w:hAnsi="Calibri" w:cs="Calibri"/>
          <w:sz w:val="22"/>
          <w:szCs w:val="22"/>
          <w:lang w:val="es-MX"/>
        </w:rPr>
        <w:t xml:space="preserve">. </w:t>
      </w:r>
    </w:p>
    <w:p w14:paraId="5DC7F16C"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buscó evitar que existan </w:t>
      </w:r>
      <w:r>
        <w:rPr>
          <w:rFonts w:ascii="Calibri" w:eastAsia="Times New Roman" w:hAnsi="Calibri" w:cs="Calibri"/>
          <w:b/>
          <w:bCs/>
          <w:sz w:val="22"/>
          <w:szCs w:val="22"/>
          <w:lang w:val="es-MX"/>
        </w:rPr>
        <w:t>dos diagnósticos en paralelo</w:t>
      </w:r>
      <w:r>
        <w:rPr>
          <w:rFonts w:ascii="Calibri" w:eastAsia="Times New Roman" w:hAnsi="Calibri" w:cs="Calibri"/>
          <w:sz w:val="22"/>
          <w:szCs w:val="22"/>
          <w:lang w:val="es-MX"/>
        </w:rPr>
        <w:t xml:space="preserve"> sobre temas similares. </w:t>
      </w:r>
    </w:p>
    <w:p w14:paraId="5A859B78"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explicó el alcance del trabajo del equipo consultor como un </w:t>
      </w:r>
      <w:r>
        <w:rPr>
          <w:rFonts w:ascii="Calibri" w:eastAsia="Times New Roman" w:hAnsi="Calibri" w:cs="Calibri"/>
          <w:b/>
          <w:bCs/>
          <w:sz w:val="22"/>
          <w:szCs w:val="22"/>
          <w:lang w:val="es-MX"/>
        </w:rPr>
        <w:t>diligence multidimensional</w:t>
      </w:r>
      <w:r>
        <w:rPr>
          <w:rFonts w:ascii="Calibri" w:eastAsia="Times New Roman" w:hAnsi="Calibri" w:cs="Calibri"/>
          <w:sz w:val="22"/>
          <w:szCs w:val="22"/>
          <w:lang w:val="es-MX"/>
        </w:rPr>
        <w:t xml:space="preserve">, con un enfoque claramente diferenciado del trabajo de Kreios. </w:t>
      </w:r>
    </w:p>
    <w:p w14:paraId="52AA1F43"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enfatizó que no se pretende sustituir ni duplicar el trabajo de Kreios, sino complementarlo. </w:t>
      </w:r>
    </w:p>
    <w:p w14:paraId="637E30EB"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expresó que la visión experta del equipo podría ayudar tanto al banco como a Kreios a identificar vacíos, oportunidades de mejora y elementos faltantes. </w:t>
      </w:r>
    </w:p>
    <w:p w14:paraId="7B279091" w14:textId="77777777" w:rsidR="00BC05D3" w:rsidRDefault="00BC05D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sesión cerró con una sensación de alineación y con acuerdos de gobernanza / colaboración que Pablo consideró satisfactorios. </w:t>
      </w:r>
    </w:p>
    <w:p w14:paraId="37E20BC7"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agradeció el update y lo dio por bueno.</w:t>
      </w:r>
    </w:p>
    <w:p w14:paraId="75EAA9EE"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 Estatus de invitaciones y asistencia</w:t>
      </w:r>
    </w:p>
    <w:p w14:paraId="46860B1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Lukasz preguntó cómo está reaccionando la gente a la concentración de invitaciones en una sola semana.</w:t>
      </w:r>
    </w:p>
    <w:p w14:paraId="1F64667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respondió que:</w:t>
      </w:r>
    </w:p>
    <w:p w14:paraId="69BBDFC2" w14:textId="77777777" w:rsidR="00BC05D3" w:rsidRDefault="00BC05D3">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había enviado un correo para identificar si alguien tenía inconvenientes. </w:t>
      </w:r>
    </w:p>
    <w:p w14:paraId="67841155" w14:textId="77777777" w:rsidR="00BC05D3" w:rsidRDefault="00BC05D3">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Hasta el momento </w:t>
      </w:r>
      <w:r>
        <w:rPr>
          <w:rFonts w:ascii="Calibri" w:eastAsia="Times New Roman" w:hAnsi="Calibri" w:cs="Calibri"/>
          <w:b/>
          <w:bCs/>
          <w:sz w:val="22"/>
          <w:szCs w:val="22"/>
          <w:lang w:val="es-MX"/>
        </w:rPr>
        <w:t>no ha recibido comentarios</w:t>
      </w:r>
      <w:r>
        <w:rPr>
          <w:rFonts w:ascii="Calibri" w:eastAsia="Times New Roman" w:hAnsi="Calibri" w:cs="Calibri"/>
          <w:sz w:val="22"/>
          <w:szCs w:val="22"/>
          <w:lang w:val="es-MX"/>
        </w:rPr>
        <w:t xml:space="preserve"> indicando imposibilidad de asistir. </w:t>
      </w:r>
    </w:p>
    <w:p w14:paraId="5099CD62" w14:textId="77777777" w:rsidR="00BC05D3" w:rsidRDefault="00BC05D3">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Hará un </w:t>
      </w:r>
      <w:r>
        <w:rPr>
          <w:rFonts w:ascii="Calibri" w:eastAsia="Times New Roman" w:hAnsi="Calibri" w:cs="Calibri"/>
          <w:b/>
          <w:bCs/>
          <w:sz w:val="22"/>
          <w:szCs w:val="22"/>
          <w:lang w:val="es-MX"/>
        </w:rPr>
        <w:t>follow-up adicional ese mismo día</w:t>
      </w:r>
      <w:r>
        <w:rPr>
          <w:rFonts w:ascii="Calibri" w:eastAsia="Times New Roman" w:hAnsi="Calibri" w:cs="Calibri"/>
          <w:sz w:val="22"/>
          <w:szCs w:val="22"/>
          <w:lang w:val="es-MX"/>
        </w:rPr>
        <w:t xml:space="preserve"> para confirmar que, ante la ausencia de objeciones, se asumirá disponibilidad. </w:t>
      </w:r>
    </w:p>
    <w:p w14:paraId="37690AD5" w14:textId="77777777" w:rsidR="00BC05D3" w:rsidRDefault="00BC05D3">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Revisará también los casos en que alguien haya respondido con </w:t>
      </w:r>
      <w:r>
        <w:rPr>
          <w:rFonts w:ascii="Calibri" w:eastAsia="Times New Roman" w:hAnsi="Calibri" w:cs="Calibri"/>
          <w:b/>
          <w:bCs/>
          <w:sz w:val="22"/>
          <w:szCs w:val="22"/>
          <w:lang w:val="es-MX"/>
        </w:rPr>
        <w:t>“maybe”</w:t>
      </w:r>
      <w:r>
        <w:rPr>
          <w:rFonts w:ascii="Calibri" w:eastAsia="Times New Roman" w:hAnsi="Calibri" w:cs="Calibri"/>
          <w:sz w:val="22"/>
          <w:szCs w:val="22"/>
          <w:lang w:val="es-MX"/>
        </w:rPr>
        <w:t xml:space="preserve"> o </w:t>
      </w:r>
      <w:r>
        <w:rPr>
          <w:rFonts w:ascii="Calibri" w:eastAsia="Times New Roman" w:hAnsi="Calibri" w:cs="Calibri"/>
          <w:b/>
          <w:bCs/>
          <w:sz w:val="22"/>
          <w:szCs w:val="22"/>
          <w:lang w:val="es-MX"/>
        </w:rPr>
        <w:t>“no”</w:t>
      </w:r>
      <w:r>
        <w:rPr>
          <w:rFonts w:ascii="Calibri" w:eastAsia="Times New Roman" w:hAnsi="Calibri" w:cs="Calibri"/>
          <w:sz w:val="22"/>
          <w:szCs w:val="22"/>
          <w:lang w:val="es-MX"/>
        </w:rPr>
        <w:t xml:space="preserve">. </w:t>
      </w:r>
    </w:p>
    <w:p w14:paraId="53D16C3D" w14:textId="77777777" w:rsidR="00BC05D3" w:rsidRDefault="00BC05D3">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Mencionó específicamente que Octavio marcó “maybe” en algunos casos, por lo que buscará entender si él asistirá personalmente o delegará a alguien de su equipo. </w:t>
      </w:r>
    </w:p>
    <w:p w14:paraId="2432385A"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términos prácticos, se asumió que la falta de respuesta equivale a aceptación, salvo que se reciba una objeción explícita.</w:t>
      </w:r>
    </w:p>
    <w:p w14:paraId="35A8A685"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 Cierre y siguientes movimientos</w:t>
      </w:r>
    </w:p>
    <w:p w14:paraId="2208FD48"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cerró comentando que compartiría más tarde la actualización derivada de la conversación con Arcadio sobre nombres adicionales. Teresa cerró reafirmando que dará seguimiento a las sesiones para asegurar que la visita y participación del equipo valgan la pena y que los asistentes clave estén efectivamente presentes.</w:t>
      </w:r>
    </w:p>
    <w:p w14:paraId="4DE97924"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indicó que permanecería disponible el resto del día y al día siguiente para cualquier ajuste.</w:t>
      </w:r>
    </w:p>
    <w:p w14:paraId="10D9269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A9E70F"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Acuerdos y decisiones</w:t>
      </w:r>
    </w:p>
    <w:p w14:paraId="12122EDA"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Incluir a Arcadio y a Mercedes</w:t>
      </w:r>
      <w:r>
        <w:rPr>
          <w:rFonts w:ascii="Calibri" w:eastAsia="Times New Roman" w:hAnsi="Calibri" w:cs="Calibri"/>
          <w:sz w:val="22"/>
          <w:szCs w:val="22"/>
          <w:lang w:val="es-MX"/>
        </w:rPr>
        <w:t xml:space="preserve"> en todas las sesiones de arquitectura. </w:t>
      </w:r>
    </w:p>
    <w:p w14:paraId="5E9C132C"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Mantener la sesión del miércoles a las 10:00</w:t>
      </w:r>
      <w:r>
        <w:rPr>
          <w:rFonts w:ascii="Calibri" w:eastAsia="Times New Roman" w:hAnsi="Calibri" w:cs="Calibri"/>
          <w:sz w:val="22"/>
          <w:szCs w:val="22"/>
          <w:lang w:val="es-MX"/>
        </w:rPr>
        <w:t xml:space="preserve"> con un enfoque introductorio que incluya arquitectura, legacy core y carteras. </w:t>
      </w:r>
    </w:p>
    <w:p w14:paraId="24985EBF"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Conservar a José Luis Bueno</w:t>
      </w:r>
      <w:r>
        <w:rPr>
          <w:rFonts w:ascii="Calibri" w:eastAsia="Times New Roman" w:hAnsi="Calibri" w:cs="Calibri"/>
          <w:sz w:val="22"/>
          <w:szCs w:val="22"/>
          <w:lang w:val="es-MX"/>
        </w:rPr>
        <w:t xml:space="preserve"> dentro de esa sesión por la pertinencia de su rol desde tecnología. </w:t>
      </w:r>
    </w:p>
    <w:p w14:paraId="04777E1D"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Centralizar el follow-up documental</w:t>
      </w:r>
      <w:r>
        <w:rPr>
          <w:rFonts w:ascii="Calibri" w:eastAsia="Times New Roman" w:hAnsi="Calibri" w:cs="Calibri"/>
          <w:sz w:val="22"/>
          <w:szCs w:val="22"/>
          <w:lang w:val="es-MX"/>
        </w:rPr>
        <w:t xml:space="preserve"> con Bucio, Ángeles y Arcadio para acelerar la entrega de información. </w:t>
      </w:r>
    </w:p>
    <w:p w14:paraId="772DBEE7"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Dar seguimiento puntual a respuestas “maybe/no”</w:t>
      </w:r>
      <w:r>
        <w:rPr>
          <w:rFonts w:ascii="Calibri" w:eastAsia="Times New Roman" w:hAnsi="Calibri" w:cs="Calibri"/>
          <w:sz w:val="22"/>
          <w:szCs w:val="22"/>
          <w:lang w:val="es-MX"/>
        </w:rPr>
        <w:t xml:space="preserve"> y asumir asistencia en ausencia de objeciones. </w:t>
      </w:r>
    </w:p>
    <w:p w14:paraId="31018FBE" w14:textId="77777777" w:rsidR="00BC05D3" w:rsidRDefault="00BC05D3">
      <w:pPr>
        <w:numPr>
          <w:ilvl w:val="0"/>
          <w:numId w:val="3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Mantener coordinación con Kreios</w:t>
      </w:r>
      <w:r>
        <w:rPr>
          <w:rFonts w:ascii="Calibri" w:eastAsia="Times New Roman" w:hAnsi="Calibri" w:cs="Calibri"/>
          <w:sz w:val="22"/>
          <w:szCs w:val="22"/>
          <w:lang w:val="es-MX"/>
        </w:rPr>
        <w:t xml:space="preserve"> bajo un esquema complementario, evitando diagnósticos duplicados. </w:t>
      </w:r>
    </w:p>
    <w:p w14:paraId="23F42E30"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9CA9D2"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Acciones y responsables</w:t>
      </w:r>
    </w:p>
    <w:p w14:paraId="3A2BDAF2"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Alonso García</w:t>
      </w:r>
    </w:p>
    <w:p w14:paraId="3F7B40D8" w14:textId="77777777" w:rsidR="00BC05D3" w:rsidRDefault="00BC05D3">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Coordinar con Arcadio el espacio de revisión de nombres adicionales. </w:t>
      </w:r>
    </w:p>
    <w:p w14:paraId="76736A85" w14:textId="77777777" w:rsidR="00BC05D3" w:rsidRDefault="00BC05D3">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Compartir actualización posterior sobre nuevos participantes sugeridos. </w:t>
      </w:r>
    </w:p>
    <w:p w14:paraId="44CA582B" w14:textId="77777777" w:rsidR="00BC05D3" w:rsidRDefault="00BC05D3">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Dar seguimiento a la incorporación de personas clave en las sesiones de arquitectura. </w:t>
      </w:r>
    </w:p>
    <w:p w14:paraId="21A53A2C"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Pablo Lorenzo Díaz</w:t>
      </w:r>
    </w:p>
    <w:p w14:paraId="5AB56793" w14:textId="77777777" w:rsidR="00BC05D3" w:rsidRDefault="00BC05D3">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Consolidar un follow-up único con Bucio, Ángeles y Arcadio para solicitar la documentación pendiente. </w:t>
      </w:r>
    </w:p>
    <w:p w14:paraId="7C535814" w14:textId="77777777" w:rsidR="00BC05D3" w:rsidRDefault="00BC05D3">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Mantener visibilidad del estatus documental y escalar si continúa el retraso. </w:t>
      </w:r>
    </w:p>
    <w:p w14:paraId="2466E3C4" w14:textId="77777777" w:rsidR="00BC05D3" w:rsidRDefault="00BC05D3">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Continuar alineando el alcance con Creyos para evitar traslapes. </w:t>
      </w:r>
    </w:p>
    <w:p w14:paraId="1A3C8A48"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Teresa González Navarro</w:t>
      </w:r>
    </w:p>
    <w:p w14:paraId="1F91A8DA" w14:textId="77777777" w:rsidR="00BC05D3" w:rsidRDefault="00BC05D3">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Ser incluida en el follow-up de documentación para ayudar a dar prioridad. </w:t>
      </w:r>
    </w:p>
    <w:p w14:paraId="32076B9E" w14:textId="77777777" w:rsidR="00BC05D3" w:rsidRDefault="00BC05D3">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respuestas a invitaciones, especialmente los casos marcados como “maybe” o “no”. </w:t>
      </w:r>
    </w:p>
    <w:p w14:paraId="61B85D9E" w14:textId="77777777" w:rsidR="00BC05D3" w:rsidRDefault="00BC05D3">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Contactar de manera puntual a Octavio y otros asistentes con respuesta ambigua. </w:t>
      </w:r>
    </w:p>
    <w:p w14:paraId="78EC72B4" w14:textId="77777777" w:rsidR="00BC05D3" w:rsidRDefault="00BC05D3">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Enviar recordatorio / seguimiento general para confirmar disponibilidad. </w:t>
      </w:r>
    </w:p>
    <w:p w14:paraId="21F94A58" w14:textId="77777777" w:rsidR="00BC05D3" w:rsidRDefault="00BC05D3">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Asegurar que las sesiones cuenten con la participación adecuada de los stakeholders clave. </w:t>
      </w:r>
    </w:p>
    <w:p w14:paraId="73A5DB9F" w14:textId="77777777" w:rsidR="00BC05D3" w:rsidRDefault="00BC05D3">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Equipo en general</w:t>
      </w:r>
    </w:p>
    <w:p w14:paraId="3CE751CE" w14:textId="77777777" w:rsidR="00BC05D3" w:rsidRDefault="00BC05D3">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Evaluar, después de la sesión introductoria, si será necesario abrir sesiones específicas por tema. </w:t>
      </w:r>
    </w:p>
    <w:p w14:paraId="113A2D2C" w14:textId="77777777" w:rsidR="00BC05D3" w:rsidRDefault="00BC05D3">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Seguir refinando el mapa de stakeholders de arquitectura, legacy, carteras y cobranza. </w:t>
      </w:r>
    </w:p>
    <w:p w14:paraId="7FE3A295"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AE137C5"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Riesgos / alertas identificadas</w:t>
      </w:r>
    </w:p>
    <w:p w14:paraId="0D257456" w14:textId="77777777" w:rsidR="00BC05D3" w:rsidRDefault="00BC05D3">
      <w:pPr>
        <w:numPr>
          <w:ilvl w:val="0"/>
          <w:numId w:val="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Mapa de stakeholders todavía incompleto:</w:t>
      </w:r>
      <w:r>
        <w:rPr>
          <w:rFonts w:ascii="Calibri" w:eastAsia="Times New Roman" w:hAnsi="Calibri" w:cs="Calibri"/>
          <w:sz w:val="22"/>
          <w:szCs w:val="22"/>
          <w:lang w:val="es-MX"/>
        </w:rPr>
        <w:t xml:space="preserve"> siguen apareciendo nuevos nombres, lo que puede afectar la planeación y cobertura de sesiones. </w:t>
      </w:r>
    </w:p>
    <w:p w14:paraId="70ECACB4" w14:textId="77777777" w:rsidR="00BC05D3" w:rsidRDefault="00BC05D3">
      <w:pPr>
        <w:numPr>
          <w:ilvl w:val="0"/>
          <w:numId w:val="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Falta de documentación:</w:t>
      </w:r>
      <w:r>
        <w:rPr>
          <w:rFonts w:ascii="Calibri" w:eastAsia="Times New Roman" w:hAnsi="Calibri" w:cs="Calibri"/>
          <w:sz w:val="22"/>
          <w:szCs w:val="22"/>
          <w:lang w:val="es-MX"/>
        </w:rPr>
        <w:t xml:space="preserve"> el retraso en la entrega de información puede limitar preparación y profundidad del análisis. </w:t>
      </w:r>
    </w:p>
    <w:p w14:paraId="42AA6EB3" w14:textId="77777777" w:rsidR="00BC05D3" w:rsidRDefault="00BC05D3">
      <w:pPr>
        <w:numPr>
          <w:ilvl w:val="0"/>
          <w:numId w:val="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Complejidad temática:</w:t>
      </w:r>
      <w:r>
        <w:rPr>
          <w:rFonts w:ascii="Calibri" w:eastAsia="Times New Roman" w:hAnsi="Calibri" w:cs="Calibri"/>
          <w:sz w:val="22"/>
          <w:szCs w:val="22"/>
          <w:lang w:val="es-MX"/>
        </w:rPr>
        <w:t xml:space="preserve"> combinar legacy, arquitectura y carteras en una sola sesión puede hacer necesario desagregar temas posteriormente. </w:t>
      </w:r>
    </w:p>
    <w:p w14:paraId="1F65A5DE" w14:textId="77777777" w:rsidR="00BC05D3" w:rsidRDefault="00BC05D3">
      <w:pPr>
        <w:numPr>
          <w:ilvl w:val="0"/>
          <w:numId w:val="3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Asistencia no confirmada explícitamente:</w:t>
      </w:r>
      <w:r>
        <w:rPr>
          <w:rFonts w:ascii="Calibri" w:eastAsia="Times New Roman" w:hAnsi="Calibri" w:cs="Calibri"/>
          <w:sz w:val="22"/>
          <w:szCs w:val="22"/>
          <w:lang w:val="es-MX"/>
        </w:rPr>
        <w:t xml:space="preserve"> aunque no hay objeciones formales, todavía hay respuestas ambiguas que deben aclararse. </w:t>
      </w:r>
    </w:p>
    <w:p w14:paraId="1998EB26"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A81DECF" w14:textId="77777777" w:rsidR="00BC05D3" w:rsidRDefault="00BC05D3">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Próximos pasos inmediatos</w:t>
      </w:r>
    </w:p>
    <w:p w14:paraId="034D620D" w14:textId="77777777" w:rsidR="00BC05D3" w:rsidRDefault="00BC05D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Cierre del contacto con Arcadio para ampliar lista de participantes. </w:t>
      </w:r>
    </w:p>
    <w:p w14:paraId="4AB73EB3" w14:textId="77777777" w:rsidR="00BC05D3" w:rsidRDefault="00BC05D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Envío del follow-up consolidado de documentación. </w:t>
      </w:r>
    </w:p>
    <w:p w14:paraId="72ED38C9" w14:textId="77777777" w:rsidR="00BC05D3" w:rsidRDefault="00BC05D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fina de asistentes confirmados y de respuestas ambiguas. </w:t>
      </w:r>
    </w:p>
    <w:p w14:paraId="11A86D1C" w14:textId="77777777" w:rsidR="00BC05D3" w:rsidRDefault="00BC05D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Ejecución de la sesión del miércoles como espacio introductorio. </w:t>
      </w:r>
    </w:p>
    <w:p w14:paraId="056E88D7" w14:textId="77777777" w:rsidR="00BC05D3" w:rsidRDefault="00BC05D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Validación posterior de si se requieren sesiones especializadas. </w:t>
      </w:r>
    </w:p>
    <w:p w14:paraId="7C846663" w14:textId="77777777" w:rsidR="00BC05D3" w:rsidRDefault="00BC05D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Nota:</w:t>
      </w:r>
      <w:r>
        <w:rPr>
          <w:rFonts w:ascii="Calibri" w:hAnsi="Calibri" w:cs="Calibri"/>
          <w:sz w:val="22"/>
          <w:szCs w:val="22"/>
          <w:lang w:val="es-MX"/>
        </w:rPr>
        <w:t xml:space="preserve"> La minuta fue depurada a partir de una transcripción automática; conviene validar algunos nombres propios o denominaciones específicas que en el audio no quedan completamente claros.</w:t>
      </w:r>
    </w:p>
    <w:p w14:paraId="7E58CC56"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A4007F"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B3C85A" w14:textId="77777777" w:rsidR="00BC05D3" w:rsidRDefault="00BC05D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31.Mar.26 </w:t>
      </w:r>
      <w:r>
        <w:rPr>
          <w:rFonts w:ascii="Calibri Light" w:hAnsi="Calibri Light" w:cs="Calibri Light"/>
          <w:sz w:val="40"/>
          <w:szCs w:val="40"/>
          <w:lang w:val="es-MX"/>
        </w:rPr>
        <w:t>DRP Alineación</w:t>
      </w:r>
    </w:p>
    <w:p w14:paraId="2919F1B9"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April 6, 2026</w:t>
      </w:r>
    </w:p>
    <w:p w14:paraId="635B158E" w14:textId="77777777" w:rsidR="00BC05D3" w:rsidRDefault="00BC05D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12:46 PM</w:t>
      </w:r>
    </w:p>
    <w:p w14:paraId="3856D023" w14:textId="77777777" w:rsidR="00BC05D3" w:rsidRDefault="00BC05D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7BA99A" w14:textId="77777777" w:rsidR="00BC05D3" w:rsidRDefault="00BC05D3">
      <w:pPr>
        <w:pStyle w:val="NormalWeb"/>
        <w:spacing w:before="0" w:beforeAutospacing="0" w:after="0" w:afterAutospacing="0"/>
        <w:rPr>
          <w:rFonts w:ascii="Aptos" w:hAnsi="Aptos" w:cs="Calibri"/>
          <w:lang w:val="es-MX"/>
        </w:rPr>
      </w:pPr>
      <w:r>
        <w:rPr>
          <w:rFonts w:ascii="Aptos" w:hAnsi="Aptos" w:cs="Calibri"/>
          <w:b/>
          <w:bCs/>
          <w:lang w:val="es-MX"/>
        </w:rPr>
        <w:t>Objetivo:</w:t>
      </w:r>
      <w:r>
        <w:rPr>
          <w:rFonts w:ascii="Aptos" w:hAnsi="Aptos" w:cs="Calibri"/>
          <w:lang w:val="es-MX"/>
        </w:rPr>
        <w:t xml:space="preserve"> Alinear a los equipos (Internos, AWS, Accenture) para definir la estrategia y el plan de trabajo del ejercicio DRP (Disaster Recovery Plan) de Transact solicitado por la Dirección de TI y Auditoría. </w:t>
      </w:r>
    </w:p>
    <w:p w14:paraId="24265F73" w14:textId="77777777" w:rsidR="00BC05D3" w:rsidRDefault="00BC05D3">
      <w:pPr>
        <w:pStyle w:val="NormalWeb"/>
        <w:spacing w:before="0" w:beforeAutospacing="0" w:after="0" w:afterAutospacing="0"/>
        <w:rPr>
          <w:rFonts w:ascii="Aptos" w:hAnsi="Aptos" w:cs="Calibri"/>
          <w:lang w:val="es-MX"/>
        </w:rPr>
      </w:pPr>
      <w:r>
        <w:rPr>
          <w:rFonts w:ascii="Aptos" w:hAnsi="Aptos" w:cs="Calibri"/>
          <w:lang w:val="es-MX"/>
        </w:rPr>
        <w:lastRenderedPageBreak/>
        <w:t> </w:t>
      </w:r>
    </w:p>
    <w:p w14:paraId="6F2884D5" w14:textId="77777777" w:rsidR="00BC05D3" w:rsidRDefault="00BC05D3">
      <w:pPr>
        <w:pStyle w:val="NormalWeb"/>
        <w:spacing w:before="0" w:beforeAutospacing="0" w:after="0" w:afterAutospacing="0"/>
        <w:rPr>
          <w:rFonts w:ascii="Aptos" w:hAnsi="Aptos" w:cs="Calibri"/>
          <w:lang w:val="es-MX"/>
        </w:rPr>
      </w:pPr>
      <w:r>
        <w:rPr>
          <w:rFonts w:ascii="Aptos" w:hAnsi="Aptos" w:cs="Calibri"/>
          <w:b/>
          <w:bCs/>
          <w:lang w:val="es-MX"/>
        </w:rPr>
        <w:t>1. Resumen Ejecutivo</w:t>
      </w:r>
    </w:p>
    <w:p w14:paraId="007CD937" w14:textId="77777777" w:rsidR="00BC05D3" w:rsidRDefault="00BC05D3">
      <w:pPr>
        <w:pStyle w:val="NormalWeb"/>
        <w:spacing w:before="0" w:beforeAutospacing="0" w:after="0" w:afterAutospacing="0"/>
        <w:rPr>
          <w:rFonts w:ascii="Aptos" w:hAnsi="Aptos" w:cs="Calibri"/>
          <w:lang w:val="es-MX"/>
        </w:rPr>
      </w:pPr>
      <w:r>
        <w:rPr>
          <w:rFonts w:ascii="Aptos" w:hAnsi="Aptos" w:cs="Calibri"/>
          <w:lang w:val="es-MX"/>
        </w:rPr>
        <w:t xml:space="preserve">La reunión se centró en la necesidad urgente de ejecutar una </w:t>
      </w:r>
      <w:r>
        <w:rPr>
          <w:rFonts w:ascii="Aptos" w:hAnsi="Aptos" w:cs="Calibri"/>
          <w:b/>
          <w:bCs/>
          <w:lang w:val="es-MX"/>
        </w:rPr>
        <w:t>prueba de DRP para Transact</w:t>
      </w:r>
      <w:r>
        <w:rPr>
          <w:rFonts w:ascii="Aptos" w:hAnsi="Aptos" w:cs="Calibri"/>
          <w:lang w:val="es-MX"/>
        </w:rPr>
        <w:t xml:space="preserve"> antes de finalizar el año 2026, motivada por observaciones de auditoría y requisitos regulatorios de la CNBV. Juan Manuel (Dirección de TI) ha solicitado un plan de trabajo formal para la semana del 6 de abril. Existe un desfase de contexto entre los equipos que recién se integran y los que ya llevan un avance preliminar (Runbook minuto a minuto). Se acordó una estrategia de colaboración inmediata para presentar un roadmap consolidado que garantice la resiliencia operativa sin afectar los servicios productivos actuales.</w:t>
      </w:r>
    </w:p>
    <w:p w14:paraId="50A5D3F1" w14:textId="77777777" w:rsidR="00BC05D3" w:rsidRDefault="00BC05D3">
      <w:pPr>
        <w:pStyle w:val="NormalWeb"/>
        <w:spacing w:before="0" w:beforeAutospacing="0" w:after="0" w:afterAutospacing="0"/>
        <w:rPr>
          <w:rFonts w:ascii="Aptos" w:hAnsi="Aptos" w:cs="Calibri"/>
          <w:lang w:val="es-MX"/>
        </w:rPr>
      </w:pPr>
      <w:r>
        <w:rPr>
          <w:rFonts w:ascii="Aptos" w:hAnsi="Aptos" w:cs="Calibri"/>
          <w:b/>
          <w:bCs/>
          <w:lang w:val="es-MX"/>
        </w:rPr>
        <w:t>2. Estatus Actual y Contexto (Por Tracks)</w:t>
      </w:r>
    </w:p>
    <w:p w14:paraId="04C0B0E7" w14:textId="77777777" w:rsidR="00BC05D3" w:rsidRDefault="00BC05D3">
      <w:pPr>
        <w:numPr>
          <w:ilvl w:val="0"/>
          <w:numId w:val="38"/>
        </w:numPr>
        <w:textAlignment w:val="center"/>
        <w:rPr>
          <w:rFonts w:ascii="Calibri" w:eastAsia="Times New Roman" w:hAnsi="Calibri" w:cs="Calibri"/>
          <w:sz w:val="22"/>
          <w:szCs w:val="22"/>
          <w:lang w:val="es-MX"/>
        </w:rPr>
      </w:pPr>
      <w:r>
        <w:rPr>
          <w:rFonts w:ascii="Aptos" w:eastAsia="Times New Roman" w:hAnsi="Aptos" w:cs="Calibri"/>
          <w:b/>
          <w:bCs/>
          <w:lang w:val="es-MX"/>
        </w:rPr>
        <w:t>Track de Cumplimiento/Auditoría:</w:t>
      </w:r>
      <w:r>
        <w:rPr>
          <w:rFonts w:ascii="Aptos" w:eastAsia="Times New Roman" w:hAnsi="Aptos" w:cs="Calibri"/>
          <w:lang w:val="es-MX"/>
        </w:rPr>
        <w:t xml:space="preserve"> Se requiere resolver observaciones a la brevedad. El equipo interno solicitó una prórroga para diciembre de 2026, asegurando que no habrá impactos en pases a producción durante ese periodo.</w:t>
      </w:r>
    </w:p>
    <w:p w14:paraId="6F4F3F85" w14:textId="77777777" w:rsidR="00BC05D3" w:rsidRDefault="00BC05D3">
      <w:pPr>
        <w:numPr>
          <w:ilvl w:val="0"/>
          <w:numId w:val="38"/>
        </w:numPr>
        <w:textAlignment w:val="center"/>
        <w:rPr>
          <w:rFonts w:ascii="Calibri" w:eastAsia="Times New Roman" w:hAnsi="Calibri" w:cs="Calibri"/>
          <w:sz w:val="22"/>
          <w:szCs w:val="22"/>
          <w:lang w:val="es-MX"/>
        </w:rPr>
      </w:pPr>
      <w:r>
        <w:rPr>
          <w:rFonts w:ascii="Aptos" w:eastAsia="Times New Roman" w:hAnsi="Aptos" w:cs="Calibri"/>
          <w:b/>
          <w:bCs/>
          <w:lang w:val="es-MX"/>
        </w:rPr>
        <w:t>Track de Infraestructura y Ambientes:</w:t>
      </w:r>
      <w:r>
        <w:rPr>
          <w:rFonts w:ascii="Aptos" w:eastAsia="Times New Roman" w:hAnsi="Aptos" w:cs="Calibri"/>
          <w:lang w:val="es-MX"/>
        </w:rPr>
        <w:t xml:space="preserve"> Se identificó que ya existe una instancia de Transact en la región de </w:t>
      </w:r>
      <w:r>
        <w:rPr>
          <w:rFonts w:ascii="Aptos" w:eastAsia="Times New Roman" w:hAnsi="Aptos" w:cs="Calibri"/>
          <w:b/>
          <w:bCs/>
          <w:lang w:val="es-MX"/>
        </w:rPr>
        <w:t>Oregón (AWS)</w:t>
      </w:r>
      <w:r>
        <w:rPr>
          <w:rFonts w:ascii="Aptos" w:eastAsia="Times New Roman" w:hAnsi="Aptos" w:cs="Calibri"/>
          <w:lang w:val="es-MX"/>
        </w:rPr>
        <w:t xml:space="preserve"> como parte de la homologación de ambientes. El reto técnico es validar qué falta en esa instancia para que sea funcional para la prueba de DRP.</w:t>
      </w:r>
    </w:p>
    <w:p w14:paraId="4E44B499" w14:textId="77777777" w:rsidR="00BC05D3" w:rsidRDefault="00BC05D3">
      <w:pPr>
        <w:numPr>
          <w:ilvl w:val="0"/>
          <w:numId w:val="38"/>
        </w:numPr>
        <w:textAlignment w:val="center"/>
        <w:rPr>
          <w:rFonts w:ascii="Calibri" w:eastAsia="Times New Roman" w:hAnsi="Calibri" w:cs="Calibri"/>
          <w:sz w:val="22"/>
          <w:szCs w:val="22"/>
          <w:lang w:val="es-MX"/>
        </w:rPr>
      </w:pPr>
      <w:r>
        <w:rPr>
          <w:rFonts w:ascii="Aptos" w:eastAsia="Times New Roman" w:hAnsi="Aptos" w:cs="Calibri"/>
          <w:b/>
          <w:bCs/>
          <w:lang w:val="es-MX"/>
        </w:rPr>
        <w:t>Track de Arquitectura y Microservicios:</w:t>
      </w:r>
      <w:r>
        <w:rPr>
          <w:rFonts w:ascii="Aptos" w:eastAsia="Times New Roman" w:hAnsi="Aptos" w:cs="Calibri"/>
          <w:lang w:val="es-MX"/>
        </w:rPr>
        <w:t xml:space="preserve"> Se discutió la reutilización de microservicios (MuleSoft/Apigee) de producción. Se requiere la validación experta de AWS y Accenture para asegurar que el diseño de la arquitectura soporte el ejercicio de recuperación.</w:t>
      </w:r>
    </w:p>
    <w:p w14:paraId="3CD11EFC" w14:textId="77777777" w:rsidR="00BC05D3" w:rsidRDefault="00BC05D3">
      <w:pPr>
        <w:numPr>
          <w:ilvl w:val="0"/>
          <w:numId w:val="38"/>
        </w:numPr>
        <w:textAlignment w:val="center"/>
        <w:rPr>
          <w:rFonts w:ascii="Calibri" w:eastAsia="Times New Roman" w:hAnsi="Calibri" w:cs="Calibri"/>
          <w:sz w:val="22"/>
          <w:szCs w:val="22"/>
          <w:lang w:val="es-MX"/>
        </w:rPr>
      </w:pPr>
      <w:r>
        <w:rPr>
          <w:rFonts w:ascii="Aptos" w:eastAsia="Times New Roman" w:hAnsi="Aptos" w:cs="Calibri"/>
          <w:b/>
          <w:bCs/>
          <w:lang w:val="es-MX"/>
        </w:rPr>
        <w:t>Track de Gestión (Gobierno):</w:t>
      </w:r>
      <w:r>
        <w:rPr>
          <w:rFonts w:ascii="Aptos" w:eastAsia="Times New Roman" w:hAnsi="Aptos" w:cs="Calibri"/>
          <w:lang w:val="es-MX"/>
        </w:rPr>
        <w:t xml:space="preserve"> Se definió que Lizbeth Ramos actúa como facilitadora/integradora con auditoría, pero se necesita un gobierno integral que una las piezas de infraestructura, arquitectura y operación (MS).</w:t>
      </w:r>
    </w:p>
    <w:p w14:paraId="3D9E7560" w14:textId="77777777" w:rsidR="00BC05D3" w:rsidRDefault="00BC05D3">
      <w:pPr>
        <w:pStyle w:val="NormalWeb"/>
        <w:spacing w:before="0" w:beforeAutospacing="0" w:after="0" w:afterAutospacing="0"/>
        <w:rPr>
          <w:rFonts w:ascii="Aptos" w:hAnsi="Aptos" w:cs="Calibri"/>
          <w:lang w:val="es-MX"/>
        </w:rPr>
      </w:pPr>
      <w:r>
        <w:rPr>
          <w:rFonts w:ascii="Aptos" w:hAnsi="Aptos" w:cs="Calibri"/>
          <w:b/>
          <w:bCs/>
          <w:lang w:val="es-MX"/>
        </w:rPr>
        <w:t>3. Acuerdos y Decisiones</w:t>
      </w:r>
    </w:p>
    <w:p w14:paraId="0309B6D3" w14:textId="77777777" w:rsidR="00BC05D3" w:rsidRDefault="00BC05D3">
      <w:pPr>
        <w:numPr>
          <w:ilvl w:val="0"/>
          <w:numId w:val="39"/>
        </w:numPr>
        <w:textAlignment w:val="center"/>
        <w:rPr>
          <w:rFonts w:ascii="Calibri" w:eastAsia="Times New Roman" w:hAnsi="Calibri" w:cs="Calibri"/>
          <w:sz w:val="22"/>
          <w:szCs w:val="22"/>
          <w:lang w:val="es-MX"/>
        </w:rPr>
      </w:pPr>
      <w:r>
        <w:rPr>
          <w:rFonts w:ascii="Aptos" w:eastAsia="Times New Roman" w:hAnsi="Aptos" w:cs="Calibri"/>
          <w:b/>
          <w:bCs/>
          <w:lang w:val="es-MX"/>
        </w:rPr>
        <w:t>Negociación con Dirección:</w:t>
      </w:r>
      <w:r>
        <w:rPr>
          <w:rFonts w:ascii="Aptos" w:eastAsia="Times New Roman" w:hAnsi="Aptos" w:cs="Calibri"/>
          <w:lang w:val="es-MX"/>
        </w:rPr>
        <w:t xml:space="preserve"> No se entregará un plan definitivo el lunes 6 de abril; en su lugar, se presentará el inicio de un "Discovery" y el plan de cómo se llegará al plan final (Roadmap) hacia el cierre de esa semana.</w:t>
      </w:r>
    </w:p>
    <w:p w14:paraId="26B7730D" w14:textId="77777777" w:rsidR="00BC05D3" w:rsidRDefault="00BC05D3">
      <w:pPr>
        <w:numPr>
          <w:ilvl w:val="0"/>
          <w:numId w:val="39"/>
        </w:numPr>
        <w:textAlignment w:val="center"/>
        <w:rPr>
          <w:rFonts w:ascii="Calibri" w:eastAsia="Times New Roman" w:hAnsi="Calibri" w:cs="Calibri"/>
          <w:sz w:val="22"/>
          <w:szCs w:val="22"/>
          <w:lang w:val="es-MX"/>
        </w:rPr>
      </w:pPr>
      <w:r>
        <w:rPr>
          <w:rFonts w:ascii="Aptos" w:eastAsia="Times New Roman" w:hAnsi="Aptos" w:cs="Calibri"/>
          <w:b/>
          <w:bCs/>
          <w:lang w:val="es-MX"/>
        </w:rPr>
        <w:t>Modelo de Trabajo:</w:t>
      </w:r>
      <w:r>
        <w:rPr>
          <w:rFonts w:ascii="Aptos" w:eastAsia="Times New Roman" w:hAnsi="Aptos" w:cs="Calibri"/>
          <w:lang w:val="es-MX"/>
        </w:rPr>
        <w:t xml:space="preserve"> Se realizarán sesiones diarias intensivas la próxima semana. La asistencia presencial es preferida pero no obligatoria para evitar retrasos (no ser un "stopper").</w:t>
      </w:r>
    </w:p>
    <w:p w14:paraId="66C58E9E" w14:textId="77777777" w:rsidR="00BC05D3" w:rsidRDefault="00BC05D3">
      <w:pPr>
        <w:numPr>
          <w:ilvl w:val="0"/>
          <w:numId w:val="39"/>
        </w:numPr>
        <w:textAlignment w:val="center"/>
        <w:rPr>
          <w:rFonts w:ascii="Calibri" w:eastAsia="Times New Roman" w:hAnsi="Calibri" w:cs="Calibri"/>
          <w:sz w:val="22"/>
          <w:szCs w:val="22"/>
          <w:lang w:val="es-MX"/>
        </w:rPr>
      </w:pPr>
      <w:r>
        <w:rPr>
          <w:rFonts w:ascii="Aptos" w:eastAsia="Times New Roman" w:hAnsi="Aptos" w:cs="Calibri"/>
          <w:b/>
          <w:bCs/>
          <w:lang w:val="es-MX"/>
        </w:rPr>
        <w:t>Comunicación:</w:t>
      </w:r>
      <w:r>
        <w:rPr>
          <w:rFonts w:ascii="Aptos" w:eastAsia="Times New Roman" w:hAnsi="Aptos" w:cs="Calibri"/>
          <w:lang w:val="es-MX"/>
        </w:rPr>
        <w:t xml:space="preserve"> Angélica Tolosa y Paola Zavala redactarán un correo ejecutivo para Juan Manuel informando que el equipo ya está traccionando y alineado.</w:t>
      </w:r>
    </w:p>
    <w:p w14:paraId="43FD2C86" w14:textId="77777777" w:rsidR="00BC05D3" w:rsidRDefault="00BC05D3">
      <w:pPr>
        <w:pStyle w:val="NormalWeb"/>
        <w:spacing w:before="0" w:beforeAutospacing="0" w:after="0" w:afterAutospacing="0"/>
        <w:rPr>
          <w:rFonts w:ascii="Aptos" w:hAnsi="Aptos" w:cs="Calibri"/>
          <w:lang w:val="es-MX"/>
        </w:rPr>
      </w:pPr>
      <w:r>
        <w:rPr>
          <w:rFonts w:ascii="Aptos" w:hAnsi="Aptos" w:cs="Calibri"/>
          <w:lang w:val="es-MX"/>
        </w:rPr>
        <w:t> </w:t>
      </w:r>
    </w:p>
    <w:p w14:paraId="62A1E473" w14:textId="77777777" w:rsidR="00BC05D3" w:rsidRDefault="00BC05D3">
      <w:pPr>
        <w:pStyle w:val="NormalWeb"/>
        <w:spacing w:before="0" w:beforeAutospacing="0" w:after="0" w:afterAutospacing="0"/>
        <w:rPr>
          <w:rFonts w:ascii="Aptos" w:hAnsi="Aptos" w:cs="Calibri"/>
          <w:lang w:val="es-MX"/>
        </w:rPr>
      </w:pPr>
      <w:r>
        <w:rPr>
          <w:rFonts w:ascii="Aptos" w:hAnsi="Aptos" w:cs="Calibri"/>
          <w:b/>
          <w:bCs/>
          <w:lang w:val="es-MX"/>
        </w:rPr>
        <w:t>4. Llamadas a la Acción </w:t>
      </w:r>
      <w:r>
        <w:rPr>
          <w:rFonts w:ascii="Aptos" w:hAnsi="Aptos" w:cs="Calibri"/>
          <w:lang w:val="es-MX"/>
        </w:rPr>
        <w:t> </w:t>
      </w:r>
    </w:p>
    <w:p w14:paraId="77C5EC76" w14:textId="77777777" w:rsidR="00BC05D3" w:rsidRDefault="00BC05D3">
      <w:pPr>
        <w:pStyle w:val="NormalWeb"/>
        <w:spacing w:before="0" w:beforeAutospacing="0" w:after="0" w:afterAutospacing="0"/>
        <w:rPr>
          <w:rFonts w:ascii="Aptos" w:hAnsi="Aptos" w:cs="Calibri"/>
          <w:lang w:val="es-MX"/>
        </w:rPr>
      </w:pPr>
      <w:r>
        <w:rPr>
          <w:rFonts w:ascii="Aptos" w:hAnsi="Aptos" w:cs="Calibri"/>
          <w:lang w:val="es-MX"/>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808"/>
        <w:gridCol w:w="2028"/>
        <w:gridCol w:w="1241"/>
        <w:gridCol w:w="2263"/>
      </w:tblGrid>
      <w:tr w:rsidR="00883D8F" w14:paraId="2BFD9C9D" w14:textId="77777777">
        <w:trPr>
          <w:divId w:val="307169579"/>
        </w:trPr>
        <w:tc>
          <w:tcPr>
            <w:tcW w:w="6712"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7F0D5F27"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Acción</w:t>
            </w:r>
          </w:p>
        </w:tc>
        <w:tc>
          <w:tcPr>
            <w:tcW w:w="2546"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3F0857C6"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Responsable</w:t>
            </w:r>
          </w:p>
        </w:tc>
        <w:tc>
          <w:tcPr>
            <w:tcW w:w="1758"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3E1C2377"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Fecha Límite</w:t>
            </w:r>
          </w:p>
        </w:tc>
        <w:tc>
          <w:tcPr>
            <w:tcW w:w="3067"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58897295"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Dependencia / Impedimento</w:t>
            </w:r>
          </w:p>
        </w:tc>
      </w:tr>
      <w:tr w:rsidR="00883D8F" w14:paraId="1E0FF9E0" w14:textId="77777777">
        <w:trPr>
          <w:divId w:val="307169579"/>
        </w:trPr>
        <w:tc>
          <w:tcPr>
            <w:tcW w:w="6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E0EBF"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Sesión Previa de Contexto:</w:t>
            </w:r>
            <w:r>
              <w:rPr>
                <w:rFonts w:ascii="Arial" w:hAnsi="Arial" w:cs="Arial"/>
                <w:color w:val="1F1F1F"/>
              </w:rPr>
              <w:t xml:space="preserve"> Revisar el As-Is y roadmap actual para aterrizar el contexto antes del lunes.</w:t>
            </w:r>
          </w:p>
        </w:tc>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89BD1"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Paola Zavala / Alfredo García</w:t>
            </w:r>
          </w:p>
        </w:tc>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E6003"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1 de abril (10:00 AM)</w:t>
            </w:r>
          </w:p>
        </w:tc>
        <w:tc>
          <w:tcPr>
            <w:tcW w:w="3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6510B"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Falta de alineación inicial entre AMS y Gobierno.</w:t>
            </w:r>
          </w:p>
        </w:tc>
      </w:tr>
      <w:tr w:rsidR="00883D8F" w14:paraId="68FCD8D7" w14:textId="77777777">
        <w:trPr>
          <w:divId w:val="307169579"/>
        </w:trPr>
        <w:tc>
          <w:tcPr>
            <w:tcW w:w="67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F1C8E9"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lastRenderedPageBreak/>
              <w:t>Envío de Convocatoria Lunes:</w:t>
            </w:r>
            <w:r>
              <w:rPr>
                <w:rFonts w:ascii="Arial" w:hAnsi="Arial" w:cs="Arial"/>
                <w:color w:val="1F1F1F"/>
              </w:rPr>
              <w:t xml:space="preserve"> Sesión de alineación técnica y Discovery (Track de arquitectura y ejecución).</w:t>
            </w:r>
          </w:p>
        </w:tc>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B577E0"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Paola Zavala</w:t>
            </w:r>
          </w:p>
        </w:tc>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48F0F"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31 de marzo (Hoy)</w:t>
            </w:r>
          </w:p>
        </w:tc>
        <w:tc>
          <w:tcPr>
            <w:tcW w:w="3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1259E"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Confirmar disponibilidad de arquitectos clave.</w:t>
            </w:r>
          </w:p>
        </w:tc>
      </w:tr>
      <w:tr w:rsidR="00883D8F" w14:paraId="0CF3EF8E" w14:textId="77777777">
        <w:trPr>
          <w:divId w:val="307169579"/>
        </w:trPr>
        <w:tc>
          <w:tcPr>
            <w:tcW w:w="67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17A405"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Redacción de Correo a Dirección:</w:t>
            </w:r>
            <w:r>
              <w:rPr>
                <w:rFonts w:ascii="Arial" w:hAnsi="Arial" w:cs="Arial"/>
                <w:color w:val="1F1F1F"/>
              </w:rPr>
              <w:t xml:space="preserve"> Informar a Juan Manuel sobre la integración de los socios (AWS, Accenture, IUI).</w:t>
            </w:r>
          </w:p>
        </w:tc>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C2D94"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Angélica Tolosa / Paola Zavala</w:t>
            </w:r>
          </w:p>
        </w:tc>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D77D6"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31 de marzo (Hoy)</w:t>
            </w:r>
          </w:p>
        </w:tc>
        <w:tc>
          <w:tcPr>
            <w:tcW w:w="3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B03F7"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Mitigar presión por entrega de plan el lunes.</w:t>
            </w:r>
          </w:p>
        </w:tc>
      </w:tr>
      <w:tr w:rsidR="00883D8F" w14:paraId="5D491570" w14:textId="77777777">
        <w:trPr>
          <w:divId w:val="307169579"/>
        </w:trPr>
        <w:tc>
          <w:tcPr>
            <w:tcW w:w="67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39BF61"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Análisis de Brecha en Oregón:</w:t>
            </w:r>
            <w:r>
              <w:rPr>
                <w:rFonts w:ascii="Arial" w:hAnsi="Arial" w:cs="Arial"/>
                <w:color w:val="1F1F1F"/>
              </w:rPr>
              <w:t xml:space="preserve"> Listar faltantes técnicos en la instancia de AWS Oregón para el DRP.</w:t>
            </w:r>
          </w:p>
        </w:tc>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FA6D6"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Miguel Bucio / Equipo AWS</w:t>
            </w:r>
          </w:p>
        </w:tc>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6014DE"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6 de abril</w:t>
            </w:r>
          </w:p>
        </w:tc>
        <w:tc>
          <w:tcPr>
            <w:tcW w:w="3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D5A2C"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Acceso a información técnica de la instancia actual.</w:t>
            </w:r>
          </w:p>
        </w:tc>
      </w:tr>
      <w:tr w:rsidR="00883D8F" w14:paraId="1018E550" w14:textId="77777777">
        <w:trPr>
          <w:divId w:val="307169579"/>
        </w:trPr>
        <w:tc>
          <w:tcPr>
            <w:tcW w:w="67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C84027" w14:textId="77777777" w:rsidR="00BC05D3" w:rsidRDefault="00BC05D3">
            <w:pPr>
              <w:pStyle w:val="NormalWeb"/>
              <w:spacing w:before="0" w:beforeAutospacing="0" w:after="0" w:afterAutospacing="0"/>
              <w:rPr>
                <w:rFonts w:ascii="Arial" w:hAnsi="Arial" w:cs="Arial"/>
                <w:color w:val="1F1F1F"/>
              </w:rPr>
            </w:pPr>
            <w:r>
              <w:rPr>
                <w:rFonts w:ascii="Arial" w:hAnsi="Arial" w:cs="Arial"/>
                <w:b/>
                <w:bCs/>
                <w:color w:val="1F1F1F"/>
              </w:rPr>
              <w:t>Gestión de Invitados Especiales:</w:t>
            </w:r>
            <w:r>
              <w:rPr>
                <w:rFonts w:ascii="Arial" w:hAnsi="Arial" w:cs="Arial"/>
                <w:color w:val="1F1F1F"/>
              </w:rPr>
              <w:t xml:space="preserve"> Sumar a la sesión a Eric Iván Martínez (Arquitectura Cloud) y Arcadio.</w:t>
            </w:r>
          </w:p>
        </w:tc>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520989"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Daniel Ángeles / Christiane Parlange</w:t>
            </w:r>
          </w:p>
        </w:tc>
        <w:tc>
          <w:tcPr>
            <w:tcW w:w="17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49FCA"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1 de abril</w:t>
            </w:r>
          </w:p>
        </w:tc>
        <w:tc>
          <w:tcPr>
            <w:tcW w:w="3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2EC1C" w14:textId="77777777" w:rsidR="00BC05D3" w:rsidRDefault="00BC05D3">
            <w:pPr>
              <w:pStyle w:val="NormalWeb"/>
              <w:spacing w:before="0" w:beforeAutospacing="0" w:after="0" w:afterAutospacing="0"/>
              <w:rPr>
                <w:rFonts w:ascii="Arial" w:hAnsi="Arial" w:cs="Arial"/>
                <w:color w:val="1F1F1F"/>
              </w:rPr>
            </w:pPr>
            <w:r>
              <w:rPr>
                <w:rFonts w:ascii="Arial" w:hAnsi="Arial" w:cs="Arial"/>
                <w:color w:val="1F1F1F"/>
              </w:rPr>
              <w:t>Asegurar visión de arquitectura de nube.</w:t>
            </w:r>
          </w:p>
        </w:tc>
      </w:tr>
    </w:tbl>
    <w:p w14:paraId="2621DA32" w14:textId="77777777" w:rsidR="00BC05D3" w:rsidRDefault="00BC05D3">
      <w:pPr>
        <w:divId w:val="307169579"/>
        <w:rPr>
          <w:rFonts w:eastAsia="Times New Roman"/>
        </w:rPr>
      </w:pPr>
    </w:p>
    <w:sectPr w:rsidR="00BC0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0A3"/>
    <w:multiLevelType w:val="multilevel"/>
    <w:tmpl w:val="DBE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B61C0"/>
    <w:multiLevelType w:val="multilevel"/>
    <w:tmpl w:val="BAC2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77CD6"/>
    <w:multiLevelType w:val="multilevel"/>
    <w:tmpl w:val="017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D7CC3"/>
    <w:multiLevelType w:val="multilevel"/>
    <w:tmpl w:val="3D6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C316A"/>
    <w:multiLevelType w:val="multilevel"/>
    <w:tmpl w:val="CB58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60849"/>
    <w:multiLevelType w:val="multilevel"/>
    <w:tmpl w:val="0FA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611633"/>
    <w:multiLevelType w:val="multilevel"/>
    <w:tmpl w:val="D52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F37D8"/>
    <w:multiLevelType w:val="multilevel"/>
    <w:tmpl w:val="184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416257"/>
    <w:multiLevelType w:val="multilevel"/>
    <w:tmpl w:val="E84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795241"/>
    <w:multiLevelType w:val="multilevel"/>
    <w:tmpl w:val="829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04157F"/>
    <w:multiLevelType w:val="multilevel"/>
    <w:tmpl w:val="B8F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4A0927"/>
    <w:multiLevelType w:val="multilevel"/>
    <w:tmpl w:val="8C5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770C5"/>
    <w:multiLevelType w:val="multilevel"/>
    <w:tmpl w:val="9CD8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DA13A2"/>
    <w:multiLevelType w:val="multilevel"/>
    <w:tmpl w:val="C33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1C0726"/>
    <w:multiLevelType w:val="multilevel"/>
    <w:tmpl w:val="F1D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445278"/>
    <w:multiLevelType w:val="multilevel"/>
    <w:tmpl w:val="1A5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3D218D"/>
    <w:multiLevelType w:val="multilevel"/>
    <w:tmpl w:val="AC70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75E09"/>
    <w:multiLevelType w:val="multilevel"/>
    <w:tmpl w:val="770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F63479"/>
    <w:multiLevelType w:val="multilevel"/>
    <w:tmpl w:val="7ED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212CE0"/>
    <w:multiLevelType w:val="multilevel"/>
    <w:tmpl w:val="AC3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BD1DDA"/>
    <w:multiLevelType w:val="multilevel"/>
    <w:tmpl w:val="C31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F78F6"/>
    <w:multiLevelType w:val="multilevel"/>
    <w:tmpl w:val="8FD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705869"/>
    <w:multiLevelType w:val="multilevel"/>
    <w:tmpl w:val="F96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41574A"/>
    <w:multiLevelType w:val="multilevel"/>
    <w:tmpl w:val="F88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957DC7"/>
    <w:multiLevelType w:val="multilevel"/>
    <w:tmpl w:val="1B5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6E722B"/>
    <w:multiLevelType w:val="multilevel"/>
    <w:tmpl w:val="4FF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FA210E"/>
    <w:multiLevelType w:val="multilevel"/>
    <w:tmpl w:val="9EE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6D78A7"/>
    <w:multiLevelType w:val="multilevel"/>
    <w:tmpl w:val="C15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D5711A"/>
    <w:multiLevelType w:val="multilevel"/>
    <w:tmpl w:val="8CB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6076A"/>
    <w:multiLevelType w:val="multilevel"/>
    <w:tmpl w:val="3A1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84C69"/>
    <w:multiLevelType w:val="multilevel"/>
    <w:tmpl w:val="252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6E5F75"/>
    <w:multiLevelType w:val="multilevel"/>
    <w:tmpl w:val="CEE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001DC0"/>
    <w:multiLevelType w:val="multilevel"/>
    <w:tmpl w:val="EC80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74D26"/>
    <w:multiLevelType w:val="multilevel"/>
    <w:tmpl w:val="EAE4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51ED0"/>
    <w:multiLevelType w:val="multilevel"/>
    <w:tmpl w:val="95A4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6656D9"/>
    <w:multiLevelType w:val="multilevel"/>
    <w:tmpl w:val="FCA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6C3C0A"/>
    <w:multiLevelType w:val="multilevel"/>
    <w:tmpl w:val="31A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B458E8"/>
    <w:multiLevelType w:val="multilevel"/>
    <w:tmpl w:val="F90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0A2638"/>
    <w:multiLevelType w:val="multilevel"/>
    <w:tmpl w:val="BD4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080543">
    <w:abstractNumId w:val="12"/>
  </w:num>
  <w:num w:numId="2" w16cid:durableId="1585913211">
    <w:abstractNumId w:val="29"/>
  </w:num>
  <w:num w:numId="3" w16cid:durableId="152187248">
    <w:abstractNumId w:val="9"/>
  </w:num>
  <w:num w:numId="4" w16cid:durableId="1647778958">
    <w:abstractNumId w:val="25"/>
  </w:num>
  <w:num w:numId="5" w16cid:durableId="1638683207">
    <w:abstractNumId w:val="10"/>
  </w:num>
  <w:num w:numId="6" w16cid:durableId="383259644">
    <w:abstractNumId w:val="11"/>
  </w:num>
  <w:num w:numId="7" w16cid:durableId="1161508335">
    <w:abstractNumId w:val="34"/>
  </w:num>
  <w:num w:numId="8" w16cid:durableId="1735003933">
    <w:abstractNumId w:val="18"/>
  </w:num>
  <w:num w:numId="9" w16cid:durableId="1992831242">
    <w:abstractNumId w:val="36"/>
  </w:num>
  <w:num w:numId="10" w16cid:durableId="1349916146">
    <w:abstractNumId w:val="1"/>
    <w:lvlOverride w:ilvl="0">
      <w:startOverride w:val="1"/>
    </w:lvlOverride>
  </w:num>
  <w:num w:numId="11" w16cid:durableId="1450778665">
    <w:abstractNumId w:val="33"/>
    <w:lvlOverride w:ilvl="0">
      <w:startOverride w:val="4"/>
    </w:lvlOverride>
  </w:num>
  <w:num w:numId="12" w16cid:durableId="565645014">
    <w:abstractNumId w:val="5"/>
  </w:num>
  <w:num w:numId="13" w16cid:durableId="944314549">
    <w:abstractNumId w:val="20"/>
  </w:num>
  <w:num w:numId="14" w16cid:durableId="747579766">
    <w:abstractNumId w:val="2"/>
  </w:num>
  <w:num w:numId="15" w16cid:durableId="1647590861">
    <w:abstractNumId w:val="27"/>
  </w:num>
  <w:num w:numId="16" w16cid:durableId="282468024">
    <w:abstractNumId w:val="3"/>
  </w:num>
  <w:num w:numId="17" w16cid:durableId="1696081003">
    <w:abstractNumId w:val="13"/>
  </w:num>
  <w:num w:numId="18" w16cid:durableId="1017849044">
    <w:abstractNumId w:val="24"/>
  </w:num>
  <w:num w:numId="19" w16cid:durableId="1228685842">
    <w:abstractNumId w:val="8"/>
  </w:num>
  <w:num w:numId="20" w16cid:durableId="1991133179">
    <w:abstractNumId w:val="35"/>
  </w:num>
  <w:num w:numId="21" w16cid:durableId="231081299">
    <w:abstractNumId w:val="7"/>
  </w:num>
  <w:num w:numId="22" w16cid:durableId="1973093211">
    <w:abstractNumId w:val="28"/>
  </w:num>
  <w:num w:numId="23" w16cid:durableId="484472455">
    <w:abstractNumId w:val="30"/>
  </w:num>
  <w:num w:numId="24" w16cid:durableId="604656930">
    <w:abstractNumId w:val="37"/>
  </w:num>
  <w:num w:numId="25" w16cid:durableId="1276910337">
    <w:abstractNumId w:val="17"/>
  </w:num>
  <w:num w:numId="26" w16cid:durableId="944458969">
    <w:abstractNumId w:val="6"/>
  </w:num>
  <w:num w:numId="27" w16cid:durableId="1815950691">
    <w:abstractNumId w:val="31"/>
  </w:num>
  <w:num w:numId="28" w16cid:durableId="14045514">
    <w:abstractNumId w:val="19"/>
  </w:num>
  <w:num w:numId="29" w16cid:durableId="1440638962">
    <w:abstractNumId w:val="14"/>
  </w:num>
  <w:num w:numId="30" w16cid:durableId="512652228">
    <w:abstractNumId w:val="38"/>
  </w:num>
  <w:num w:numId="31" w16cid:durableId="2129271681">
    <w:abstractNumId w:val="32"/>
    <w:lvlOverride w:ilvl="0">
      <w:startOverride w:val="1"/>
    </w:lvlOverride>
  </w:num>
  <w:num w:numId="32" w16cid:durableId="1700886767">
    <w:abstractNumId w:val="26"/>
  </w:num>
  <w:num w:numId="33" w16cid:durableId="143279722">
    <w:abstractNumId w:val="23"/>
  </w:num>
  <w:num w:numId="34" w16cid:durableId="1644239884">
    <w:abstractNumId w:val="4"/>
  </w:num>
  <w:num w:numId="35" w16cid:durableId="1151361351">
    <w:abstractNumId w:val="16"/>
  </w:num>
  <w:num w:numId="36" w16cid:durableId="260576488">
    <w:abstractNumId w:val="15"/>
  </w:num>
  <w:num w:numId="37" w16cid:durableId="1250427038">
    <w:abstractNumId w:val="21"/>
  </w:num>
  <w:num w:numId="38" w16cid:durableId="1661350044">
    <w:abstractNumId w:val="22"/>
  </w:num>
  <w:num w:numId="39" w16cid:durableId="1106267242">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D3"/>
    <w:rsid w:val="001F676A"/>
    <w:rsid w:val="005C24F5"/>
    <w:rsid w:val="006A5E36"/>
    <w:rsid w:val="0087281C"/>
    <w:rsid w:val="00883D8F"/>
    <w:rsid w:val="00B3514D"/>
    <w:rsid w:val="00BB1CA8"/>
    <w:rsid w:val="00BC05D3"/>
    <w:rsid w:val="00D8056E"/>
    <w:rsid w:val="00DD3BE5"/>
    <w:rsid w:val="00F4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C6412"/>
  <w15:chartTrackingRefBased/>
  <w15:docId w15:val="{1ED18470-E23A-4C5C-8B25-9AC41212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16957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9" ma:contentTypeDescription="Create a new document." ma:contentTypeScope="" ma:versionID="186db83ea7b520693f6b336a42e6435a">
  <xsd:schema xmlns:xsd="http://www.w3.org/2001/XMLSchema" xmlns:xs="http://www.w3.org/2001/XMLSchema" xmlns:p="http://schemas.microsoft.com/office/2006/metadata/properties" xmlns:ns2="bcf21e1d-e7b2-4ba8-bb72-ca5e3ff425f9" targetNamespace="http://schemas.microsoft.com/office/2006/metadata/properties" ma:root="true" ma:fieldsID="d72a194760c4bb168284f85d1867e1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7C7715-88B2-4803-90FF-9A559DFE3E20}">
  <ds:schemaRefs>
    <ds:schemaRef ds:uri="http://schemas.microsoft.com/office/2006/metadata/properties"/>
    <ds:schemaRef ds:uri="http://schemas.microsoft.com/office/infopath/2007/PartnerControls"/>
    <ds:schemaRef ds:uri="bcf21e1d-e7b2-4ba8-bb72-ca5e3ff425f9"/>
  </ds:schemaRefs>
</ds:datastoreItem>
</file>

<file path=customXml/itemProps2.xml><?xml version="1.0" encoding="utf-8"?>
<ds:datastoreItem xmlns:ds="http://schemas.openxmlformats.org/officeDocument/2006/customXml" ds:itemID="{1716896D-C20F-4A30-B5F4-1163D9EC6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21e1d-e7b2-4ba8-bb72-ca5e3ff42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17D72A-6C7A-43AA-9EC1-1A89BDC023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4075</Words>
  <Characters>21885</Characters>
  <Application>Microsoft Office Word</Application>
  <DocSecurity>0</DocSecurity>
  <Lines>533</Lines>
  <Paragraphs>273</Paragraphs>
  <ScaleCrop>false</ScaleCrop>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Garcia, Alejandro Alonso</cp:lastModifiedBy>
  <cp:revision>6</cp:revision>
  <dcterms:created xsi:type="dcterms:W3CDTF">2026-04-09T15:40:00Z</dcterms:created>
  <dcterms:modified xsi:type="dcterms:W3CDTF">2026-04-20T22:15:00Z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y fmtid="{D5CDD505-2E9C-101B-9397-08002B2CF9AE}" pid="3" name="docLang">
    <vt:lpwstr>es</vt:lpwstr>
  </property>
</Properties>
</file>