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1428"/>
        <w:gridCol w:w="7932"/>
      </w:tblGrid>
      <w:tr w:rsidR="00BD3AE9" w:rsidRPr="00E72199" w14:paraId="6F282748" w14:textId="77777777" w:rsidTr="001F3B24">
        <w:trPr>
          <w:trHeight w:val="1544"/>
        </w:trPr>
        <w:tc>
          <w:tcPr>
            <w:tcW w:w="763" w:type="pct"/>
          </w:tcPr>
          <w:p w14:paraId="50D3C075" w14:textId="77777777" w:rsidR="00BD3AE9" w:rsidRPr="00E44667" w:rsidRDefault="00BD3AE9" w:rsidP="001F3B24">
            <w:pPr>
              <w:tabs>
                <w:tab w:val="left" w:pos="0"/>
              </w:tabs>
              <w:spacing w:line="360" w:lineRule="auto"/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DFFB288" wp14:editId="25ECFC8D">
                  <wp:extent cx="914400" cy="895350"/>
                  <wp:effectExtent l="0" t="0" r="0" b="0"/>
                  <wp:docPr id="1" name="Картина 1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Картина 1" descr="A black and white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7" w:type="pct"/>
          </w:tcPr>
          <w:p w14:paraId="668B1681" w14:textId="77777777" w:rsidR="00BD3AE9" w:rsidRPr="00E44667" w:rsidRDefault="00BD3AE9" w:rsidP="001F3B24">
            <w:pPr>
              <w:tabs>
                <w:tab w:val="left" w:pos="0"/>
              </w:tabs>
              <w:spacing w:before="240"/>
              <w:jc w:val="center"/>
              <w:rPr>
                <w:b/>
                <w:sz w:val="40"/>
                <w:szCs w:val="32"/>
              </w:rPr>
            </w:pPr>
            <w:r w:rsidRPr="00E44667">
              <w:rPr>
                <w:b/>
                <w:sz w:val="40"/>
                <w:szCs w:val="32"/>
              </w:rPr>
              <w:t>ТЕХНИЧЕСКИ УНИВЕРСИТЕТ – СОФИЯ</w:t>
            </w:r>
          </w:p>
          <w:p w14:paraId="00EB3014" w14:textId="77777777" w:rsidR="00BD3AE9" w:rsidRDefault="00BD3AE9" w:rsidP="001F3B24">
            <w:pPr>
              <w:tabs>
                <w:tab w:val="left" w:pos="0"/>
              </w:tabs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043794AC" wp14:editId="634F2A54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104139</wp:posOffset>
                      </wp:positionV>
                      <wp:extent cx="5210175" cy="0"/>
                      <wp:effectExtent l="0" t="19050" r="9525" b="0"/>
                      <wp:wrapNone/>
                      <wp:docPr id="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1017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508FD3" id="Line 2" o:spid="_x0000_s1026" style="position:absolute;z-index:251659264;visibility:visible;mso-wrap-style:square;mso-width-percent:0;mso-height-percent:0;mso-wrap-distance-left:9pt;mso-wrap-distance-top:.omm;mso-wrap-distance-right:9pt;mso-wrap-distance-bottom:.omm;mso-position-horizontal:absolute;mso-position-horizontal-relative:text;mso-position-vertical:absolute;mso-position-vertical-relative:text;mso-width-percent:0;mso-height-percent:0;mso-width-relative:page;mso-height-relative:page" from="5.75pt,8.2pt" to="416pt,8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3uEsrgEAAEkDAAAOAAAAZHJzL2Uyb0RvYy54bWysU8Fu2zAMvQ/YPwi6L7YDZCuMOD2k6y7d&#13;&#10;FqDdBzCSbAuTRYFU4uTvJ6lJNnS3YT4IpEg9vfdEr+9PkxNHQ2zRd7JZ1FIYr1BbP3Tyx8vjhzsp&#13;&#10;OILX4NCbTp4Ny/vN+3frObRmiSM6bUgkEM/tHDo5xhjaqmI1mgl4gcH4VOyRJogppaHSBHNCn1y1&#13;&#10;rOuP1YykA6EyzGn34bUoNwW/742K3/ueTRSuk4lbLCuVdZ/XarOGdiAIo1UXGvAPLCawPl16g3qA&#13;&#10;COJA9i+oySpCxj4uFE4V9r1VpmhIapr6jZrnEYIpWpI5HG428f+DVd+OW7+jTF2d/HN4QvWThcft&#13;&#10;CH4whcDLOaSHa7JV1Ry4vR3JCYcdif38FXXqgUPE4sKppylDJn3iVMw+38w2pyhU2lwtm7r5tJJC&#13;&#10;XWsVtNeDgTh+MTiJHHTSWZ99gBaOTxwzEWivLXnb46N1rryl82Lu5PJulaBzidFZnasloWG/dSSO&#13;&#10;kMehfEXWmzbCg9cFbTSgP1/iCNa9xul25y9uZAPytHG7R33e0dWl9F6F5mW28kD8mZfTv/+AzS8A&#13;&#10;AAD//wMAUEsDBBQABgAIAAAAIQDUnTpc3wAAAA0BAAAPAAAAZHJzL2Rvd25yZXYueG1sTE/BTsMw&#13;&#10;DL0j8Q+Rkbgglm7AVHVNpzHEDU1iIMTRbby2onGqJlu7v8eIA1xsPT/7+b18PblOnWgIrWcD81kC&#13;&#10;irjytuXawPvb820KKkRki51nMnCmAOvi8iLHzPqRX+m0j7USEQ4ZGmhi7DOtQ9WQwzDzPbFwBz84&#13;&#10;jAKHWtsBRxF3nV4kyVI7bFk+NNjTtqHqa390BircbXd4+NAjxs/N4035ch7q1Jjrq+lpJWWzAhVp&#13;&#10;in8X8JNB/EMhxkp/ZBtUJ3j+IJvSl/eghE/vFhKw/B3oItf/UxTfAAAA//8DAFBLAQItABQABgAI&#13;&#10;AAAAIQC2gziS/gAAAOEBAAATAAAAAAAAAAAAAAAAAAAAAABbQ29udGVudF9UeXBlc10ueG1sUEsB&#13;&#10;Ai0AFAAGAAgAAAAhADj9If/WAAAAlAEAAAsAAAAAAAAAAAAAAAAALwEAAF9yZWxzLy5yZWxzUEsB&#13;&#10;Ai0AFAAGAAgAAAAhALne4SyuAQAASQMAAA4AAAAAAAAAAAAAAAAALgIAAGRycy9lMm9Eb2MueG1s&#13;&#10;UEsBAi0AFAAGAAgAAAAhANSdOlzfAAAADQEAAA8AAAAAAAAAAAAAAAAACAQAAGRycy9kb3ducmV2&#13;&#10;LnhtbFBLBQYAAAAABAAEAPMAAAAUBQAAAAA=&#13;&#10;" strokeweight="2.25pt"/>
                  </w:pict>
                </mc:Fallback>
              </mc:AlternateContent>
            </w:r>
          </w:p>
          <w:p w14:paraId="59A0213E" w14:textId="77777777" w:rsidR="00BD3AE9" w:rsidRPr="00E72199" w:rsidRDefault="00BD3AE9" w:rsidP="001F3B2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ФАКУЛТЕТ </w:t>
            </w:r>
            <w:r w:rsidRPr="00E72199">
              <w:rPr>
                <w:b/>
                <w:sz w:val="28"/>
                <w:szCs w:val="28"/>
              </w:rPr>
              <w:t xml:space="preserve">КОМПЮТЪРНИ СИСТЕМИ И </w:t>
            </w:r>
            <w:r>
              <w:rPr>
                <w:b/>
                <w:sz w:val="28"/>
                <w:szCs w:val="28"/>
              </w:rPr>
              <w:t>ТЕХНОЛОГИИ</w:t>
            </w:r>
          </w:p>
        </w:tc>
      </w:tr>
    </w:tbl>
    <w:p w14:paraId="7277DFB4" w14:textId="77777777" w:rsidR="00BD3AE9" w:rsidRPr="00894052" w:rsidRDefault="00BD3AE9" w:rsidP="00BD3AE9">
      <w:pPr>
        <w:tabs>
          <w:tab w:val="left" w:pos="0"/>
        </w:tabs>
        <w:rPr>
          <w:b/>
          <w:noProof/>
        </w:rPr>
      </w:pPr>
    </w:p>
    <w:p w14:paraId="7BCDE177" w14:textId="77777777" w:rsidR="00BD3AE9" w:rsidRPr="00DE0EFA" w:rsidRDefault="00BD3AE9" w:rsidP="00BD3AE9">
      <w:pPr>
        <w:tabs>
          <w:tab w:val="left" w:pos="0"/>
        </w:tabs>
        <w:rPr>
          <w:b/>
          <w:sz w:val="32"/>
          <w:szCs w:val="32"/>
        </w:rPr>
      </w:pPr>
    </w:p>
    <w:p w14:paraId="244F93C9" w14:textId="77777777" w:rsidR="00BD3AE9" w:rsidRPr="00DE0EFA" w:rsidRDefault="00BD3AE9" w:rsidP="00BD3AE9">
      <w:pPr>
        <w:tabs>
          <w:tab w:val="left" w:pos="0"/>
        </w:tabs>
        <w:rPr>
          <w:b/>
          <w:sz w:val="32"/>
          <w:szCs w:val="32"/>
        </w:rPr>
      </w:pPr>
    </w:p>
    <w:p w14:paraId="1BE53BBF" w14:textId="77777777" w:rsidR="00BD3AE9" w:rsidRPr="00DE0EFA" w:rsidRDefault="00BD3AE9" w:rsidP="00BD3AE9">
      <w:pPr>
        <w:tabs>
          <w:tab w:val="left" w:pos="0"/>
        </w:tabs>
      </w:pPr>
    </w:p>
    <w:p w14:paraId="4431CAEE" w14:textId="77777777" w:rsidR="00BD3AE9" w:rsidRPr="00DE0EFA" w:rsidRDefault="00BD3AE9" w:rsidP="00BD3AE9">
      <w:pPr>
        <w:tabs>
          <w:tab w:val="left" w:pos="0"/>
        </w:tabs>
        <w:jc w:val="center"/>
        <w:rPr>
          <w:b/>
          <w:sz w:val="52"/>
          <w:szCs w:val="52"/>
          <w:lang w:val="ru-RU"/>
        </w:rPr>
      </w:pPr>
    </w:p>
    <w:p w14:paraId="3130F92A" w14:textId="7AC884F4" w:rsidR="00BD3AE9" w:rsidRPr="00BD3AE9" w:rsidRDefault="00BD3AE9" w:rsidP="00BD3AE9">
      <w:pPr>
        <w:jc w:val="center"/>
        <w:rPr>
          <w:sz w:val="32"/>
          <w:szCs w:val="32"/>
          <w:lang w:val="bg-BG"/>
        </w:rPr>
      </w:pPr>
      <w:r>
        <w:rPr>
          <w:rFonts w:ascii="Constantia" w:hAnsi="Constantia"/>
          <w:b/>
          <w:caps/>
          <w:sz w:val="56"/>
          <w:szCs w:val="56"/>
          <w:lang w:val="bg-BG"/>
        </w:rPr>
        <w:t xml:space="preserve">ПРОТОКОЛ № </w:t>
      </w:r>
      <w:r w:rsidR="00BF74D0">
        <w:rPr>
          <w:rFonts w:ascii="Constantia" w:hAnsi="Constantia"/>
          <w:b/>
          <w:caps/>
          <w:sz w:val="72"/>
          <w:szCs w:val="72"/>
          <w:lang w:val="bg-BG"/>
        </w:rPr>
        <w:t>2</w:t>
      </w:r>
    </w:p>
    <w:p w14:paraId="3ED39574" w14:textId="58E96047" w:rsidR="00BD3AE9" w:rsidRPr="005E4CF5" w:rsidRDefault="00BD3AE9" w:rsidP="00BD3AE9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Дисциплина: „</w:t>
      </w:r>
      <w:r>
        <w:rPr>
          <w:b/>
          <w:sz w:val="32"/>
          <w:szCs w:val="32"/>
          <w:lang w:val="bg-BG"/>
        </w:rPr>
        <w:t>Сигнали и системи</w:t>
      </w:r>
      <w:r>
        <w:rPr>
          <w:b/>
          <w:sz w:val="32"/>
          <w:szCs w:val="32"/>
        </w:rPr>
        <w:t>”</w:t>
      </w:r>
    </w:p>
    <w:p w14:paraId="2E57FE8E" w14:textId="77777777" w:rsidR="00BD3AE9" w:rsidRPr="00BD3AE9" w:rsidRDefault="00BD3AE9" w:rsidP="00BD3AE9">
      <w:pPr>
        <w:tabs>
          <w:tab w:val="left" w:pos="0"/>
        </w:tabs>
        <w:rPr>
          <w:lang w:val="bg-BG"/>
        </w:rPr>
      </w:pPr>
    </w:p>
    <w:p w14:paraId="00CD4F4D" w14:textId="77777777" w:rsidR="00BD3AE9" w:rsidRPr="00DE0EFA" w:rsidRDefault="00BD3AE9" w:rsidP="00BD3AE9">
      <w:pPr>
        <w:tabs>
          <w:tab w:val="left" w:pos="0"/>
        </w:tabs>
        <w:rPr>
          <w:lang w:val="ru-RU"/>
        </w:rPr>
      </w:pPr>
    </w:p>
    <w:p w14:paraId="5F67FBE9" w14:textId="77777777" w:rsidR="00BD3AE9" w:rsidRPr="00DE0EFA" w:rsidRDefault="00BD3AE9" w:rsidP="00BD3AE9">
      <w:pPr>
        <w:tabs>
          <w:tab w:val="left" w:pos="0"/>
        </w:tabs>
        <w:rPr>
          <w:lang w:val="ru-RU"/>
        </w:rPr>
      </w:pPr>
    </w:p>
    <w:p w14:paraId="333809AA" w14:textId="77777777" w:rsidR="00BD3AE9" w:rsidRPr="002E405C" w:rsidRDefault="00BD3AE9" w:rsidP="00BD3AE9">
      <w:pPr>
        <w:tabs>
          <w:tab w:val="left" w:pos="426"/>
        </w:tabs>
        <w:ind w:left="426"/>
        <w:jc w:val="both"/>
        <w:rPr>
          <w:i/>
          <w:sz w:val="28"/>
          <w:szCs w:val="28"/>
        </w:rPr>
      </w:pPr>
      <w:r>
        <w:rPr>
          <w:b/>
          <w:i/>
          <w:sz w:val="28"/>
          <w:szCs w:val="28"/>
        </w:rPr>
        <w:t>Изготвил</w:t>
      </w:r>
      <w:r w:rsidRPr="002E405C">
        <w:rPr>
          <w:i/>
          <w:sz w:val="28"/>
          <w:szCs w:val="28"/>
        </w:rPr>
        <w:t>: Йордан Начев</w:t>
      </w:r>
    </w:p>
    <w:p w14:paraId="07D792E8" w14:textId="0189784B" w:rsidR="00BD3AE9" w:rsidRPr="008914FE" w:rsidRDefault="00BD3AE9" w:rsidP="00BD3AE9">
      <w:pPr>
        <w:tabs>
          <w:tab w:val="left" w:pos="426"/>
        </w:tabs>
        <w:ind w:left="426"/>
        <w:jc w:val="both"/>
        <w:rPr>
          <w:color w:val="000000" w:themeColor="text1"/>
          <w:sz w:val="28"/>
          <w:szCs w:val="28"/>
          <w:lang w:val="bg-BG"/>
        </w:rPr>
      </w:pPr>
    </w:p>
    <w:p w14:paraId="742B8114" w14:textId="0B8CDE22" w:rsidR="00BD3AE9" w:rsidRDefault="00BD3AE9" w:rsidP="00BD3AE9">
      <w:pPr>
        <w:tabs>
          <w:tab w:val="left" w:pos="426"/>
        </w:tabs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>Фак. № 121224053</w:t>
      </w:r>
    </w:p>
    <w:p w14:paraId="4403E250" w14:textId="363277F9" w:rsidR="00BD3AE9" w:rsidRPr="00BD3AE9" w:rsidRDefault="00BD3AE9" w:rsidP="00BD3AE9">
      <w:pPr>
        <w:tabs>
          <w:tab w:val="left" w:pos="426"/>
        </w:tabs>
        <w:ind w:left="426"/>
        <w:jc w:val="both"/>
        <w:rPr>
          <w:sz w:val="28"/>
          <w:szCs w:val="28"/>
          <w:lang w:val="bg-BG"/>
        </w:rPr>
      </w:pPr>
      <w:r>
        <w:rPr>
          <w:sz w:val="28"/>
          <w:szCs w:val="28"/>
        </w:rPr>
        <w:t xml:space="preserve">Група: </w:t>
      </w:r>
      <w:r w:rsidRPr="0099727D">
        <w:rPr>
          <w:color w:val="000000" w:themeColor="text1"/>
          <w:sz w:val="28"/>
          <w:szCs w:val="28"/>
        </w:rPr>
        <w:t>43</w:t>
      </w:r>
    </w:p>
    <w:p w14:paraId="640DEF40" w14:textId="77777777" w:rsidR="00BD3AE9" w:rsidRPr="00766509" w:rsidRDefault="00BD3AE9" w:rsidP="00BD3AE9">
      <w:pPr>
        <w:tabs>
          <w:tab w:val="left" w:pos="426"/>
        </w:tabs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II курс, </w:t>
      </w:r>
      <w:r w:rsidRPr="00766509">
        <w:rPr>
          <w:sz w:val="28"/>
          <w:szCs w:val="28"/>
        </w:rPr>
        <w:t>КСИ</w:t>
      </w:r>
    </w:p>
    <w:p w14:paraId="3F656E26" w14:textId="77777777" w:rsidR="00BD3AE9" w:rsidRPr="00BD3AE9" w:rsidRDefault="00BD3AE9" w:rsidP="00BD3AE9">
      <w:pPr>
        <w:tabs>
          <w:tab w:val="left" w:pos="0"/>
        </w:tabs>
        <w:rPr>
          <w:b/>
          <w:i/>
          <w:sz w:val="28"/>
          <w:szCs w:val="28"/>
          <w:lang w:val="bg-BG"/>
        </w:rPr>
      </w:pPr>
    </w:p>
    <w:p w14:paraId="6DC4B872" w14:textId="77777777" w:rsidR="00BD3AE9" w:rsidRPr="00BD3AE9" w:rsidRDefault="00BD3AE9" w:rsidP="00BD3AE9">
      <w:pPr>
        <w:tabs>
          <w:tab w:val="left" w:pos="0"/>
        </w:tabs>
        <w:rPr>
          <w:lang w:val="bg-BG"/>
        </w:rPr>
      </w:pPr>
    </w:p>
    <w:p w14:paraId="2EE4DCC2" w14:textId="77777777" w:rsidR="00BD3AE9" w:rsidRPr="002B6ED9" w:rsidRDefault="00BD3AE9" w:rsidP="00BD3AE9">
      <w:pPr>
        <w:tabs>
          <w:tab w:val="left" w:pos="0"/>
        </w:tabs>
        <w:rPr>
          <w:lang w:val="ru-RU"/>
        </w:rPr>
      </w:pPr>
    </w:p>
    <w:p w14:paraId="1CF5D52C" w14:textId="77777777" w:rsidR="00BD3AE9" w:rsidRDefault="00BD3AE9" w:rsidP="00BD3AE9">
      <w:pPr>
        <w:tabs>
          <w:tab w:val="left" w:pos="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София, 20</w:t>
      </w:r>
      <w:r>
        <w:rPr>
          <w:b/>
          <w:sz w:val="28"/>
          <w:szCs w:val="28"/>
        </w:rPr>
        <w:t>26</w:t>
      </w:r>
    </w:p>
    <w:p w14:paraId="639C6612" w14:textId="77777777" w:rsidR="00AC4CB5" w:rsidRDefault="00AC4CB5">
      <w:pPr>
        <w:rPr>
          <w:rFonts w:ascii="Times New Roman" w:hAnsi="Times New Roman" w:cs="Times New Roman"/>
          <w:b/>
          <w:sz w:val="32"/>
          <w:szCs w:val="32"/>
          <w:lang w:val="bg-BG"/>
        </w:rPr>
      </w:pPr>
      <w:r>
        <w:rPr>
          <w:rFonts w:ascii="Times New Roman" w:hAnsi="Times New Roman" w:cs="Times New Roman"/>
          <w:b/>
          <w:sz w:val="32"/>
          <w:szCs w:val="32"/>
          <w:lang w:val="bg-BG"/>
        </w:rPr>
        <w:br w:type="page"/>
      </w:r>
    </w:p>
    <w:p w14:paraId="61574D78" w14:textId="7A1AFC03" w:rsidR="00BD3AE9" w:rsidRDefault="00AC4CB5" w:rsidP="00B02839">
      <w:pPr>
        <w:tabs>
          <w:tab w:val="left" w:pos="6555"/>
        </w:tabs>
        <w:jc w:val="center"/>
        <w:rPr>
          <w:rFonts w:ascii="Times New Roman" w:hAnsi="Times New Roman" w:cs="Times New Roman"/>
          <w:b/>
          <w:sz w:val="32"/>
          <w:szCs w:val="32"/>
          <w:lang w:val="bg-BG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bg-BG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EB40AC" wp14:editId="3A25BBDD">
                <wp:simplePos x="0" y="0"/>
                <wp:positionH relativeFrom="column">
                  <wp:posOffset>5162765</wp:posOffset>
                </wp:positionH>
                <wp:positionV relativeFrom="paragraph">
                  <wp:posOffset>3955551</wp:posOffset>
                </wp:positionV>
                <wp:extent cx="1646698" cy="3811712"/>
                <wp:effectExtent l="0" t="0" r="17145" b="11430"/>
                <wp:wrapNone/>
                <wp:docPr id="177886862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6698" cy="38117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FB07BF" w14:textId="5426F519" w:rsidR="00AC4CB5" w:rsidRPr="00AC4CB5" w:rsidRDefault="00AC4CB5" w:rsidP="00AC4CB5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C4C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Когато намалим периода на сигнала Х пъти, периодът на неговото АКФ (автокорелационна функция) намалява пропорционалн</w:t>
                            </w:r>
                            <w:r w:rsidRPr="00AC4C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bg-BG"/>
                              </w:rPr>
                              <w:t>о</w:t>
                            </w:r>
                            <w:r w:rsidRPr="00AC4C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CEB40A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06.5pt;margin-top:311.45pt;width:129.65pt;height:300.1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ZVD+OAIAAH0EAAAOAAAAZHJzL2Uyb0RvYy54bWysVE1v2zAMvQ/YfxB0XxynadoacYosRYYB&#13;&#10;QVsgLXpWZCk2JouapMTOfv0o2flot9Owi0yJ1BP5+OjpfVsrshfWVaBzmg6GlAjNoaj0NqevL8sv&#13;&#10;t5Q4z3TBFGiR04Nw9H72+dO0MZkYQQmqEJYgiHZZY3Jaem+yJHG8FDVzAzBCo1OCrZnHrd0mhWUN&#13;&#10;otcqGQ2Hk6QBWxgLXDiHpw+dk84ivpSC+ycpnfBE5RRz83G1cd2ENZlNWba1zJQV79Ng/5BFzSqN&#13;&#10;j56gHphnZGerP6DqiltwIP2AQ52AlBUXsQasJh1+qGZdMiNiLUiOMyea3P+D5Y/7tXm2xLdfocUG&#13;&#10;BkIa4zKHh6GeVto6fDFTgn6k8HCiTbSe8HBpMp5M7rDRHH1Xt2l6k44CTnK+bqzz3wTUJBg5tdiX&#13;&#10;SBfbr5zvQo8h4TUHqiqWlVJxE7QgFsqSPcMuKh+TRPB3UUqTJqeTq+thBH7nC9Cn+xvF+I8+vYso&#13;&#10;xFMacz4XHyzfbtqekQ0UByTKQqchZ/iyQtwVc/6ZWRQNcoOD4J9wkQowGegtSkqwv/52HuKxl+il&#13;&#10;pEER5tT93DErKFHfNXb5Lh2Pg2rjZnx9M8KNvfRsLj16Vy8AGUpx5AyPZoj36mhKC/Ubzss8vIou&#13;&#10;pjm+nVN/NBe+Gw2cNy7m8xiEOjXMr/Ta8AAdOhL4fGnfmDV9Pz1K4RGOcmXZh7Z2seGmhvnOg6xi&#13;&#10;zwPBHas976jxqJp+HsMQXe5j1PmvMfsNAAD//wMAUEsDBBQABgAIAAAAIQCu1hUO5AAAABIBAAAP&#13;&#10;AAAAZHJzL2Rvd25yZXYueG1sTI9PT8MwDMXvSHyHyEjcWLpUGl3XdOLP4MKJgTh7TZZENE7VZF35&#13;&#10;9mQnuFi2bL/3fs129j2b9BhdIAnLRQFMUxeUIyPh8+PlrgIWE5LCPpCW8KMjbNvrqwZrFc70rqd9&#13;&#10;MiyLUKxRgk1pqDmPndUe4yIMmvLuGEaPKY+j4WrEcxb3PRdFseIeHWUHi4N+srr73p+8hN2jWZuu&#13;&#10;wtHuKuXcNH8d38yrlLc38/Mml4cNsKTn9PcBF4acH9oc7BBOpCLrJVTLMgMlCSsh1sAuF8W9KIEd&#13;&#10;cidEKYC3Df+P0v4CAAD//wMAUEsBAi0AFAAGAAgAAAAhALaDOJL+AAAA4QEAABMAAAAAAAAAAAAA&#13;&#10;AAAAAAAAAFtDb250ZW50X1R5cGVzXS54bWxQSwECLQAUAAYACAAAACEAOP0h/9YAAACUAQAACwAA&#13;&#10;AAAAAAAAAAAAAAAvAQAAX3JlbHMvLnJlbHNQSwECLQAUAAYACAAAACEA/GVQ/jgCAAB9BAAADgAA&#13;&#10;AAAAAAAAAAAAAAAuAgAAZHJzL2Uyb0RvYy54bWxQSwECLQAUAAYACAAAACEArtYVDuQAAAASAQAA&#13;&#10;DwAAAAAAAAAAAAAAAACSBAAAZHJzL2Rvd25yZXYueG1sUEsFBgAAAAAEAAQA8wAAAKMFAAAAAA==&#13;&#10;" fillcolor="white [3201]" strokeweight=".5pt">
                <v:textbox>
                  <w:txbxContent>
                    <w:p w14:paraId="55FB07BF" w14:textId="5426F519" w:rsidR="00AC4CB5" w:rsidRPr="00AC4CB5" w:rsidRDefault="00AC4CB5" w:rsidP="00AC4CB5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Когато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намалим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периода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сигнала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Х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пъти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,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периодът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неговото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АКФ (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автокорелационна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функция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)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намалява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пропорционалн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bg-BG"/>
                        </w:rPr>
                        <w:t>о</w:t>
                      </w:r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32"/>
          <w:szCs w:val="32"/>
          <w:lang w:val="bg-BG"/>
        </w:rPr>
        <w:drawing>
          <wp:anchor distT="0" distB="0" distL="114300" distR="114300" simplePos="0" relativeHeight="251661312" behindDoc="1" locked="0" layoutInCell="1" allowOverlap="1" wp14:anchorId="4162E45D" wp14:editId="48ACC5FA">
            <wp:simplePos x="0" y="0"/>
            <wp:positionH relativeFrom="column">
              <wp:posOffset>-780929</wp:posOffset>
            </wp:positionH>
            <wp:positionV relativeFrom="paragraph">
              <wp:posOffset>3688094</wp:posOffset>
            </wp:positionV>
            <wp:extent cx="5943600" cy="5338445"/>
            <wp:effectExtent l="0" t="0" r="0" b="0"/>
            <wp:wrapNone/>
            <wp:docPr id="168909214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92145" name="Picture 3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8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noProof/>
          <w:sz w:val="32"/>
          <w:szCs w:val="32"/>
          <w:lang w:val="bg-BG"/>
        </w:rPr>
        <w:drawing>
          <wp:anchor distT="0" distB="0" distL="114300" distR="114300" simplePos="0" relativeHeight="251660288" behindDoc="0" locked="0" layoutInCell="1" allowOverlap="1" wp14:anchorId="2522D903" wp14:editId="71AD8C10">
            <wp:simplePos x="0" y="0"/>
            <wp:positionH relativeFrom="column">
              <wp:posOffset>-864818</wp:posOffset>
            </wp:positionH>
            <wp:positionV relativeFrom="paragraph">
              <wp:posOffset>107</wp:posOffset>
            </wp:positionV>
            <wp:extent cx="7673236" cy="3531656"/>
            <wp:effectExtent l="0" t="0" r="0" b="0"/>
            <wp:wrapSquare wrapText="bothSides"/>
            <wp:docPr id="127830848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08488" name="Picture 2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3236" cy="3531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86162D" w14:textId="77777777" w:rsidR="00AC4CB5" w:rsidRPr="00AC4CB5" w:rsidRDefault="00AC4CB5" w:rsidP="00AC4CB5">
      <w:pPr>
        <w:rPr>
          <w:rFonts w:ascii="Times New Roman" w:hAnsi="Times New Roman" w:cs="Times New Roman"/>
          <w:sz w:val="32"/>
          <w:szCs w:val="32"/>
          <w:lang w:val="bg-BG"/>
        </w:rPr>
      </w:pPr>
    </w:p>
    <w:p w14:paraId="5890B9F4" w14:textId="77777777" w:rsidR="00AC4CB5" w:rsidRPr="00AC4CB5" w:rsidRDefault="00AC4CB5" w:rsidP="00AC4CB5">
      <w:pPr>
        <w:rPr>
          <w:rFonts w:ascii="Times New Roman" w:hAnsi="Times New Roman" w:cs="Times New Roman"/>
          <w:sz w:val="32"/>
          <w:szCs w:val="32"/>
          <w:lang w:val="bg-BG"/>
        </w:rPr>
      </w:pPr>
    </w:p>
    <w:p w14:paraId="3F8E4F1C" w14:textId="77777777" w:rsidR="00AC4CB5" w:rsidRPr="00AC4CB5" w:rsidRDefault="00AC4CB5" w:rsidP="00AC4CB5">
      <w:pPr>
        <w:rPr>
          <w:rFonts w:ascii="Times New Roman" w:hAnsi="Times New Roman" w:cs="Times New Roman"/>
          <w:sz w:val="32"/>
          <w:szCs w:val="32"/>
          <w:lang w:val="bg-BG"/>
        </w:rPr>
      </w:pPr>
    </w:p>
    <w:p w14:paraId="5DBA02EB" w14:textId="77777777" w:rsidR="00AC4CB5" w:rsidRPr="00AC4CB5" w:rsidRDefault="00AC4CB5" w:rsidP="00AC4CB5">
      <w:pPr>
        <w:rPr>
          <w:rFonts w:ascii="Times New Roman" w:hAnsi="Times New Roman" w:cs="Times New Roman"/>
          <w:sz w:val="32"/>
          <w:szCs w:val="32"/>
          <w:lang w:val="bg-BG"/>
        </w:rPr>
      </w:pPr>
    </w:p>
    <w:p w14:paraId="09BB8415" w14:textId="77777777" w:rsidR="00AC4CB5" w:rsidRPr="00AC4CB5" w:rsidRDefault="00AC4CB5" w:rsidP="00AC4CB5">
      <w:pPr>
        <w:rPr>
          <w:rFonts w:ascii="Times New Roman" w:hAnsi="Times New Roman" w:cs="Times New Roman"/>
          <w:sz w:val="32"/>
          <w:szCs w:val="32"/>
          <w:lang w:val="bg-BG"/>
        </w:rPr>
      </w:pPr>
    </w:p>
    <w:p w14:paraId="5A331C6E" w14:textId="77777777" w:rsidR="00AC4CB5" w:rsidRPr="00AC4CB5" w:rsidRDefault="00AC4CB5" w:rsidP="00AC4CB5">
      <w:pPr>
        <w:rPr>
          <w:rFonts w:ascii="Times New Roman" w:hAnsi="Times New Roman" w:cs="Times New Roman"/>
          <w:sz w:val="32"/>
          <w:szCs w:val="32"/>
          <w:lang w:val="bg-BG"/>
        </w:rPr>
      </w:pPr>
    </w:p>
    <w:p w14:paraId="40D6EBCD" w14:textId="77777777" w:rsidR="00AC4CB5" w:rsidRPr="00AC4CB5" w:rsidRDefault="00AC4CB5" w:rsidP="00AC4CB5">
      <w:pPr>
        <w:rPr>
          <w:rFonts w:ascii="Times New Roman" w:hAnsi="Times New Roman" w:cs="Times New Roman"/>
          <w:sz w:val="32"/>
          <w:szCs w:val="32"/>
          <w:lang w:val="bg-BG"/>
        </w:rPr>
      </w:pPr>
    </w:p>
    <w:p w14:paraId="5A01A54E" w14:textId="77777777" w:rsidR="00AC4CB5" w:rsidRPr="00AC4CB5" w:rsidRDefault="00AC4CB5" w:rsidP="00AC4CB5">
      <w:pPr>
        <w:rPr>
          <w:rFonts w:ascii="Times New Roman" w:hAnsi="Times New Roman" w:cs="Times New Roman"/>
          <w:sz w:val="32"/>
          <w:szCs w:val="32"/>
          <w:lang w:val="bg-BG"/>
        </w:rPr>
      </w:pPr>
    </w:p>
    <w:p w14:paraId="14394329" w14:textId="77777777" w:rsidR="00AC4CB5" w:rsidRPr="00AC4CB5" w:rsidRDefault="00AC4CB5" w:rsidP="00AC4CB5">
      <w:pPr>
        <w:rPr>
          <w:rFonts w:ascii="Times New Roman" w:hAnsi="Times New Roman" w:cs="Times New Roman"/>
          <w:sz w:val="32"/>
          <w:szCs w:val="32"/>
          <w:lang w:val="bg-BG"/>
        </w:rPr>
      </w:pPr>
    </w:p>
    <w:p w14:paraId="63E2C4FD" w14:textId="77777777" w:rsidR="00AC4CB5" w:rsidRPr="00AC4CB5" w:rsidRDefault="00AC4CB5" w:rsidP="00AC4CB5">
      <w:pPr>
        <w:rPr>
          <w:rFonts w:ascii="Times New Roman" w:hAnsi="Times New Roman" w:cs="Times New Roman"/>
          <w:sz w:val="32"/>
          <w:szCs w:val="32"/>
          <w:lang w:val="bg-BG"/>
        </w:rPr>
      </w:pPr>
    </w:p>
    <w:p w14:paraId="1C93ACA9" w14:textId="77777777" w:rsidR="00AC4CB5" w:rsidRPr="00AC4CB5" w:rsidRDefault="00AC4CB5" w:rsidP="00AC4CB5">
      <w:pPr>
        <w:rPr>
          <w:rFonts w:ascii="Times New Roman" w:hAnsi="Times New Roman" w:cs="Times New Roman"/>
          <w:sz w:val="32"/>
          <w:szCs w:val="32"/>
          <w:lang w:val="bg-BG"/>
        </w:rPr>
      </w:pPr>
    </w:p>
    <w:p w14:paraId="6A628D8E" w14:textId="77777777" w:rsidR="00AC4CB5" w:rsidRDefault="00AC4CB5" w:rsidP="00AC4CB5">
      <w:pPr>
        <w:jc w:val="right"/>
        <w:rPr>
          <w:rFonts w:ascii="Times New Roman" w:hAnsi="Times New Roman" w:cs="Times New Roman"/>
          <w:sz w:val="32"/>
          <w:szCs w:val="32"/>
          <w:lang w:val="bg-BG"/>
        </w:rPr>
      </w:pPr>
    </w:p>
    <w:p w14:paraId="018DB600" w14:textId="2C44C4E0" w:rsidR="00AC4CB5" w:rsidRDefault="00AC4CB5" w:rsidP="00AC4CB5">
      <w:pPr>
        <w:rPr>
          <w:rFonts w:ascii="Times New Roman" w:hAnsi="Times New Roman" w:cs="Times New Roman"/>
          <w:sz w:val="32"/>
          <w:szCs w:val="32"/>
          <w:lang w:val="bg-BG"/>
        </w:rPr>
      </w:pPr>
      <w:r>
        <w:rPr>
          <w:rFonts w:ascii="Times New Roman" w:hAnsi="Times New Roman" w:cs="Times New Roman"/>
          <w:noProof/>
          <w:sz w:val="32"/>
          <w:szCs w:val="32"/>
          <w:lang w:val="bg-BG"/>
        </w:rPr>
        <w:lastRenderedPageBreak/>
        <w:drawing>
          <wp:inline distT="0" distB="0" distL="0" distR="0" wp14:anchorId="65418D61" wp14:editId="32CE31C8">
            <wp:extent cx="5943600" cy="4917440"/>
            <wp:effectExtent l="0" t="0" r="0" b="0"/>
            <wp:docPr id="127977246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72468" name="Picture 5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1826" w14:textId="7E2F0FB0" w:rsidR="00AC4CB5" w:rsidRDefault="00AC4CB5" w:rsidP="00AC4CB5">
      <w:pPr>
        <w:rPr>
          <w:rFonts w:ascii="Times New Roman" w:hAnsi="Times New Roman" w:cs="Times New Roman"/>
          <w:sz w:val="28"/>
          <w:szCs w:val="28"/>
          <w:lang w:val="bg-BG"/>
        </w:rPr>
      </w:pPr>
      <w:r w:rsidRPr="00AC4CB5">
        <w:rPr>
          <w:rFonts w:ascii="Times New Roman" w:hAnsi="Times New Roman" w:cs="Times New Roman"/>
          <w:sz w:val="28"/>
          <w:szCs w:val="28"/>
          <w:lang w:val="en-GB"/>
        </w:rPr>
        <w:t>При увеличаване на амплитудата на сигнала Х пъти, амплитудата на неговата автокорелационна функция нараства Х^2 пъти; този извод е валиден за произволни сигнали.</w:t>
      </w:r>
    </w:p>
    <w:p w14:paraId="071CB3B2" w14:textId="66572C6C" w:rsidR="00AC4CB5" w:rsidRDefault="00AC4CB5" w:rsidP="00AC4CB5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  <w:lang w:val="bg-BG"/>
        </w:rPr>
        <w:lastRenderedPageBreak/>
        <w:drawing>
          <wp:inline distT="0" distB="0" distL="0" distR="0" wp14:anchorId="39500633" wp14:editId="34128731">
            <wp:extent cx="5943600" cy="6196330"/>
            <wp:effectExtent l="0" t="0" r="0" b="1270"/>
            <wp:docPr id="209505315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53157" name="Picture 6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76AF" w14:textId="41B9EDF3" w:rsidR="00AC4CB5" w:rsidRDefault="00AC4CB5" w:rsidP="00AC4CB5">
      <w:pPr>
        <w:rPr>
          <w:rFonts w:ascii="Times New Roman" w:hAnsi="Times New Roman" w:cs="Times New Roman"/>
          <w:sz w:val="28"/>
          <w:szCs w:val="28"/>
          <w:lang w:val="bg-BG"/>
        </w:rPr>
      </w:pPr>
      <w:r w:rsidRPr="00AC4CB5">
        <w:rPr>
          <w:rFonts w:ascii="Times New Roman" w:hAnsi="Times New Roman" w:cs="Times New Roman"/>
          <w:sz w:val="28"/>
          <w:szCs w:val="28"/>
          <w:lang w:val="en-GB"/>
        </w:rPr>
        <w:t>Интервалът на корелация е приблизително равен на двойно по-голяма стойност от продължителността на сигнала.</w:t>
      </w:r>
    </w:p>
    <w:p w14:paraId="68A5C5F8" w14:textId="7A3A4955" w:rsidR="00AC4CB5" w:rsidRDefault="00AC4CB5" w:rsidP="00AC4CB5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  <w:lang w:val="bg-BG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925EFD" wp14:editId="5DFAD13F">
                <wp:simplePos x="0" y="0"/>
                <wp:positionH relativeFrom="column">
                  <wp:posOffset>5157627</wp:posOffset>
                </wp:positionH>
                <wp:positionV relativeFrom="paragraph">
                  <wp:posOffset>3688422</wp:posOffset>
                </wp:positionV>
                <wp:extent cx="1613043" cy="4335695"/>
                <wp:effectExtent l="0" t="0" r="12700" b="8255"/>
                <wp:wrapNone/>
                <wp:docPr id="29905052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3043" cy="43356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0BBFFC" w14:textId="29445580" w:rsidR="00AC4CB5" w:rsidRPr="00AC4CB5" w:rsidRDefault="00AC4CB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C4C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 xml:space="preserve">Когато намалим коефициента на запълване на поредицата правоъгълни импулси, тяхната широчина и площ намалява. В АКФ настъпват следните промени: стойностите на АКФ намаляват, </w:t>
                            </w:r>
                            <w:proofErr w:type="gramStart"/>
                            <w:r w:rsidRPr="00AC4C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отделните ,,интервали</w:t>
                            </w:r>
                            <w:proofErr w:type="gramEnd"/>
                            <w:r w:rsidRPr="00AC4C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 xml:space="preserve"> на корелация” се стесняват, в резултат на което АКФ има повече нулеви стойности.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25EFD" id="Text Box 9" o:spid="_x0000_s1027" type="#_x0000_t202" style="position:absolute;margin-left:406.1pt;margin-top:290.45pt;width:127pt;height:341.4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RgliOgIAAIQEAAAOAAAAZHJzL2Uyb0RvYy54bWysVE1v2zAMvQ/YfxB0X+x8rjXiFFmKDAOK&#13;&#10;tkA69KzIcixMFjVJiZ39+lGy89Fup2EXmRKpJ/Lx0fO7tlbkIKyToHM6HKSUCM2hkHqX0+8v6083&#13;&#10;lDjPdMEUaJHTo3D0bvHxw7wxmRhBBaoQliCIdlljclp5b7IkcbwSNXMDMEKjswRbM49bu0sKyxpE&#13;&#10;r1UyStNZ0oAtjAUunMPT+85JFxG/LAX3T2XphCcqp5ibj6uN6zasyWLOsp1lppK8T4P9QxY1kxof&#13;&#10;PUPdM8/I3so/oGrJLTgo/YBDnUBZSi5iDVjNMH1XzaZiRsRakBxnzjS5/wfLHw8b82yJb79Aiw0M&#13;&#10;hDTGZQ4PQz1taevwxUwJ+pHC45k20XrCw6XZcJxOxpRw9E3G4+nsdhpwkst1Y53/KqAmwcipxb5E&#13;&#10;utjhwfku9BQSXnOgZLGWSsVN0IJYKUsODLuofEwSwd9EKU2anM7G0zQCv/EF6PP9rWL8R5/eVRTi&#13;&#10;KY05X4oPlm+3LZHFFTFbKI7Il4VOSs7wtUT4B+b8M7OoHaQI58E/4VIqwJygtyipwP7623mIx5ai&#13;&#10;l5IGtZhT93PPrKBEfdPY7NvhZBLEGzeT6ecRbuy1Z3vt0ft6BUjUECfP8GiGeK9OZmmhfsWxWYZX&#13;&#10;0cU0x7dz6k/myncTgmPHxXIZg1CuhvkHvTE8QIfGBFpf2ldmTd9Wj4p4hJNqWfauu11suKlhufdQ&#13;&#10;ytj6wHPHak8/Sj2Kpx/LMEvX+xh1+XksfgMAAP//AwBQSwMEFAAGAAgAAAAhAGIG29HiAAAAEgEA&#13;&#10;AA8AAABkcnMvZG93bnJldi54bWxMT8lOwzAQvSPxD9YgcaN2gwhuGqdiKVw4URBnN3Zti9iObDcN&#13;&#10;f8/0BJfRLG/e0m5mP5BJp+xiELBcMCA69FG5YAR8frzccCC5yKDkEIMW8KMzbLrLi1Y2Kp7Cu552&#13;&#10;xRAkCbmRAmwpY0Np7q32Mi/iqAPeDjF5WXBMhqokT0juB1oxVlMvXUAFK0f9ZHX/vTt6AdtHszI9&#13;&#10;l8luuXJumr8Ob+ZViOur+XmN5WENpOi5/H3AOQP6hw6N7eMxqEwGAXxZVQgVcMfZCsgZweoaV3vs&#13;&#10;qvr2HmjX0v9Rul8AAAD//wMAUEsBAi0AFAAGAAgAAAAhALaDOJL+AAAA4QEAABMAAAAAAAAAAAAA&#13;&#10;AAAAAAAAAFtDb250ZW50X1R5cGVzXS54bWxQSwECLQAUAAYACAAAACEAOP0h/9YAAACUAQAACwAA&#13;&#10;AAAAAAAAAAAAAAAvAQAAX3JlbHMvLnJlbHNQSwECLQAUAAYACAAAACEAG0YJYjoCAACEBAAADgAA&#13;&#10;AAAAAAAAAAAAAAAuAgAAZHJzL2Uyb0RvYy54bWxQSwECLQAUAAYACAAAACEAYgbb0eIAAAASAQAA&#13;&#10;DwAAAAAAAAAAAAAAAACUBAAAZHJzL2Rvd25yZXYueG1sUEsFBgAAAAAEAAQA8wAAAKMFAAAAAA==&#13;&#10;" fillcolor="white [3201]" strokeweight=".5pt">
                <v:textbox>
                  <w:txbxContent>
                    <w:p w14:paraId="5B0BBFFC" w14:textId="29445580" w:rsidR="00AC4CB5" w:rsidRPr="00AC4CB5" w:rsidRDefault="00AC4CB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Когато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намалим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коефициента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запълване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поредицата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правоъгълни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импулси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,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тяхната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широчина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и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площ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намалява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. В АКФ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настъпват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следните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промени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: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стойностите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АКФ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намаляват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, </w:t>
                      </w:r>
                      <w:proofErr w:type="spellStart"/>
                      <w:proofErr w:type="gram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отделните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,,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интервали</w:t>
                      </w:r>
                      <w:proofErr w:type="spellEnd"/>
                      <w:proofErr w:type="gram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корелация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”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се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стесняват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, в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резултат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което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АКФ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има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повече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нулеви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стойности</w:t>
                      </w:r>
                      <w:proofErr w:type="spellEnd"/>
                      <w:r w:rsidRPr="00AC4C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bg-BG"/>
        </w:rPr>
        <w:drawing>
          <wp:anchor distT="0" distB="0" distL="114300" distR="114300" simplePos="0" relativeHeight="251664384" behindDoc="1" locked="0" layoutInCell="1" allowOverlap="1" wp14:anchorId="3E0A51E5" wp14:editId="26E81253">
            <wp:simplePos x="0" y="0"/>
            <wp:positionH relativeFrom="column">
              <wp:posOffset>-894080</wp:posOffset>
            </wp:positionH>
            <wp:positionV relativeFrom="paragraph">
              <wp:posOffset>3482582</wp:posOffset>
            </wp:positionV>
            <wp:extent cx="5943600" cy="5561330"/>
            <wp:effectExtent l="0" t="0" r="0" b="1270"/>
            <wp:wrapNone/>
            <wp:docPr id="86971777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17778" name="Picture 8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bg-BG"/>
        </w:rPr>
        <w:drawing>
          <wp:anchor distT="0" distB="0" distL="114300" distR="114300" simplePos="0" relativeHeight="251663360" behindDoc="0" locked="0" layoutInCell="1" allowOverlap="1" wp14:anchorId="7BD0716D" wp14:editId="1B543B32">
            <wp:simplePos x="0" y="0"/>
            <wp:positionH relativeFrom="column">
              <wp:posOffset>-765175</wp:posOffset>
            </wp:positionH>
            <wp:positionV relativeFrom="paragraph">
              <wp:posOffset>450</wp:posOffset>
            </wp:positionV>
            <wp:extent cx="7474928" cy="3399656"/>
            <wp:effectExtent l="0" t="0" r="0" b="4445"/>
            <wp:wrapSquare wrapText="bothSides"/>
            <wp:docPr id="21581490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14901" name="Picture 7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4928" cy="3399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</w:p>
    <w:p w14:paraId="3C3B84C5" w14:textId="77777777" w:rsidR="00AC4CB5" w:rsidRPr="00AC4CB5" w:rsidRDefault="00AC4CB5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776E151E" w14:textId="77777777" w:rsidR="00AC4CB5" w:rsidRPr="00AC4CB5" w:rsidRDefault="00AC4CB5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3FD37001" w14:textId="77777777" w:rsidR="00AC4CB5" w:rsidRPr="00AC4CB5" w:rsidRDefault="00AC4CB5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23F66743" w14:textId="77777777" w:rsidR="00AC4CB5" w:rsidRPr="00AC4CB5" w:rsidRDefault="00AC4CB5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555A24EE" w14:textId="77777777" w:rsidR="00AC4CB5" w:rsidRPr="00AC4CB5" w:rsidRDefault="00AC4CB5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1AE9FC50" w14:textId="77777777" w:rsidR="00AC4CB5" w:rsidRPr="00AC4CB5" w:rsidRDefault="00AC4CB5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03103F65" w14:textId="77777777" w:rsidR="00AC4CB5" w:rsidRPr="00AC4CB5" w:rsidRDefault="00AC4CB5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7B5B4DC3" w14:textId="77777777" w:rsidR="00AC4CB5" w:rsidRPr="00AC4CB5" w:rsidRDefault="00AC4CB5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700DE813" w14:textId="77777777" w:rsidR="00AC4CB5" w:rsidRPr="00AC4CB5" w:rsidRDefault="00AC4CB5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20A0A18B" w14:textId="77777777" w:rsidR="00AC4CB5" w:rsidRPr="00AC4CB5" w:rsidRDefault="00AC4CB5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443A7812" w14:textId="77777777" w:rsidR="00AC4CB5" w:rsidRPr="00AC4CB5" w:rsidRDefault="00AC4CB5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00BC296D" w14:textId="77777777" w:rsidR="00AC4CB5" w:rsidRPr="00AC4CB5" w:rsidRDefault="00AC4CB5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59017FED" w14:textId="77777777" w:rsidR="00AC4CB5" w:rsidRPr="00AC4CB5" w:rsidRDefault="00AC4CB5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6BD01732" w14:textId="77777777" w:rsidR="00AC4CB5" w:rsidRDefault="00AC4CB5" w:rsidP="00AC4CB5">
      <w:pPr>
        <w:jc w:val="right"/>
        <w:rPr>
          <w:rFonts w:ascii="Times New Roman" w:hAnsi="Times New Roman" w:cs="Times New Roman"/>
          <w:sz w:val="28"/>
          <w:szCs w:val="28"/>
          <w:lang w:val="bg-BG"/>
        </w:rPr>
      </w:pPr>
    </w:p>
    <w:p w14:paraId="40EE1E11" w14:textId="400B6FF7" w:rsidR="00AC4CB5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  <w:lang w:val="bg-BG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326546" wp14:editId="713DF2D5">
                <wp:simplePos x="0" y="0"/>
                <wp:positionH relativeFrom="column">
                  <wp:posOffset>5137079</wp:posOffset>
                </wp:positionH>
                <wp:positionV relativeFrom="paragraph">
                  <wp:posOffset>3979546</wp:posOffset>
                </wp:positionV>
                <wp:extent cx="1561672" cy="5215476"/>
                <wp:effectExtent l="0" t="0" r="13335" b="17145"/>
                <wp:wrapNone/>
                <wp:docPr id="92474028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1672" cy="52154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0EA39C" w14:textId="72AB45AC" w:rsidR="00550E6B" w:rsidRPr="00550E6B" w:rsidRDefault="00550E6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50E6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 xml:space="preserve">Когато увеличим степента във функцията, описваща поредица Гаусови импулси, те стават по-тесни, по-стръмни и имат по-малка площ. В тяхното АКФ настъпват следните промени: стойностите на АКФ намаляват, </w:t>
                            </w:r>
                            <w:proofErr w:type="gramStart"/>
                            <w:r w:rsidRPr="00550E6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отделните ,,интервали</w:t>
                            </w:r>
                            <w:proofErr w:type="gramEnd"/>
                            <w:r w:rsidRPr="00550E6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 xml:space="preserve"> на корелация” се стесняват и АКФ има повече нулеви стойности.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26546" id="Text Box 12" o:spid="_x0000_s1028" type="#_x0000_t202" style="position:absolute;margin-left:404.5pt;margin-top:313.35pt;width:122.95pt;height:410.6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xD25PQIAAIQEAAAOAAAAZHJzL2Uyb0RvYy54bWysVE2P2yAQvVfqf0DcG8duPtoozirNKlWl&#13;&#10;aHelbLVngiG2ihkKJHb66ztg52O3PVW94IEZHjNv3nh+19aKHIV1FeicpoMhJUJzKCq9z+n35/WH&#13;&#10;T5Q4z3TBFGiR05Nw9G7x/t28MTORQQmqEJYgiHazxuS09N7MksTxUtTMDcAIjU4JtmYet3afFJY1&#13;&#10;iF6rJBsOJ0kDtjAWuHAOT+87J11EfCkF949SOuGJyinm5uNq47oLa7KYs9neMlNWvE+D/UMWNas0&#13;&#10;PnqBumeekYOt/oCqK27BgfQDDnUCUlZcxBqwmnT4ppptyYyItSA5zlxocv8Plj8ct+bJEt9+gRYb&#13;&#10;GAhpjJs5PAz1tNLW4YuZEvQjhacLbaL1hIdL40k6mWaUcPSNs3Q8mk4CTnK9bqzzXwXUJBg5tdiX&#13;&#10;SBc7bpzvQs8h4TUHqirWlVJxE7QgVsqSI8MuKh+TRPBXUUqTJqeTj+NhBH7lC9CX+zvF+I8+vZso&#13;&#10;xFMac74WHyzf7lpSFTnNzsTsoDghXxY6KTnD1xXCb5jzT8yidpAinAf/iItUgDlBb1FSgv31t/MQ&#13;&#10;jy1FLyUNajGn7ueBWUGJ+qax2Z/T0SiIN25G42mGG3vr2d169KFeARKV4uQZHs0Q79XZlBbqFxyb&#13;&#10;ZXgVXUxzfDun/myufDchOHZcLJcxCOVqmN/oreEBOjQm0PrcvjBr+rZ6VMQDnFXLZm+628WGmxqW&#13;&#10;Bw+yiq0PPHes9vSj1KN4+rEMs3S7j1HXn8fiNwAAAP//AwBQSwMEFAAGAAgAAAAhAHL/S2XlAAAA&#13;&#10;EgEAAA8AAABkcnMvZG93bnJldi54bWxMj09PwzAMxe9IfIfISNxYwlRK2jWd+LPtwomBOGdNlkQ0&#13;&#10;TtVkXfn2ZCe4WLZsv/d+zXr2PZn0GF1AAfcLBkRjF5RDI+DzY3vHgcQkUck+oBbwoyOs2+urRtYq&#13;&#10;nPFdT/tkSBbBWEsBNqWhpjR2VnsZF2HQmHfHMHqZ8jgaqkZ5zuK+p0vGSuqlw+xg5aBfrO6+9ycv&#13;&#10;YPNsKtNxOdoNV85N89fxzeyEuL2ZX1e5PK2AJD2nvw+4MOT80OZgh3BCFUkvgLMqAyUB5bJ8BHK5&#13;&#10;YA9FBeSQu6LgDGjb0P8o7S8AAAD//wMAUEsBAi0AFAAGAAgAAAAhALaDOJL+AAAA4QEAABMAAAAA&#13;&#10;AAAAAAAAAAAAAAAAAFtDb250ZW50X1R5cGVzXS54bWxQSwECLQAUAAYACAAAACEAOP0h/9YAAACU&#13;&#10;AQAACwAAAAAAAAAAAAAAAAAvAQAAX3JlbHMvLnJlbHNQSwECLQAUAAYACAAAACEA98Q9uT0CAACE&#13;&#10;BAAADgAAAAAAAAAAAAAAAAAuAgAAZHJzL2Uyb0RvYy54bWxQSwECLQAUAAYACAAAACEAcv9LZeUA&#13;&#10;AAASAQAADwAAAAAAAAAAAAAAAACXBAAAZHJzL2Rvd25yZXYueG1sUEsFBgAAAAAEAAQA8wAAAKkF&#13;&#10;AAAAAA==&#13;&#10;" fillcolor="white [3201]" strokeweight=".5pt">
                <v:textbox>
                  <w:txbxContent>
                    <w:p w14:paraId="640EA39C" w14:textId="72AB45AC" w:rsidR="00550E6B" w:rsidRPr="00550E6B" w:rsidRDefault="00550E6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Когато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увеличим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степента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във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функцията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,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описваща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поредица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Гаусови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импулси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,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те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стават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по-тесни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,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по-стръмни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и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имат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по-малка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площ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. В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тяхното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АКФ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настъпват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следните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промени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: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стойностите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АКФ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намаляват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, </w:t>
                      </w:r>
                      <w:proofErr w:type="spellStart"/>
                      <w:proofErr w:type="gram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отделните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,,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интервали</w:t>
                      </w:r>
                      <w:proofErr w:type="spellEnd"/>
                      <w:proofErr w:type="gram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корелация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”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се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стесняват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и АКФ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има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повече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нулеви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стойности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bg-BG"/>
        </w:rPr>
        <w:drawing>
          <wp:anchor distT="0" distB="0" distL="114300" distR="114300" simplePos="0" relativeHeight="251667456" behindDoc="1" locked="0" layoutInCell="1" allowOverlap="1" wp14:anchorId="67BFA497" wp14:editId="314EB889">
            <wp:simplePos x="0" y="0"/>
            <wp:positionH relativeFrom="column">
              <wp:posOffset>-903605</wp:posOffset>
            </wp:positionH>
            <wp:positionV relativeFrom="paragraph">
              <wp:posOffset>4064442</wp:posOffset>
            </wp:positionV>
            <wp:extent cx="5943600" cy="5448935"/>
            <wp:effectExtent l="0" t="0" r="0" b="0"/>
            <wp:wrapNone/>
            <wp:docPr id="744822247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22247" name="Picture 1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bg-BG"/>
        </w:rPr>
        <w:drawing>
          <wp:anchor distT="0" distB="0" distL="114300" distR="114300" simplePos="0" relativeHeight="251666432" behindDoc="0" locked="0" layoutInCell="1" allowOverlap="1" wp14:anchorId="79EEEAC8" wp14:editId="3606DFE7">
            <wp:simplePos x="0" y="0"/>
            <wp:positionH relativeFrom="column">
              <wp:posOffset>-904404</wp:posOffset>
            </wp:positionH>
            <wp:positionV relativeFrom="paragraph">
              <wp:posOffset>136</wp:posOffset>
            </wp:positionV>
            <wp:extent cx="7690632" cy="3980066"/>
            <wp:effectExtent l="0" t="0" r="0" b="0"/>
            <wp:wrapSquare wrapText="bothSides"/>
            <wp:docPr id="30794124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41243" name="Picture 10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0632" cy="39800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</w:p>
    <w:p w14:paraId="6DD2E485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5F68DBB0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0375E560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130599D5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51E94D76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025581D0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311021F7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6CF2E8CA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5DDD27E1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77699B45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454EB3D6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18007093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59B5084E" w14:textId="5475E670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  <w:lang w:val="bg-BG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7CD6C3" wp14:editId="40514A53">
                <wp:simplePos x="0" y="0"/>
                <wp:positionH relativeFrom="column">
                  <wp:posOffset>5188449</wp:posOffset>
                </wp:positionH>
                <wp:positionV relativeFrom="paragraph">
                  <wp:posOffset>3565133</wp:posOffset>
                </wp:positionV>
                <wp:extent cx="1653604" cy="3708970"/>
                <wp:effectExtent l="0" t="0" r="10160" b="12700"/>
                <wp:wrapNone/>
                <wp:docPr id="400385777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604" cy="3708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0A090C" w14:textId="08FC496B" w:rsidR="00550E6B" w:rsidRPr="00550E6B" w:rsidRDefault="00550E6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50E6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GB"/>
                              </w:rPr>
                              <w:t>Когато увеличим амплитудата на единия сигнал Х пъти, а на другия У пъти, то амплитудата на ВКФ (Взаимнокорелационна функция) се увеличава с Х*У пъти.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CD6C3" id="Text Box 15" o:spid="_x0000_s1029" type="#_x0000_t202" style="position:absolute;margin-left:408.55pt;margin-top:280.7pt;width:130.2pt;height:292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+vu7OgIAAIQEAAAOAAAAZHJzL2Uyb0RvYy54bWysVEtv2zAMvg/YfxB0X+y8WyNOkaXIMCBo&#13;&#10;C6RFz4osx8JkUZOU2NmvH6W8u52GXWRSJD+RH0lPHtpakZ2wToLOabeTUiI0h0LqTU7fXhdf7ihx&#13;&#10;numCKdAip3vh6MP086dJYzLRgwpUISxBEO2yxuS08t5kSeJ4JWrmOmCERmMJtmYeVbtJCssaRK9V&#13;&#10;0kvTUdKALYwFLpzD28eDkU4jflkK7p/L0glPVE4xNx9PG891OJPphGUby0wl+TEN9g9Z1ExqfPQM&#13;&#10;9cg8I1sr/4CqJbfgoPQdDnUCZSm5iDVgNd30QzWrihkRa0FynDnT5P4fLH/arcyLJb79Ci02MBDS&#13;&#10;GJc5vAz1tKWtwxczJWhHCvdn2kTrCQ9Bo2F/lA4o4Wjrj9O7+3EkNrmEG+v8NwE1CUJOLfYl0sV2&#13;&#10;S+fxSXQ9uYTXHChZLKRSUQmzIObKkh3DLiofk8SIGy+lSZPTUX+YRuAbW4A+x68V4z9CmbcIqCmN&#13;&#10;l5fig+TbdUtkgWWdiFlDsUe+LBxGyRm+kAi/ZM6/MIuzgxThPvhnPEoFmBMcJUoqsL/+dh/8saVo&#13;&#10;paTBWcyp+7llVlCivmts9n13MAjDG5XBcNxDxV5b1tcWva3ngER1cfMMj2Lw9+oklhbqd1ybWXgV&#13;&#10;TUxzfDun/iTO/WFDcO24mM2iE46rYX6pV4YH6NCYQOtr+86sObbV40Q8wWlqWfahuwffEKlhtvVQ&#13;&#10;ytj6wPOB1SP9OOqxO8e1DLt0rUevy89j+hsAAP//AwBQSwMEFAAGAAgAAAAhAG6MsYzjAAAAEgEA&#13;&#10;AA8AAABkcnMvZG93bnJldi54bWxMT8tOwzAQvCPxD9YicaOOUdOENE7Fo3DpiYI4u7FrW8R2ZLtp&#13;&#10;+Hu2J7isdjWz82g3sxvIpGKywXNgiwKI8n2Q1msOnx+vdzWQlIWXYghecfhRCTbd9VUrGhnO/l1N&#13;&#10;+6wJivjUCA4m57GhNPVGOZEWYVQesWOITmQ8o6YyijOKu4HeF8WKOmE9Ohgxqmej+u/9yXHYPukH&#13;&#10;3dcimm0trZ3mr+NOv3F+ezO/rHE8roFkNee/D7h0wPzQYbBDOHmZyMChZhVDKodyxZZALoyiqkog&#13;&#10;B9zYsiyBdi39X6X7BQAA//8DAFBLAQItABQABgAIAAAAIQC2gziS/gAAAOEBAAATAAAAAAAAAAAA&#13;&#10;AAAAAAAAAABbQ29udGVudF9UeXBlc10ueG1sUEsBAi0AFAAGAAgAAAAhADj9If/WAAAAlAEAAAsA&#13;&#10;AAAAAAAAAAAAAAAALwEAAF9yZWxzLy5yZWxzUEsBAi0AFAAGAAgAAAAhAEL6+7s6AgAAhAQAAA4A&#13;&#10;AAAAAAAAAAAAAAAALgIAAGRycy9lMm9Eb2MueG1sUEsBAi0AFAAGAAgAAAAhAG6MsYzjAAAAEgEA&#13;&#10;AA8AAAAAAAAAAAAAAAAAlAQAAGRycy9kb3ducmV2LnhtbFBLBQYAAAAABAAEAPMAAACkBQAAAAA=&#13;&#10;" fillcolor="white [3201]" strokeweight=".5pt">
                <v:textbox>
                  <w:txbxContent>
                    <w:p w14:paraId="190A090C" w14:textId="08FC496B" w:rsidR="00550E6B" w:rsidRPr="00550E6B" w:rsidRDefault="00550E6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Когато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увеличим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амплитудата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единия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сигнал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Х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пъти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, а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другия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У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пъти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,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то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амплитудата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на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ВКФ (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Взаимнокорелационна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функция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)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се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увеличава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 xml:space="preserve"> с Х*У </w:t>
                      </w:r>
                      <w:proofErr w:type="spellStart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пъти</w:t>
                      </w:r>
                      <w:proofErr w:type="spellEnd"/>
                      <w:r w:rsidRPr="00550E6B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GB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bg-BG"/>
        </w:rPr>
        <w:drawing>
          <wp:anchor distT="0" distB="0" distL="114300" distR="114300" simplePos="0" relativeHeight="251670528" behindDoc="1" locked="0" layoutInCell="1" allowOverlap="1" wp14:anchorId="6694D6F6" wp14:editId="3D1106FE">
            <wp:simplePos x="0" y="0"/>
            <wp:positionH relativeFrom="column">
              <wp:posOffset>-842010</wp:posOffset>
            </wp:positionH>
            <wp:positionV relativeFrom="paragraph">
              <wp:posOffset>3561593</wp:posOffset>
            </wp:positionV>
            <wp:extent cx="5943600" cy="5885180"/>
            <wp:effectExtent l="0" t="0" r="0" b="0"/>
            <wp:wrapNone/>
            <wp:docPr id="444630000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30000" name="Picture 14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bg-BG"/>
        </w:rPr>
        <w:drawing>
          <wp:anchor distT="0" distB="0" distL="114300" distR="114300" simplePos="0" relativeHeight="251669504" behindDoc="1" locked="0" layoutInCell="1" allowOverlap="1" wp14:anchorId="504F690F" wp14:editId="604FFC7B">
            <wp:simplePos x="0" y="0"/>
            <wp:positionH relativeFrom="column">
              <wp:posOffset>-841503</wp:posOffset>
            </wp:positionH>
            <wp:positionV relativeFrom="paragraph">
              <wp:posOffset>-441789</wp:posOffset>
            </wp:positionV>
            <wp:extent cx="7626606" cy="4003968"/>
            <wp:effectExtent l="0" t="0" r="0" b="0"/>
            <wp:wrapNone/>
            <wp:docPr id="1736245006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45006" name="Picture 13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6606" cy="40039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</w:p>
    <w:p w14:paraId="5424B09D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56717B61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72832514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251D2843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55988CB5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3241FD0D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129404CA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34B39ADC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27F53CBA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3549FDE9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4DCE1012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6718476D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239390B0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154CAB2F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47E1FCAC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7D3FD622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43700B2D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3A443953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58F2470A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3F8BD7FB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05856281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21491494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26358E3B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17A6F61C" w14:textId="77777777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5423F025" w14:textId="4C20DA12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  <w:lang w:val="bg-BG"/>
        </w:rPr>
        <w:lastRenderedPageBreak/>
        <w:drawing>
          <wp:inline distT="0" distB="0" distL="0" distR="0" wp14:anchorId="235AC2BA" wp14:editId="15166E2B">
            <wp:extent cx="5943600" cy="5465445"/>
            <wp:effectExtent l="0" t="0" r="0" b="0"/>
            <wp:docPr id="15809259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259" name="Picture 16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5C12C" w14:textId="427D747A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  <w:r w:rsidRPr="00550E6B">
        <w:rPr>
          <w:rFonts w:ascii="Times New Roman" w:hAnsi="Times New Roman" w:cs="Times New Roman"/>
          <w:sz w:val="28"/>
          <w:szCs w:val="28"/>
          <w:lang w:val="en-GB"/>
        </w:rPr>
        <w:t>Намаляването на периода на двата сигнала води до пропорционално намаляване на периода на ВКФ, тъй като той съвпада с техния.</w:t>
      </w:r>
    </w:p>
    <w:p w14:paraId="04BC5CC9" w14:textId="21D9983D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  <w:lang w:val="bg-BG"/>
        </w:rPr>
        <w:lastRenderedPageBreak/>
        <w:drawing>
          <wp:inline distT="0" distB="0" distL="0" distR="0" wp14:anchorId="33B21FF9" wp14:editId="2BD50E37">
            <wp:extent cx="5943600" cy="5758815"/>
            <wp:effectExtent l="0" t="0" r="0" b="0"/>
            <wp:docPr id="1995186398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86398" name="Picture 17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A0D6" w14:textId="6BB6065A" w:rsidR="00550E6B" w:rsidRDefault="00550E6B" w:rsidP="00AC4CB5">
      <w:pPr>
        <w:rPr>
          <w:rFonts w:ascii="Times New Roman" w:hAnsi="Times New Roman" w:cs="Times New Roman"/>
          <w:sz w:val="28"/>
          <w:szCs w:val="28"/>
          <w:lang w:val="bg-BG"/>
        </w:rPr>
      </w:pPr>
      <w:r w:rsidRPr="00550E6B">
        <w:rPr>
          <w:rFonts w:ascii="Times New Roman" w:hAnsi="Times New Roman" w:cs="Times New Roman"/>
          <w:sz w:val="28"/>
          <w:szCs w:val="28"/>
          <w:lang w:val="en-GB"/>
        </w:rPr>
        <w:t>Когато периодите на двата сигнала са различни, но кратни, периодът на ВКФ съответства на по-големия от тях; ако пък не са кратни, той е равен на произведението им.</w:t>
      </w:r>
    </w:p>
    <w:p w14:paraId="74345F62" w14:textId="600A311B" w:rsidR="00550E6B" w:rsidRDefault="00207EB3" w:rsidP="00AC4CB5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  <w:lang w:val="bg-BG"/>
        </w:rPr>
        <w:lastRenderedPageBreak/>
        <w:drawing>
          <wp:inline distT="0" distB="0" distL="0" distR="0" wp14:anchorId="020ACE3A" wp14:editId="00BA6AB2">
            <wp:extent cx="5943600" cy="5521325"/>
            <wp:effectExtent l="0" t="0" r="0" b="3175"/>
            <wp:docPr id="595541007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41007" name="Picture 18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2287" w14:textId="0B0D59A3" w:rsidR="00207EB3" w:rsidRDefault="00207EB3" w:rsidP="00AC4CB5">
      <w:pPr>
        <w:rPr>
          <w:rFonts w:ascii="Times New Roman" w:hAnsi="Times New Roman" w:cs="Times New Roman"/>
          <w:sz w:val="28"/>
          <w:szCs w:val="28"/>
          <w:lang w:val="bg-BG"/>
        </w:rPr>
      </w:pPr>
      <w:r w:rsidRPr="00207EB3">
        <w:rPr>
          <w:rFonts w:ascii="Times New Roman" w:hAnsi="Times New Roman" w:cs="Times New Roman"/>
          <w:sz w:val="28"/>
          <w:szCs w:val="28"/>
        </w:rPr>
        <w:t>При взаимно времево изместване между двата сигнала максимумът на взаимнокорелационната функция се проявява при лаг, който съвпада с това изместване, благодарение на което може да се определи закъснението между сигналите.</w:t>
      </w:r>
    </w:p>
    <w:p w14:paraId="51EE65FB" w14:textId="77777777" w:rsidR="00FD4BC1" w:rsidRDefault="00FD4BC1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2D35188A" w14:textId="77777777" w:rsidR="00FD4BC1" w:rsidRDefault="00FD4BC1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7CFE684E" w14:textId="5B07FF0E" w:rsidR="00207EB3" w:rsidRDefault="00FD4BC1" w:rsidP="00AC4CB5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  <w:lang w:val="bg-BG"/>
        </w:rPr>
        <w:lastRenderedPageBreak/>
        <w:drawing>
          <wp:anchor distT="0" distB="0" distL="114300" distR="114300" simplePos="0" relativeHeight="251674624" behindDoc="0" locked="0" layoutInCell="1" allowOverlap="1" wp14:anchorId="76125AD1" wp14:editId="23E9CA70">
            <wp:simplePos x="0" y="0"/>
            <wp:positionH relativeFrom="column">
              <wp:posOffset>-452312</wp:posOffset>
            </wp:positionH>
            <wp:positionV relativeFrom="paragraph">
              <wp:posOffset>150</wp:posOffset>
            </wp:positionV>
            <wp:extent cx="6410960" cy="2545080"/>
            <wp:effectExtent l="0" t="0" r="2540" b="0"/>
            <wp:wrapSquare wrapText="bothSides"/>
            <wp:docPr id="64671001" name="Picture 19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1001" name="Picture 19" descr="A diagram of a machine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96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FAF15D" w14:textId="0E1B83E2" w:rsidR="00FD4BC1" w:rsidRDefault="00FD4BC1" w:rsidP="00AC4CB5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  <w:lang w:val="bg-BG"/>
        </w:rPr>
        <w:drawing>
          <wp:inline distT="0" distB="0" distL="0" distR="0" wp14:anchorId="509F341E" wp14:editId="1EE0E5B8">
            <wp:extent cx="4876800" cy="3924300"/>
            <wp:effectExtent l="0" t="0" r="0" b="0"/>
            <wp:docPr id="34925289" name="Picture 27" descr="A graph of a time and ti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5289" name="Picture 27" descr="A graph of a time and time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759D" w14:textId="28CBAFB4" w:rsidR="00FD4BC1" w:rsidRDefault="00FD4BC1" w:rsidP="00AC4CB5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  <w:lang w:val="bg-BG"/>
        </w:rPr>
        <w:lastRenderedPageBreak/>
        <w:drawing>
          <wp:inline distT="0" distB="0" distL="0" distR="0" wp14:anchorId="51BA6107" wp14:editId="1566EE2B">
            <wp:extent cx="5943600" cy="4417060"/>
            <wp:effectExtent l="0" t="0" r="0" b="2540"/>
            <wp:docPr id="1513483" name="Picture 2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83" name="Picture 28" descr="A screenshot of a computer screen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F2D9" w14:textId="0E436D10" w:rsidR="00FD4BC1" w:rsidRDefault="00FD4BC1" w:rsidP="00AC4CB5">
      <w:pPr>
        <w:rPr>
          <w:rFonts w:ascii="Times New Roman" w:hAnsi="Times New Roman" w:cs="Times New Roman"/>
          <w:sz w:val="28"/>
          <w:szCs w:val="28"/>
          <w:lang w:val="bg-BG"/>
        </w:rPr>
      </w:pPr>
      <w:r w:rsidRPr="00FD4BC1">
        <w:rPr>
          <w:rFonts w:ascii="Times New Roman" w:hAnsi="Times New Roman" w:cs="Times New Roman"/>
          <w:sz w:val="28"/>
          <w:szCs w:val="28"/>
        </w:rPr>
        <w:t>Когато между сигналите има времево закъснение и към тях е добавен шум, максимумът на взаимнокорелационната функция се появява при лаг, равен на закъснението, а шумът се отразява предимно върху амплитудата и формата на функцията.</w:t>
      </w:r>
    </w:p>
    <w:p w14:paraId="2A1CFDA5" w14:textId="77777777" w:rsidR="00701AF4" w:rsidRDefault="00701AF4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44406C92" w14:textId="77777777" w:rsidR="00701AF4" w:rsidRDefault="00701AF4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5B6508A1" w14:textId="77777777" w:rsidR="00701AF4" w:rsidRDefault="00701AF4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484C6641" w14:textId="77777777" w:rsidR="00701AF4" w:rsidRDefault="00701AF4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1AF23A53" w14:textId="77777777" w:rsidR="00701AF4" w:rsidRDefault="00701AF4" w:rsidP="00AC4CB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4AE03BA1" w14:textId="77777777" w:rsidR="00701AF4" w:rsidRDefault="00701AF4" w:rsidP="00701AF4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2608F570" w14:textId="175C5ACB" w:rsidR="00701AF4" w:rsidRDefault="00FD4BC1" w:rsidP="00701AF4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  <w:lang w:val="bg-BG"/>
        </w:rPr>
        <w:lastRenderedPageBreak/>
        <w:drawing>
          <wp:anchor distT="0" distB="0" distL="114300" distR="114300" simplePos="0" relativeHeight="251675648" behindDoc="0" locked="0" layoutInCell="1" allowOverlap="1" wp14:anchorId="58E8DD03" wp14:editId="522A7CAC">
            <wp:simplePos x="0" y="0"/>
            <wp:positionH relativeFrom="column">
              <wp:posOffset>-852170</wp:posOffset>
            </wp:positionH>
            <wp:positionV relativeFrom="paragraph">
              <wp:posOffset>0</wp:posOffset>
            </wp:positionV>
            <wp:extent cx="7650480" cy="3364865"/>
            <wp:effectExtent l="0" t="0" r="0" b="635"/>
            <wp:wrapSquare wrapText="bothSides"/>
            <wp:docPr id="2076069746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69746" name="Picture 29" descr="A screenshot of a computer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048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1AF4"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</w:p>
    <w:p w14:paraId="0F76050B" w14:textId="23A502AF" w:rsidR="00701AF4" w:rsidRDefault="00701AF4" w:rsidP="00701AF4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  <w:lang w:val="bg-BG"/>
        </w:rPr>
        <w:t>Ако вторият сигнал е закъснял спрямо първия и към него е насложен шум, максимумът на взаимнокорелационната функция се намира при отрицателен лаг, равен по стойност на времевото закъснение между сигналите.</w:t>
      </w:r>
      <w:r w:rsidRPr="00701AF4">
        <w:rPr>
          <w:rFonts w:ascii="Times New Roman" w:hAnsi="Times New Roman" w:cs="Times New Roman"/>
          <w:sz w:val="28"/>
          <w:szCs w:val="28"/>
        </w:rPr>
      </w:r>
    </w:p>
    <w:p w14:paraId="461C152F" w14:textId="5D2E841E" w:rsidR="00701AF4" w:rsidRDefault="00701AF4" w:rsidP="00701AF4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  <w:lang w:val="bg-BG"/>
        </w:rPr>
        <w:t>Дори при наличие на интензивен шум, взаимнокорелационната функция съхранява максимума си при лаг, отговарящ на закъснението между сигналите, което позволява изместването помежду им да бъде определено и в шумна среда.</w:t>
      </w:r>
      <w:r w:rsidRPr="00701AF4">
        <w:rPr>
          <w:rFonts w:ascii="Times New Roman" w:hAnsi="Times New Roman" w:cs="Times New Roman"/>
          <w:sz w:val="28"/>
          <w:szCs w:val="28"/>
        </w:rPr>
      </w:r>
    </w:p>
    <w:p w14:paraId="309DFAC7" w14:textId="5FD72EE2" w:rsidR="00701AF4" w:rsidRDefault="00701AF4" w:rsidP="00701AF4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64D82AE6" w14:textId="2E510F05" w:rsidR="00701AF4" w:rsidRDefault="00701AF4" w:rsidP="00701AF4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  <w:lang w:val="bg-BG"/>
        </w:rPr>
        <w:t>При два идентични сигнала, разместени във времето, взаимнокорелационната функция притежава максимум при лаг, който е равен на тяхното времево изместване, благодарение на което изместването може да бъде установено с висока точност.</w:t>
      </w:r>
      <w:r w:rsidRPr="00701AF4">
        <w:rPr>
          <w:rFonts w:ascii="Times New Roman" w:hAnsi="Times New Roman" w:cs="Times New Roman"/>
          <w:sz w:val="28"/>
          <w:szCs w:val="28"/>
        </w:rPr>
      </w:r>
    </w:p>
    <w:p w14:paraId="0FC86DD0" w14:textId="526F8D76" w:rsidR="00701AF4" w:rsidRPr="00701AF4" w:rsidRDefault="00701AF4" w:rsidP="00701AF4">
      <w:pPr>
        <w:rPr>
          <w:rFonts w:ascii="Times New Roman" w:hAnsi="Times New Roman" w:cs="Times New Roman"/>
          <w:sz w:val="16"/>
          <w:szCs w:val="16"/>
          <w:lang w:val="bg-BG"/>
        </w:rPr>
      </w:pPr>
      <w:r>
        <w:rPr>
          <w:rFonts w:ascii="Times New Roman" w:hAnsi="Times New Roman" w:cs="Times New Roman"/>
          <w:noProof/>
          <w:sz w:val="16"/>
          <w:szCs w:val="16"/>
          <w:lang w:val="bg-BG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C92D710" wp14:editId="06F458D6">
                <wp:simplePos x="0" y="0"/>
                <wp:positionH relativeFrom="column">
                  <wp:posOffset>-619125</wp:posOffset>
                </wp:positionH>
                <wp:positionV relativeFrom="paragraph">
                  <wp:posOffset>3020695</wp:posOffset>
                </wp:positionV>
                <wp:extent cx="7277100" cy="847725"/>
                <wp:effectExtent l="0" t="0" r="12700" b="15875"/>
                <wp:wrapNone/>
                <wp:docPr id="1546832937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7100" cy="84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84B5EC" w14:textId="6C6EE667" w:rsidR="00701AF4" w:rsidRPr="00701AF4" w:rsidRDefault="00701AF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701AF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При наличие на много силен шум взаимнокорелационната функция се изкривява и максимумът ѝ става по-трудно различим, но все пак позволява приблизително определяне на времевото закъснение между сигналите.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2D710" id="Text Box 33" o:spid="_x0000_s1030" type="#_x0000_t202" style="position:absolute;margin-left:-48.75pt;margin-top:237.85pt;width:573pt;height:66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V9HyPAIAAIMEAAAOAAAAZHJzL2Uyb0RvYy54bWysVE1v2zAMvQ/YfxB0X+xkSdMacYosRYYB&#13;&#10;QVsgHXpWZDkWJouapMTOfv0o2flot9Owi0yJ1BP5+OjZfVsrchDWSdA5HQ5SSoTmUEi9y+n3l9Wn&#13;&#10;W0qcZ7pgCrTI6VE4ej//+GHWmEyMoAJVCEsQRLusMTmtvDdZkjheiZq5ARih0VmCrZnHrd0lhWUN&#13;&#10;otcqGaXpTdKALYwFLpzD04fOSecRvywF909l6YQnKqeYm4+rjes2rMl8xrKdZaaSvE+D/UMWNZMa&#13;&#10;Hz1DPTDPyN7KP6BqyS04KP2AQ51AWUouYg1YzTB9V82mYkbEWpAcZ840uf8Hyx8PG/NsiW+/QIsN&#13;&#10;DIQ0xmUOD0M9bWnr8MVMCfqRwuOZNtF6wvFwOppOhym6OPpux9PpaBJgksttY53/KqAmwcipxbZE&#13;&#10;tthh7XwXegoJjzlQslhJpeImSEEslSUHhk1UPuaI4G+ilCZNTm8+T9II/MYXoM/3t4rxH316V1GI&#13;&#10;pzTmfKk9WL7dtkQWOR2feNlCcUS6LHRKcoavJMKvmfPPzKJ0kAYcB/+ES6kAc4LeoqQC++tv5yEe&#13;&#10;O4peShqUYk7dzz2zghL1TWOv74bjcdBu3Iwn0xFu7LVne+3R+3oJSNQQB8/waIZ4r05maaF+xalZ&#13;&#10;hFfRxTTHt3PqT+bSdwOCU8fFYhGDUK2G+bXeGB6gQ2MCrS/tK7Omb6tHQTzCSbQse9fdLjbc1LDY&#13;&#10;eyhlbH3guWO1px+VHsXTT2UYpet9jLr8O+a/AQAA//8DAFBLAwQUAAYACAAAACEAVXoek+MAAAAR&#13;&#10;AQAADwAAAGRycy9kb3ducmV2LnhtbExPyU7DMBC9I/EP1iBxa22qtlkap2IpXHqiIM5u7NoWsR3Z&#13;&#10;bhr+nukJLiPNvDdvabaT68moYrLBc3iYMyDKd0Farzl8frzOSiApCy9FH7zi8KMSbNvbm0bUMlz8&#13;&#10;uxoPWRMU8akWHEzOQ01p6oxyIs3DoDxipxCdyLhGTWUUFxR3PV0wtqZOWI8ORgzq2aju+3B2HHZP&#13;&#10;utJdKaLZldLacfo67fUb5/d308sGx+MGSFZT/vuAawfMDy0GO4azl4n0HGZVsUIqh2WxKoBcGWxZ&#13;&#10;4unIYc2qBdC2of+btL8AAAD//wMAUEsBAi0AFAAGAAgAAAAhALaDOJL+AAAA4QEAABMAAAAAAAAA&#13;&#10;AAAAAAAAAAAAAFtDb250ZW50X1R5cGVzXS54bWxQSwECLQAUAAYACAAAACEAOP0h/9YAAACUAQAA&#13;&#10;CwAAAAAAAAAAAAAAAAAvAQAAX3JlbHMvLnJlbHNQSwECLQAUAAYACAAAACEA3FfR8jwCAACDBAAA&#13;&#10;DgAAAAAAAAAAAAAAAAAuAgAAZHJzL2Uyb0RvYy54bWxQSwECLQAUAAYACAAAACEAVXoek+MAAAAR&#13;&#10;AQAADwAAAAAAAAAAAAAAAACWBAAAZHJzL2Rvd25yZXYueG1sUEsFBgAAAAAEAAQA8wAAAKYFAAAA&#13;&#10;AA==&#13;&#10;" fillcolor="white [3201]" strokeweight=".5pt">
                <v:textbox>
                  <w:txbxContent>
                    <w:p w14:paraId="5C84B5EC" w14:textId="6C6EE667" w:rsidR="00701AF4" w:rsidRPr="00701AF4" w:rsidRDefault="00701AF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При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наличие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на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много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силен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шум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взаимнокорелационната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функция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се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изкривява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и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максимумът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ѝ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става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по-трудно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различим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но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все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пак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позволява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приблизително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определяне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на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времевото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закъснение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между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сигналите</w:t>
                      </w:r>
                      <w:proofErr w:type="spellEnd"/>
                      <w:r w:rsidRPr="00701A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01AF4" w:rsidRPr="00701AF4" w:rsidSect="00550E6B">
      <w:headerReference w:type="default" r:id="rId28"/>
      <w:footerReference w:type="default" r:id="rId29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20FFD" w14:textId="77777777" w:rsidR="006A280B" w:rsidRDefault="006A280B" w:rsidP="009C5751">
      <w:pPr>
        <w:spacing w:after="0" w:line="240" w:lineRule="auto"/>
      </w:pPr>
      <w:r>
        <w:separator/>
      </w:r>
    </w:p>
  </w:endnote>
  <w:endnote w:type="continuationSeparator" w:id="0">
    <w:p w14:paraId="2E61AB8A" w14:textId="77777777" w:rsidR="006A280B" w:rsidRDefault="006A280B" w:rsidP="009C5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4B4BB" w14:textId="77777777" w:rsidR="00AC4CB5" w:rsidRPr="00AC4CB5" w:rsidRDefault="00AC4CB5">
    <w:pPr>
      <w:pStyle w:val="Footer"/>
      <w:rPr>
        <w:lang w:val="bg-BG"/>
      </w:rPr>
    </w:pPr>
  </w:p>
  <w:p w14:paraId="1E175B6B" w14:textId="77777777" w:rsidR="009C5751" w:rsidRDefault="009C57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F8061" w14:textId="77777777" w:rsidR="006A280B" w:rsidRDefault="006A280B" w:rsidP="009C5751">
      <w:pPr>
        <w:spacing w:after="0" w:line="240" w:lineRule="auto"/>
      </w:pPr>
      <w:r>
        <w:separator/>
      </w:r>
    </w:p>
  </w:footnote>
  <w:footnote w:type="continuationSeparator" w:id="0">
    <w:p w14:paraId="502ADD51" w14:textId="77777777" w:rsidR="006A280B" w:rsidRDefault="006A280B" w:rsidP="009C57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1AAE8" w14:textId="7BE38371" w:rsidR="009C5751" w:rsidRPr="00BD3AE9" w:rsidRDefault="009C5751" w:rsidP="00BD3AE9">
    <w:pPr>
      <w:pStyle w:val="Header"/>
      <w:tabs>
        <w:tab w:val="clear" w:pos="4680"/>
        <w:tab w:val="clear" w:pos="9360"/>
        <w:tab w:val="left" w:pos="1545"/>
      </w:tabs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62EA"/>
    <w:multiLevelType w:val="hybridMultilevel"/>
    <w:tmpl w:val="2F0C3188"/>
    <w:lvl w:ilvl="0" w:tplc="8AAA45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650468"/>
    <w:multiLevelType w:val="hybridMultilevel"/>
    <w:tmpl w:val="4A3AE992"/>
    <w:lvl w:ilvl="0" w:tplc="0A7EC1D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A0129DD"/>
    <w:multiLevelType w:val="hybridMultilevel"/>
    <w:tmpl w:val="E7FA2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6B2E53"/>
    <w:multiLevelType w:val="hybridMultilevel"/>
    <w:tmpl w:val="A87068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0649F4"/>
    <w:multiLevelType w:val="hybridMultilevel"/>
    <w:tmpl w:val="B9AEEB80"/>
    <w:lvl w:ilvl="0" w:tplc="C172C33E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51608908">
    <w:abstractNumId w:val="3"/>
  </w:num>
  <w:num w:numId="2" w16cid:durableId="1437215555">
    <w:abstractNumId w:val="0"/>
  </w:num>
  <w:num w:numId="3" w16cid:durableId="2144106711">
    <w:abstractNumId w:val="4"/>
  </w:num>
  <w:num w:numId="4" w16cid:durableId="484706793">
    <w:abstractNumId w:val="1"/>
  </w:num>
  <w:num w:numId="5" w16cid:durableId="1209882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DAE"/>
    <w:rsid w:val="00156E48"/>
    <w:rsid w:val="00187A7B"/>
    <w:rsid w:val="00207EB3"/>
    <w:rsid w:val="002139DF"/>
    <w:rsid w:val="003768B2"/>
    <w:rsid w:val="003C19EA"/>
    <w:rsid w:val="004D6125"/>
    <w:rsid w:val="00550E6B"/>
    <w:rsid w:val="005F3AC7"/>
    <w:rsid w:val="006420F9"/>
    <w:rsid w:val="006A280B"/>
    <w:rsid w:val="006B5897"/>
    <w:rsid w:val="00701AF4"/>
    <w:rsid w:val="008914FE"/>
    <w:rsid w:val="008A4480"/>
    <w:rsid w:val="009C5751"/>
    <w:rsid w:val="00AC4CB5"/>
    <w:rsid w:val="00B02839"/>
    <w:rsid w:val="00BD3AE9"/>
    <w:rsid w:val="00BF3F97"/>
    <w:rsid w:val="00BF74D0"/>
    <w:rsid w:val="00CC770E"/>
    <w:rsid w:val="00D459A5"/>
    <w:rsid w:val="00E04C75"/>
    <w:rsid w:val="00E50DAE"/>
    <w:rsid w:val="00FB1BD5"/>
    <w:rsid w:val="00FC04C5"/>
    <w:rsid w:val="00FD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4F26509"/>
  <w15:chartTrackingRefBased/>
  <w15:docId w15:val="{280A0958-D292-42E4-AF85-861F02556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77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C5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5751"/>
  </w:style>
  <w:style w:type="paragraph" w:styleId="Footer">
    <w:name w:val="footer"/>
    <w:basedOn w:val="Normal"/>
    <w:link w:val="FooterChar"/>
    <w:uiPriority w:val="99"/>
    <w:unhideWhenUsed/>
    <w:rsid w:val="009C5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751"/>
  </w:style>
  <w:style w:type="table" w:styleId="TableGrid">
    <w:name w:val="Table Grid"/>
    <w:basedOn w:val="TableNormal"/>
    <w:uiPriority w:val="39"/>
    <w:rsid w:val="00E04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14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Rosen Plevnenski</cp:lastModifiedBy>
  <cp:revision>8</cp:revision>
  <dcterms:created xsi:type="dcterms:W3CDTF">2025-02-19T10:33:00Z</dcterms:created>
  <dcterms:modified xsi:type="dcterms:W3CDTF">2026-04-29T06:05:00Z</dcterms:modified>
</cp:coreProperties>
</file>