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612A34" w:rsidRPr="00E72199" w14:paraId="05AA5E1D" w14:textId="77777777" w:rsidTr="00343EFC">
        <w:trPr>
          <w:trHeight w:val="1544"/>
        </w:trPr>
        <w:tc>
          <w:tcPr>
            <w:tcW w:w="763" w:type="pct"/>
          </w:tcPr>
          <w:p w14:paraId="220FC0CB" w14:textId="77777777" w:rsidR="00612A34" w:rsidRPr="00E44667" w:rsidRDefault="00612A34" w:rsidP="00343EFC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F7ED70" wp14:editId="525CB18F">
                  <wp:extent cx="914400" cy="895350"/>
                  <wp:effectExtent l="0" t="0" r="0" b="0"/>
                  <wp:docPr id="1146676860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5163E48A" w14:textId="77777777" w:rsidR="00612A34" w:rsidRPr="00E44667" w:rsidRDefault="00612A34" w:rsidP="00343EFC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437633" w14:textId="77777777" w:rsidR="00612A34" w:rsidRDefault="00612A34" w:rsidP="00343EFC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914ACEA" wp14:editId="393A716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131624646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E04744" id="Line 2" o:spid="_x0000_s1026" style="position:absolute;z-index:251659264;visibility:visible;mso-wrap-style:square;mso-width-percent:0;mso-height-percent:0;mso-wrap-distance-left:9pt;mso-wrap-distance-top:.Lmm;mso-wrap-distance-right:9pt;mso-wrap-distance-bottom:.L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371A43DE" w14:textId="77777777" w:rsidR="00612A34" w:rsidRPr="00E72199" w:rsidRDefault="00612A34" w:rsidP="00343E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3E944D1" w14:textId="77777777" w:rsidR="00612A34" w:rsidRPr="00894052" w:rsidRDefault="00612A34" w:rsidP="00612A34">
      <w:pPr>
        <w:tabs>
          <w:tab w:val="left" w:pos="0"/>
        </w:tabs>
        <w:rPr>
          <w:b/>
          <w:noProof/>
        </w:rPr>
      </w:pPr>
    </w:p>
    <w:p w14:paraId="5701EE4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001FDAD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611C106C" w14:textId="77777777" w:rsidR="00612A34" w:rsidRPr="00DE0EFA" w:rsidRDefault="00612A34" w:rsidP="00612A34">
      <w:pPr>
        <w:tabs>
          <w:tab w:val="left" w:pos="0"/>
        </w:tabs>
      </w:pPr>
    </w:p>
    <w:p w14:paraId="0CAEEBA9" w14:textId="77777777" w:rsidR="00612A34" w:rsidRPr="00DE0EFA" w:rsidRDefault="00612A34" w:rsidP="00612A34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2D936DE4" w14:textId="7CA4FEFC" w:rsidR="00612A34" w:rsidRPr="000F029C" w:rsidRDefault="00612A34" w:rsidP="00612A34">
      <w:pPr>
        <w:jc w:val="center"/>
        <w:rPr>
          <w:sz w:val="32"/>
          <w:szCs w:val="32"/>
          <w:lang w:val="en-US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>
        <w:rPr>
          <w:rFonts w:ascii="Constantia" w:hAnsi="Constantia"/>
          <w:b/>
          <w:caps/>
          <w:sz w:val="72"/>
          <w:szCs w:val="72"/>
          <w:lang w:val="en-US"/>
        </w:rPr>
        <w:t>5</w:t>
      </w:r>
    </w:p>
    <w:p w14:paraId="0BEB7FD9" w14:textId="77777777" w:rsidR="00612A34" w:rsidRPr="005E4CF5" w:rsidRDefault="00612A34" w:rsidP="00612A3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64946E43" w14:textId="77777777" w:rsidR="00612A34" w:rsidRPr="00BD3AE9" w:rsidRDefault="00612A34" w:rsidP="00612A34">
      <w:pPr>
        <w:tabs>
          <w:tab w:val="left" w:pos="0"/>
        </w:tabs>
      </w:pPr>
    </w:p>
    <w:p w14:paraId="2D56F6A7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7C41373C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6CF0FF71" w14:textId="77777777" w:rsidR="00612A34" w:rsidRPr="002E405C" w:rsidRDefault="00612A34" w:rsidP="00612A34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Йордан Начев</w:t>
      </w:r>
    </w:p>
    <w:p w14:paraId="74847B9F" w14:textId="01E0E810" w:rsidR="00612A34" w:rsidRPr="0099727D" w:rsidRDefault="00612A34" w:rsidP="00612A34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</w:rPr>
      </w:pPr>
    </w:p>
    <w:p w14:paraId="1987806B" w14:textId="2C336868" w:rsidR="00612A34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121224053</w:t>
      </w:r>
    </w:p>
    <w:p w14:paraId="7E5653DF" w14:textId="4B393945" w:rsidR="00612A34" w:rsidRPr="00BD3AE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50DC8B65" w14:textId="77777777" w:rsidR="00612A34" w:rsidRPr="0076650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7DC856C" w14:textId="77777777" w:rsidR="00612A34" w:rsidRPr="00BD3AE9" w:rsidRDefault="00612A34" w:rsidP="00612A34">
      <w:pPr>
        <w:tabs>
          <w:tab w:val="left" w:pos="0"/>
        </w:tabs>
        <w:rPr>
          <w:b/>
          <w:i/>
          <w:sz w:val="28"/>
          <w:szCs w:val="28"/>
        </w:rPr>
      </w:pPr>
    </w:p>
    <w:p w14:paraId="21F75102" w14:textId="77777777" w:rsidR="00612A34" w:rsidRPr="00BD3AE9" w:rsidRDefault="00612A34" w:rsidP="00612A34">
      <w:pPr>
        <w:tabs>
          <w:tab w:val="left" w:pos="0"/>
        </w:tabs>
      </w:pPr>
    </w:p>
    <w:p w14:paraId="27EB8C39" w14:textId="77777777" w:rsidR="00612A34" w:rsidRPr="002B6ED9" w:rsidRDefault="00612A34" w:rsidP="00612A34">
      <w:pPr>
        <w:tabs>
          <w:tab w:val="left" w:pos="0"/>
        </w:tabs>
        <w:rPr>
          <w:lang w:val="ru-RU"/>
        </w:rPr>
      </w:pPr>
    </w:p>
    <w:p w14:paraId="126F4006" w14:textId="77777777" w:rsidR="00612A34" w:rsidRDefault="00612A34" w:rsidP="00612A34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35373597" w14:textId="77777777" w:rsidR="00612A34" w:rsidRDefault="00612A34">
      <w:pPr>
        <w:rPr>
          <w:lang w:val="en-US"/>
        </w:rPr>
      </w:pPr>
    </w:p>
    <w:p w14:paraId="3138B581" w14:textId="4F7E23FB" w:rsidR="000F504F" w:rsidRDefault="00C30D2C">
      <w:r>
        <w:rPr>
          <w:noProof/>
        </w:rPr>
        <w:lastRenderedPageBreak/>
        <w:pict w14:anchorId="0E84A3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alt="" style="width:390.85pt;height:190.3pt;mso-width-percent:0;mso-height-percent:0;mso-width-percent:0;mso-height-percent:0">
            <v:imagedata r:id="rId6" o:title="Capture"/>
          </v:shape>
        </w:pict>
      </w:r>
    </w:p>
    <w:p w14:paraId="6797F3D2" w14:textId="77777777" w:rsidR="00176280" w:rsidRDefault="00C30D2C">
      <w:r>
        <w:rPr>
          <w:noProof/>
        </w:rPr>
        <w:pict w14:anchorId="498262B8">
          <v:shape id="_x0000_i1062" type="#_x0000_t75" alt="" style="width:454.3pt;height:369.45pt;mso-width-percent:0;mso-height-percent:0;mso-width-percent:0;mso-height-percent:0">
            <v:imagedata r:id="rId7" o:title="Capture1"/>
          </v:shape>
        </w:pict>
      </w:r>
    </w:p>
    <w:p w14:paraId="4B71B6F3" w14:textId="2A2E9B9A" w:rsidR="00176280" w:rsidRPr="00612A34" w:rsidRDefault="00612A34">
      <w:pPr>
        <w:rPr>
          <w:sz w:val="24"/>
          <w:szCs w:val="24"/>
          <w:lang w:val="en-US"/>
        </w:rPr>
      </w:pPr>
      <w:r w:rsidRPr="00612A34">
        <w:rPr>
          <w:sz w:val="24"/>
          <w:szCs w:val="24"/>
        </w:rPr>
        <w:t>Амплитудно-честотната характеристика илюстрира как амплитудата (усилването) на сигнала се изменя с промяната на честотата. Графиката показва, че при ниски честоти усилването е почти постоянно (около 0 dB), а след определена гранична честота започва рязко затихване, типично за нискочестотен филтър. Следователно системата пропуска ниските честоти и потиска високите.</w:t>
      </w:r>
    </w:p>
    <w:p w14:paraId="64846530" w14:textId="77777777" w:rsidR="009E02DF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072B14FA">
          <v:shape id="_x0000_i1061" type="#_x0000_t75" alt="" style="width:415.7pt;height:190.3pt;mso-width-percent:0;mso-height-percent:0;mso-width-percent:0;mso-height-percent:0">
            <v:imagedata r:id="rId8" o:title="Capture3"/>
          </v:shape>
        </w:pict>
      </w:r>
    </w:p>
    <w:p w14:paraId="462AC545" w14:textId="175A72C5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Фазово-честотната характеристика (ФЧХ) описва изменението на фазовото отместване между изходния и входния сигнал в зависимост от честотата – тоест закъснението или изпреварването, въведено от системата за различните честоти. От представената графика се вижда, че фазата намалява (става все по-отрицателна) с нарастване на честотата, тоест сигналите с по-високи честоти се закъсняват по-силно. Това е типичното поведение на нискочестотен филтър.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71DEB1F1" w14:textId="77777777" w:rsidR="009E02DF" w:rsidRDefault="00C30D2C">
      <w:pPr>
        <w:rPr>
          <w:lang w:val="en-US"/>
        </w:rPr>
      </w:pPr>
      <w:r>
        <w:rPr>
          <w:noProof/>
          <w:lang w:val="en-US"/>
        </w:rPr>
        <w:pict w14:anchorId="38048A52">
          <v:shape id="_x0000_i1060" type="#_x0000_t75" alt="" style="width:407.15pt;height:191.15pt;mso-width-percent:0;mso-height-percent:0;mso-width-percent:0;mso-height-percent:0">
            <v:imagedata r:id="rId9" o:title="Capture4"/>
          </v:shape>
        </w:pict>
      </w:r>
    </w:p>
    <w:p w14:paraId="0E8DB532" w14:textId="764CC338" w:rsidR="00612A34" w:rsidRPr="00612A34" w:rsidRDefault="00612A34" w:rsidP="00612A34">
      <w:pPr>
        <w:rPr>
          <w:sz w:val="24"/>
          <w:szCs w:val="24"/>
          <w:lang w:val="en-BG"/>
        </w:rPr>
      </w:pPr>
      <w:r w:rsidRPr="00612A34">
        <w:rPr>
          <w:sz w:val="24"/>
          <w:szCs w:val="24"/>
          <w:lang w:val="en-BG"/>
        </w:rPr>
        <w:t>Импулсната характеристика отразява реакцията на системата при подаване на единичен импулс (δ-функция) на входа и пълно описва нейните динамични свойства. От графиката се забелязват затихващи трептения, които плавно клонят към нула – т.е. системата е устойчива и притежава затихващ осцилиращ преходен процес, типичен за нискочестотни филтри от по-висок порядък.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075D6E81" w14:textId="64CFCDCE" w:rsidR="009E02DF" w:rsidRPr="00612A34" w:rsidRDefault="009E02DF"/>
    <w:p w14:paraId="2664F965" w14:textId="77777777" w:rsidR="009E02DF" w:rsidRDefault="00C30D2C">
      <w:pPr>
        <w:rPr>
          <w:lang w:val="de-DE"/>
        </w:rPr>
      </w:pPr>
      <w:r>
        <w:rPr>
          <w:noProof/>
          <w:lang w:val="de-DE"/>
        </w:rPr>
        <w:lastRenderedPageBreak/>
        <w:pict w14:anchorId="1954BE81">
          <v:shape id="_x0000_i1059" type="#_x0000_t75" alt="" style="width:408.85pt;height:195.45pt;mso-width-percent:0;mso-height-percent:0;mso-width-percent:0;mso-height-percent:0">
            <v:imagedata r:id="rId10" o:title="Capture5"/>
          </v:shape>
        </w:pict>
      </w:r>
    </w:p>
    <w:p w14:paraId="0AC069D1" w14:textId="314E147B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Полюсно-нулевата диаграма представя разположението на полюсите (×) и нулите (○) на системната функция в комплексната равнина и носи информация за устойчивостта и честотните свойства на системата. От нея се вижда, че всички полюси са разположени във вътрешността на единичната окръжност, което означава, че системата е устойчива. Нулата е разположена близо до реалната ос (около z = −1), което е характерно за нискочестотен филтър.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12A82D67" w14:textId="77777777" w:rsidR="009E02DF" w:rsidRDefault="00C30D2C">
      <w:pPr>
        <w:rPr>
          <w:lang w:val="de-DE"/>
        </w:rPr>
      </w:pPr>
      <w:r>
        <w:rPr>
          <w:noProof/>
          <w:lang w:val="de-DE"/>
        </w:rPr>
        <w:pict w14:anchorId="35BF537A">
          <v:shape id="_x0000_i1058" type="#_x0000_t75" alt="" style="width:452.55pt;height:298.3pt;mso-width-percent:0;mso-height-percent:0;mso-width-percent:0;mso-height-percent:0">
            <v:imagedata r:id="rId11" o:title="Capture6"/>
          </v:shape>
        </w:pict>
      </w:r>
    </w:p>
    <w:p w14:paraId="58E27DEA" w14:textId="77777777" w:rsidR="006039B7" w:rsidRDefault="006039B7">
      <w:pPr>
        <w:rPr>
          <w:lang w:val="en-US"/>
        </w:rPr>
      </w:pPr>
      <w:r>
        <w:t>Моят филтър е нискочестотен, тъй като пропуска ниските честоти в диапазона от 0 до 150 и отрязва по-високите.</w:t>
      </w:r>
    </w:p>
    <w:p w14:paraId="04056E60" w14:textId="77777777" w:rsidR="006039B7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6584A79">
          <v:shape id="_x0000_i1057" type="#_x0000_t75" alt="" style="width:453.45pt;height:297.45pt;mso-width-percent:0;mso-height-percent:0;mso-width-percent:0;mso-height-percent:0">
            <v:imagedata r:id="rId12" o:title="Capture7"/>
          </v:shape>
        </w:pict>
      </w:r>
    </w:p>
    <w:p w14:paraId="5F680FB9" w14:textId="77777777" w:rsidR="00531C29" w:rsidRDefault="00531C29">
      <w:r>
        <w:t>Влиянието на шума върху сигнала е по-силно изразено на входа на филтъра, отколкото на изхода – филтърът редуцира неговото въздействие.</w:t>
      </w:r>
    </w:p>
    <w:p w14:paraId="3630048C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0F566D3">
          <v:shape id="_x0000_i1056" type="#_x0000_t75" alt="" style="width:452.55pt;height:366pt;mso-width-percent:0;mso-height-percent:0;mso-width-percent:0;mso-height-percent:0">
            <v:imagedata r:id="rId13" o:title="Capture8"/>
          </v:shape>
        </w:pict>
      </w:r>
    </w:p>
    <w:p w14:paraId="6B2B4E9E" w14:textId="60A41844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представената АЧХ се вижда, че филтърът проявява ясно изразено затихване (дълбок минимум) при определена честота (около 0.65–0.7), докато останалите честоти се пропускат с по-високо усилване. Следователно това е ленто-задържащ филтър (band-stop / notch) – разпознаваме го по характерната „дупка“ (силно потискане) в определен диапазон, докато извън него сигналът преминава.</w:t>
      </w:r>
      <w:r w:rsidRPr="00BA382B">
        <w:rPr>
          <w:sz w:val="24"/>
          <w:szCs w:val="24"/>
        </w:rPr>
      </w:r>
      <w:r w:rsidRPr="00BA382B">
        <w:rPr>
          <w:sz w:val="24"/>
          <w:szCs w:val="24"/>
          <w:lang w:val="en-BG"/>
        </w:rPr>
      </w:r>
    </w:p>
    <w:p w14:paraId="7773E27B" w14:textId="4C44B360" w:rsidR="00531C29" w:rsidRDefault="00C30D2C">
      <w:r>
        <w:rPr>
          <w:noProof/>
          <w:lang w:val="en-US"/>
        </w:rPr>
        <w:pict w14:anchorId="766A3238">
          <v:shape id="_x0000_i1055" type="#_x0000_t75" alt="" style="width:392.55pt;height:191.15pt;mso-width-percent:0;mso-height-percent:0;mso-width-percent:0;mso-height-percent:0">
            <v:imagedata r:id="rId14" o:title="Capture9"/>
          </v:shape>
        </w:pict>
      </w:r>
    </w:p>
    <w:p w14:paraId="2463284B" w14:textId="482A47D5" w:rsidR="00BA382B" w:rsidRPr="00BA382B" w:rsidRDefault="00BA382B" w:rsidP="00BA382B">
      <w:pPr>
        <w:pStyle w:val="NormalWeb"/>
        <w:rPr>
          <w:color w:val="000000"/>
          <w:lang w:val="bg-BG"/>
        </w:rPr>
      </w:pPr>
      <w:r>
        <w:rPr>
          <w:color w:val="000000"/>
        </w:rPr>
        <w:t>От ФЧХ се забелязва, че фазата намалява (става все по-отрицателна) с увеличаване на честотата, като в околността на честотата на затихване (~0.7) промяната е по-рязка. Това означава, че филтърът внася различно закъснение за различните честоти, като по-високите се забавят повече.</w:t>
      </w:r>
      <w:r w:rsidRPr="00BA382B">
        <w:rPr>
          <w:rStyle w:val="Strong"/>
          <w:b w:val="0"/>
          <w:bCs w:val="0"/>
          <w:color w:val="000000"/>
        </w:rPr>
      </w:r>
      <w:r>
        <w:rPr>
          <w:rStyle w:val="Strong"/>
          <w:color w:val="000000"/>
        </w:rPr>
      </w:r>
      <w:r>
        <w:rPr>
          <w:rStyle w:val="apple-converted-space"/>
          <w:color w:val="000000"/>
        </w:rPr>
      </w:r>
      <w:r>
        <w:rPr>
          <w:color w:val="000000"/>
        </w:rPr>
      </w:r>
    </w:p>
    <w:p w14:paraId="33C475DB" w14:textId="77777777" w:rsidR="00531C29" w:rsidRDefault="00C30D2C">
      <w:r>
        <w:rPr>
          <w:noProof/>
          <w:lang w:val="en-US"/>
        </w:rPr>
        <w:pict w14:anchorId="40BECD00">
          <v:shape id="_x0000_i1054" type="#_x0000_t75" alt="" style="width:402pt;height:194.55pt;mso-width-percent:0;mso-height-percent:0;mso-width-percent:0;mso-height-percent:0">
            <v:imagedata r:id="rId15" o:title="Capture10"/>
          </v:shape>
        </w:pict>
      </w:r>
    </w:p>
    <w:p w14:paraId="594CCF97" w14:textId="42AE03BD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Виждат се по-големи начални стойности, последвани от затихващи трептения, клонящи към нула. Системата е устойчива и притежава затихващ осцилиращ преходен процес.</w:t>
      </w:r>
    </w:p>
    <w:p w14:paraId="12EA1F10" w14:textId="77777777" w:rsidR="00531C29" w:rsidRDefault="00C30D2C">
      <w:r>
        <w:rPr>
          <w:noProof/>
          <w:lang w:val="en-US"/>
        </w:rPr>
        <w:pict w14:anchorId="6EE4DCF5">
          <v:shape id="_x0000_i1053" type="#_x0000_t75" alt="" style="width:387.45pt;height:189.45pt;mso-width-percent:0;mso-height-percent:0;mso-width-percent:0;mso-height-percent:0">
            <v:imagedata r:id="rId16" o:title="Capture11"/>
          </v:shape>
        </w:pict>
      </w:r>
    </w:p>
    <w:p w14:paraId="5DD8CB5B" w14:textId="4DCB5151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От полюсно-нулевата диаграма се забелязва, че полюсите се намират във вътрешността на единичната окръжност → системата е устойчива, докато нулите са разположени около определени честоти, което обяснява появата на затихване (notch) в честотната характеристика.</w:t>
      </w:r>
      <w:r w:rsidRPr="00BA382B">
        <w:rPr>
          <w:rStyle w:val="Strong"/>
          <w:b w:val="0"/>
          <w:bCs w:val="0"/>
          <w:color w:val="000000"/>
          <w:sz w:val="24"/>
          <w:szCs w:val="24"/>
        </w:rPr>
      </w:r>
      <w:r w:rsidRPr="00BA382B">
        <w:rPr>
          <w:sz w:val="24"/>
          <w:szCs w:val="24"/>
        </w:rPr>
      </w:r>
    </w:p>
    <w:p w14:paraId="3AB66DBF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3EB58F8">
          <v:shape id="_x0000_i1052" type="#_x0000_t75" alt="" style="width:453.45pt;height:298.3pt;mso-width-percent:0;mso-height-percent:0;mso-width-percent:0;mso-height-percent:0">
            <v:imagedata r:id="rId17" o:title="Capture12"/>
          </v:shape>
        </w:pict>
      </w:r>
    </w:p>
    <w:p w14:paraId="039D166D" w14:textId="1114AA18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От графиките (особено Power Spectral Density) е видно, че след филтриране остават единствено определени честоти, а останалите са значително потиснати. Следователно филтърът е лентов (band-pass) – пропуска само избран честотен диапазон.</w:t>
      </w:r>
    </w:p>
    <w:p w14:paraId="32A3ACC1" w14:textId="77777777" w:rsidR="00BA382B" w:rsidRPr="00BA382B" w:rsidRDefault="00BA382B"/>
    <w:p w14:paraId="3C720580" w14:textId="77777777" w:rsidR="00531C29" w:rsidRDefault="00C30D2C">
      <w:r>
        <w:rPr>
          <w:noProof/>
          <w:lang w:val="en-US"/>
        </w:rPr>
        <w:lastRenderedPageBreak/>
        <w:pict w14:anchorId="7D37D05F">
          <v:shape id="_x0000_i1051" type="#_x0000_t75" alt="" style="width:454.3pt;height:364.3pt;mso-width-percent:0;mso-height-percent:0;mso-width-percent:0;mso-height-percent:0">
            <v:imagedata r:id="rId18" o:title="Capture13"/>
          </v:shape>
        </w:pict>
      </w:r>
    </w:p>
    <w:p w14:paraId="230F33B6" w14:textId="0289B700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АЧХ се вижда ясно изразен дълбок минимум (силно затихване) около нормализирана честота ~0.35–0.4, докато останалите честоти се пропускат с по-голямо усилване. Това определя филтъра като ленто-задържащ (band-stop / notch) – установяваме го по „дупката“ в АЧХ, в която отделен честотен диапазон се потиска, а извън него сигналът преминава.</w:t>
      </w:r>
      <w:r w:rsidRPr="00BA382B">
        <w:rPr>
          <w:sz w:val="24"/>
          <w:szCs w:val="24"/>
        </w:rPr>
      </w:r>
      <w:r w:rsidRPr="00BA382B">
        <w:rPr>
          <w:sz w:val="24"/>
          <w:szCs w:val="24"/>
          <w:lang w:val="en-BG"/>
        </w:rPr>
      </w:r>
    </w:p>
    <w:p w14:paraId="604E8047" w14:textId="77777777" w:rsidR="00E4281F" w:rsidRDefault="00C30D2C">
      <w:r>
        <w:rPr>
          <w:noProof/>
          <w:lang w:val="en-US"/>
        </w:rPr>
        <w:pict w14:anchorId="7FDE4574">
          <v:shape id="_x0000_i1050" type="#_x0000_t75" alt="" style="width:396.85pt;height:195.45pt;mso-width-percent:0;mso-height-percent:0;mso-width-percent:0;mso-height-percent:0">
            <v:imagedata r:id="rId19" o:title="Capture14"/>
          </v:shape>
        </w:pict>
      </w:r>
    </w:p>
    <w:p w14:paraId="0D132E2B" w14:textId="3E9C1A8E" w:rsidR="00E4281F" w:rsidRPr="00E4281F" w:rsidRDefault="00E4281F">
      <w:r w:rsidRPr="00E4281F">
        <w:rPr>
          <w:sz w:val="24"/>
          <w:szCs w:val="24"/>
        </w:rPr>
        <w:t>От графиката се установява, че фазата се изменя нелинейно и претърпява рязка промяна в околността на честотата на затихване (~0.35–0.4) – типична картина за ленто-задържащ (notch) филтър. Различните честоти се закъсняват в различна степен.</w:t>
      </w:r>
    </w:p>
    <w:p w14:paraId="14FB7217" w14:textId="77777777" w:rsidR="00531C29" w:rsidRDefault="00C30D2C">
      <w:r>
        <w:rPr>
          <w:noProof/>
          <w:lang w:val="en-US"/>
        </w:rPr>
        <w:pict w14:anchorId="6A3DE9D5">
          <v:shape id="_x0000_i1049" type="#_x0000_t75" alt="" style="width:406.3pt;height:191.15pt;mso-width-percent:0;mso-height-percent:0;mso-width-percent:0;mso-height-percent:0">
            <v:imagedata r:id="rId20" o:title="Capture15"/>
          </v:shape>
        </w:pict>
      </w:r>
    </w:p>
    <w:p w14:paraId="5498F4DD" w14:textId="5831F16B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Графиката представя импулсната характеристика на системата. Вижда се, че амплитудата нараства много бързо с течение на времето, вместо да затихва, което показва, че системата е неустойчива (нестабилна) – изходът се „разбягва“ при възбуждане с импулс.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0D54A2B7" w14:textId="77777777" w:rsidR="00531C29" w:rsidRDefault="00C30D2C">
      <w:r>
        <w:rPr>
          <w:noProof/>
          <w:lang w:val="en-US"/>
        </w:rPr>
        <w:pict w14:anchorId="724B3BA8">
          <v:shape id="_x0000_i1048" type="#_x0000_t75" alt="" style="width:387.45pt;height:195.45pt;mso-width-percent:0;mso-height-percent:0;mso-width-percent:0;mso-height-percent:0">
            <v:imagedata r:id="rId21" o:title="Capture16"/>
          </v:shape>
        </w:pict>
      </w:r>
    </w:p>
    <w:p w14:paraId="4D5D7ABC" w14:textId="4CC4C0E6" w:rsidR="00E4281F" w:rsidRPr="00E4281F" w:rsidRDefault="00E4281F" w:rsidP="00E4281F">
      <w:pPr>
        <w:rPr>
          <w:sz w:val="24"/>
          <w:szCs w:val="24"/>
          <w:lang w:val="en-BG"/>
        </w:rPr>
      </w:pPr>
      <w:r w:rsidRPr="00E4281F">
        <w:rPr>
          <w:sz w:val="24"/>
          <w:szCs w:val="24"/>
          <w:lang w:val="en-BG"/>
        </w:rPr>
        <w:t>Графиката показва полюсно-нулевата диаграма – позициите на полюсите (×) и нулите (○) в комплексната равнина. Вижда се, че част от полюсите са разположени извън единичната окръжност (|z| &gt; 1), от което следва, че системата е неустойчива. Положението на нулите задава честотите, които биват потиснати или пропуснати.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2FD616EE" w14:textId="77777777" w:rsidR="00E4281F" w:rsidRPr="00E4281F" w:rsidRDefault="00E4281F"/>
    <w:p w14:paraId="02F30F77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5764A436">
          <v:shape id="_x0000_i1047" type="#_x0000_t75" alt="" style="width:454.3pt;height:298.3pt;mso-width-percent:0;mso-height-percent:0;mso-width-percent:0;mso-height-percent:0">
            <v:imagedata r:id="rId22" o:title="Capture17"/>
          </v:shape>
        </w:pict>
      </w:r>
    </w:p>
    <w:p w14:paraId="41A4F88F" w14:textId="2DF306CE" w:rsidR="00531C29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От дясната графика (след филтриране) се забелязва, че в спектралната плътност остава силна компонента единствено при много ниски честоти, докато всички по-високи честоти са значително потиснати. Това определя филтъра като нискочестотен (low-pass) – виждаме, че пропуска ниските честоти (пикове в началото на спектъра), а високите са почти занулени.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70E065DB" w14:textId="77777777" w:rsidR="00531C29" w:rsidRDefault="00C30D2C">
      <w:pPr>
        <w:rPr>
          <w:lang w:val="en-US"/>
        </w:rPr>
      </w:pPr>
      <w:r>
        <w:rPr>
          <w:noProof/>
          <w:lang w:val="en-US"/>
        </w:rPr>
        <w:pict w14:anchorId="7F0A0C54">
          <v:shape id="_x0000_i1046" type="#_x0000_t75" alt="" style="width:453.45pt;height:300.85pt;mso-width-percent:0;mso-height-percent:0;mso-width-percent:0;mso-height-percent:0">
            <v:imagedata r:id="rId23" o:title="Capture18"/>
          </v:shape>
        </w:pict>
      </w:r>
    </w:p>
    <w:p w14:paraId="6BB08694" w14:textId="35DD1E1D" w:rsidR="00531C29" w:rsidRPr="00E4281F" w:rsidRDefault="00E4281F">
      <w:r>
        <w:t>Бавно тръгващо захранване → стартира като генератор.</w:t>
      </w:r>
      <w:r>
        <w:rPr>
          <w:lang w:val="en-US"/>
        </w:rPr>
      </w:r>
      <w:r/>
    </w:p>
    <w:p w14:paraId="6E27DDEA" w14:textId="77777777" w:rsidR="007462EB" w:rsidRDefault="00C30D2C">
      <w:r>
        <w:rPr>
          <w:noProof/>
          <w:lang w:val="en-US"/>
        </w:rPr>
        <w:pict w14:anchorId="1368A760">
          <v:shape id="_x0000_i1045" type="#_x0000_t75" alt="" style="width:452.55pt;height:364.3pt;mso-width-percent:0;mso-height-percent:0;mso-width-percent:0;mso-height-percent:0">
            <v:imagedata r:id="rId24" o:title="Capture19"/>
          </v:shape>
        </w:pict>
      </w:r>
    </w:p>
    <w:p w14:paraId="67894391" w14:textId="587E0260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От АЧХ се вижда, че при ниски честоти усилването е най-голямо (близко до 0 dB), а с нарастване на честотата постепенно намалява и силно затихва във високочестотната област. Това определя филтъра като нискочестотен (low-pass) – пропуска ниските честоти и потиска високите.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3C4B226E" w14:textId="77777777" w:rsidR="00E4281F" w:rsidRDefault="00C30D2C">
      <w:r>
        <w:rPr>
          <w:noProof/>
          <w:lang w:val="en-US"/>
        </w:rPr>
        <w:pict w14:anchorId="398AE763">
          <v:shape id="_x0000_i1044" type="#_x0000_t75" alt="" style="width:396.85pt;height:186pt;mso-width-percent:0;mso-height-percent:0;mso-width-percent:0;mso-height-percent:0">
            <v:imagedata r:id="rId25" o:title="Capture20"/>
          </v:shape>
        </w:pict>
      </w:r>
    </w:p>
    <w:p w14:paraId="03B9E9FA" w14:textId="33BB8787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</w:rPr>
        <w:t>Наблюдава се плавно намаляване на фазата (отива към по-отрицателни стойности) с увеличаване на честотата, което означава, че сигналите с по-високи честоти се закъсняват все повече – типично поведение на нискочестотен филтър.</w:t>
      </w:r>
    </w:p>
    <w:p w14:paraId="69B7FBB1" w14:textId="77777777" w:rsidR="00531C29" w:rsidRDefault="00C30D2C">
      <w:r>
        <w:rPr>
          <w:noProof/>
          <w:lang w:val="en-US"/>
        </w:rPr>
        <w:pict w14:anchorId="700C43EF">
          <v:shape id="_x0000_i1043" type="#_x0000_t75" alt="" style="width:395.15pt;height:192.85pt;mso-width-percent:0;mso-height-percent:0;mso-width-percent:0;mso-height-percent:0">
            <v:imagedata r:id="rId26" o:title="Capture21"/>
          </v:shape>
        </w:pict>
      </w:r>
    </w:p>
    <w:p w14:paraId="3EF3A28A" w14:textId="57791A3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Стойностите намаляват плавно към нула, без да се наблюдава нарастване или осцилации, което означава, че системата е устойчива и притежава затихващ (неосцилиращ) преходен процес – характерен за нискочестотен филтър.</w:t>
      </w:r>
    </w:p>
    <w:p w14:paraId="523FB67A" w14:textId="77777777" w:rsidR="007462EB" w:rsidRDefault="00C30D2C">
      <w:r>
        <w:rPr>
          <w:noProof/>
          <w:lang w:val="en-US"/>
        </w:rPr>
        <w:pict w14:anchorId="083A7D45">
          <v:shape id="_x0000_i1042" type="#_x0000_t75" alt="" style="width:383.15pt;height:186pt;mso-width-percent:0;mso-height-percent:0;mso-width-percent:0;mso-height-percent:0">
            <v:imagedata r:id="rId27" o:title="Capture22"/>
          </v:shape>
        </w:pict>
      </w:r>
    </w:p>
    <w:p w14:paraId="46133D4E" w14:textId="7BF3E08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Полюсът се намира във вътрешността на единичната окръжност → системата е устойчива, а нулата е приблизително разположена в област, типична за нискочестотен филтър.</w:t>
      </w:r>
      <m:oMath>
        <m:r>
          <w:rPr>
            <w:rFonts w:ascii="Cambria Math" w:hAnsi="Cambria Math"/>
            <w:sz w:val="24"/>
            <w:szCs w:val="24"/>
          </w:rPr>
          <m:t>z≈-1</m:t>
        </m:r>
      </m:oMath>
      <w:r w:rsidRPr="00050B98">
        <w:rPr>
          <w:sz w:val="24"/>
          <w:szCs w:val="24"/>
        </w:rPr>
      </w:r>
    </w:p>
    <w:p w14:paraId="714845DA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7976FD53">
          <v:shape id="_x0000_i1041" type="#_x0000_t75" alt="" style="width:452.55pt;height:297.45pt;mso-width-percent:0;mso-height-percent:0;mso-width-percent:0;mso-height-percent:0">
            <v:imagedata r:id="rId28" o:title="Capture23"/>
          </v:shape>
        </w:pict>
      </w:r>
    </w:p>
    <w:p w14:paraId="2171FAF6" w14:textId="6560C874" w:rsidR="00050B98" w:rsidRPr="00050B98" w:rsidRDefault="00050B98" w:rsidP="00050B98">
      <w:pPr>
        <w:pStyle w:val="NormalWeb"/>
        <w:rPr>
          <w:rFonts w:asciiTheme="minorHAnsi" w:hAnsiTheme="minorHAnsi" w:cstheme="minorHAnsi"/>
          <w:color w:val="000000"/>
        </w:rPr>
      </w:pPr>
      <w:r w:rsidRPr="00050B98">
        <w:rPr>
          <w:rFonts w:asciiTheme="minorHAnsi" w:hAnsiTheme="minorHAnsi" w:cstheme="minorHAnsi"/>
          <w:color w:val="000000"/>
        </w:rPr>
        <w:t>От дясната графика (след филтриране) се вижда, че се запазват предимно ниските честоти, докато по-високите хармоници са силно отслабени (пиковете намаляват бързо с нарастване на честотата). Следователно филтърът е нискочестотен (low-pass). Установяваме го по спектралната плътност: честотите с големи пикове в началото се пропускат, а тези, при които спектърът клони към нула, се потискат. Включването „с ключ отгоре“ (импулсен сигнал) обяснява големия брой хармоници, но филтърът пропуска предимно ниските от тях.</w:t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</w:p>
    <w:p w14:paraId="7CACACBC" w14:textId="55234487" w:rsidR="007462EB" w:rsidRPr="00050B98" w:rsidRDefault="007462EB"/>
    <w:p w14:paraId="076BA1C2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A6051F0">
          <v:shape id="_x0000_i1040" type="#_x0000_t75" alt="" style="width:453.45pt;height:294.85pt;mso-width-percent:0;mso-height-percent:0;mso-width-percent:0;mso-height-percent:0">
            <v:imagedata r:id="rId29" o:title="Capture24"/>
          </v:shape>
        </w:pict>
      </w:r>
    </w:p>
    <w:p w14:paraId="6A121EB9" w14:textId="07E7E266" w:rsidR="00050B98" w:rsidRPr="00050B98" w:rsidRDefault="00050B98" w:rsidP="00050B98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val="en-BG" w:eastAsia="en-GB"/>
        </w:rPr>
      </w:pP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При „ключ отдолу“ се наблюдава следното: основният пик (ниските честоти) се запазва, средните честоти са частично намалени, а високите – значително, без обаче да изчезват напълно. Спрямо входа, тук е премахнат около 60–70% от шума. Филтърът продължава да действа като нискочестотен, но при ключ отдолу филтрирането е по-слабо в сравнение с ключ отгоре.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</w:p>
    <w:p w14:paraId="472953E3" w14:textId="0570D9F0" w:rsidR="007462EB" w:rsidRPr="00050B98" w:rsidRDefault="007462EB"/>
    <w:p w14:paraId="1783FF16" w14:textId="77777777" w:rsidR="007462EB" w:rsidRDefault="00C30D2C">
      <w:r>
        <w:rPr>
          <w:noProof/>
          <w:lang w:val="en-US"/>
        </w:rPr>
        <w:lastRenderedPageBreak/>
        <w:pict w14:anchorId="2A2E8B7D">
          <v:shape id="_x0000_i1039" type="#_x0000_t75" alt="" style="width:454.3pt;height:362.55pt;mso-width-percent:0;mso-height-percent:0;mso-width-percent:0;mso-height-percent:0">
            <v:imagedata r:id="rId30" o:title="Capture25"/>
          </v:shape>
        </w:pict>
      </w:r>
    </w:p>
    <w:p w14:paraId="0597C8FA" w14:textId="7CB547EF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  <w:lang w:val="en-BG"/>
        </w:rPr>
        <w:t>От АЧХ се вижда, че при ниски честоти усилването е много малко (силно затихване), а с нарастване на честотата то се увеличава и се изравнява близо до 0 dB. Това определя филтъра като високочестотен (high-pass) – познаваме го по това, че потиска ниските честоти и пропуска високите.</w:t>
      </w:r>
      <w:r w:rsidRPr="00050B98">
        <w:rPr>
          <w:sz w:val="24"/>
          <w:szCs w:val="24"/>
        </w:rPr>
      </w:r>
      <w:r w:rsidRPr="00050B98">
        <w:rPr>
          <w:sz w:val="24"/>
          <w:szCs w:val="24"/>
          <w:lang w:val="en-BG"/>
        </w:rPr>
      </w:r>
      <w:r w:rsidRPr="00050B98">
        <w:rPr>
          <w:sz w:val="24"/>
          <w:szCs w:val="24"/>
        </w:rPr>
      </w:r>
      <w:r w:rsidRPr="00050B98">
        <w:rPr>
          <w:sz w:val="24"/>
          <w:szCs w:val="24"/>
          <w:lang w:val="en-BG"/>
        </w:rPr>
      </w:r>
    </w:p>
    <w:p w14:paraId="3DDDBDBE" w14:textId="77777777" w:rsidR="007462EB" w:rsidRDefault="00C30D2C">
      <w:r>
        <w:rPr>
          <w:noProof/>
          <w:lang w:val="en-US"/>
        </w:rPr>
        <w:pict w14:anchorId="11D64768">
          <v:shape id="_x0000_i1038" type="#_x0000_t75" alt="" style="width:399.45pt;height:189.45pt;mso-width-percent:0;mso-height-percent:0;mso-width-percent:0;mso-height-percent:0">
            <v:imagedata r:id="rId31" o:title="Capture26"/>
          </v:shape>
        </w:pict>
      </w:r>
    </w:p>
    <w:p w14:paraId="08D5B69B" w14:textId="3542C56E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Вижда се, че фазата плавно намалява с нарастване на честотата, което означава, че системата въвежда различно закъснение за различните честоти – типично поведение за високочестотен филтър.</w:t>
      </w:r>
    </w:p>
    <w:p w14:paraId="7EC4F830" w14:textId="77777777" w:rsidR="007462EB" w:rsidRDefault="00C30D2C">
      <w:r>
        <w:rPr>
          <w:noProof/>
          <w:lang w:val="en-US"/>
        </w:rPr>
        <w:lastRenderedPageBreak/>
        <w:pict w14:anchorId="15A2EFDB">
          <v:shape id="_x0000_i1037" type="#_x0000_t75" alt="" style="width:382.3pt;height:192.85pt;mso-width-percent:0;mso-height-percent:0;mso-width-percent:0;mso-height-percent:0">
            <v:imagedata r:id="rId32" o:title="Capture27"/>
          </v:shape>
        </w:pict>
      </w:r>
    </w:p>
    <w:p w14:paraId="63F56768" w14:textId="4F5D4123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След първоначалния импулс се наблюдават малки затихващи стойности, които бързо клонят към нула → системата е устойчива и притежава кратък затихващ преходен процес.</w:t>
      </w:r>
    </w:p>
    <w:p w14:paraId="6572454B" w14:textId="77777777" w:rsidR="007462EB" w:rsidRDefault="00C30D2C">
      <w:r>
        <w:rPr>
          <w:noProof/>
          <w:lang w:val="en-US"/>
        </w:rPr>
        <w:pict w14:anchorId="59B96F76">
          <v:shape id="_x0000_i1036" type="#_x0000_t75" alt="" style="width:390.85pt;height:190.3pt;mso-width-percent:0;mso-height-percent:0;mso-width-percent:0;mso-height-percent:0">
            <v:imagedata r:id="rId33" o:title="Capture28"/>
          </v:shape>
        </w:pict>
      </w:r>
    </w:p>
    <w:p w14:paraId="33221319" w14:textId="325AE8AF" w:rsidR="00EC5020" w:rsidRPr="00EC5020" w:rsidRDefault="00EC5020">
      <w:pPr>
        <w:rPr>
          <w:rFonts w:cstheme="minorHAnsi"/>
          <w:sz w:val="24"/>
          <w:szCs w:val="24"/>
        </w:rPr>
      </w:pPr>
      <w:r w:rsidRPr="00EC5020">
        <w:rPr>
          <w:rFonts w:cstheme="minorHAnsi"/>
          <w:sz w:val="24"/>
          <w:szCs w:val="24"/>
        </w:rPr>
        <w:t>Полюсът се намира във вътрешността на единичната окръжност → системата е устойчива, а нулата е разположена близо до позиция, характерна за високочестотен филтър (потискащ ниските честоти).</w:t>
      </w:r>
      <m:oMath>
        <m:r>
          <w:rPr>
            <w:rFonts w:ascii="Cambria Math" w:hAnsi="Cambria Math" w:cstheme="minorHAnsi"/>
            <w:sz w:val="24"/>
            <w:szCs w:val="24"/>
          </w:rPr>
          <m:t>z=1</m:t>
        </m:r>
      </m:oMath>
      <w:r w:rsidRPr="00EC5020">
        <w:rPr>
          <w:rFonts w:cstheme="minorHAnsi"/>
          <w:sz w:val="24"/>
          <w:szCs w:val="24"/>
        </w:rPr>
      </w:r>
    </w:p>
    <w:p w14:paraId="6BD931D3" w14:textId="77777777" w:rsidR="007462EB" w:rsidRDefault="00C30D2C">
      <w:r>
        <w:rPr>
          <w:noProof/>
          <w:lang w:val="en-US"/>
        </w:rPr>
        <w:lastRenderedPageBreak/>
        <w:pict w14:anchorId="10069077">
          <v:shape id="_x0000_i1035" type="#_x0000_t75" alt="" style="width:452.55pt;height:294.85pt;mso-width-percent:0;mso-height-percent:0;mso-width-percent:0;mso-height-percent:0">
            <v:imagedata r:id="rId34" o:title="Capture29"/>
          </v:shape>
        </w:pict>
      </w:r>
    </w:p>
    <w:p w14:paraId="377996DF" w14:textId="166BC24B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От дясната графика (след филтриране) се вижда, че ниските честоти са силно потиснати, докато основните пикове са в по-високия честотен диапазон. Следователно това е високочестотен филтър (high-pass). Установяваме го по спектралната плътност: честотите с малка амплитуда в началото (ниските) са потиснати, а тези с по-големи пикове при по-високи честоти преминават.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b/>
          <w:bCs/>
          <w:sz w:val="24"/>
          <w:szCs w:val="24"/>
          <w:lang w:val="en-BG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6547FA73" w14:textId="77777777" w:rsidR="00EC5020" w:rsidRPr="00EC5020" w:rsidRDefault="00EC5020"/>
    <w:p w14:paraId="065954DB" w14:textId="77777777" w:rsidR="007462EB" w:rsidRDefault="00C30D2C">
      <w:r>
        <w:rPr>
          <w:noProof/>
          <w:lang w:val="en-US"/>
        </w:rPr>
        <w:lastRenderedPageBreak/>
        <w:pict w14:anchorId="3A6084C9">
          <v:shape id="_x0000_i1034" type="#_x0000_t75" alt="" style="width:452.55pt;height:348.85pt;mso-width-percent:0;mso-height-percent:0;mso-width-percent:0;mso-height-percent:0">
            <v:imagedata r:id="rId35" o:title="Capture30"/>
          </v:shape>
        </w:pict>
      </w:r>
    </w:p>
    <w:p w14:paraId="3D109889" w14:textId="0B88D68D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От АЧХ се вижда отчетлив пик (максимум) в средния честотен диапазон (~0.3–0.4), докато ниските и високите честоти са потиснати. Това определя филтъра като лентов (band-pass) – пропуска само определен честотен диапазон, а извън него (както при ниските, така и при високите честоти) сигналът се затихва.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2C1909EF" w14:textId="77777777" w:rsidR="007462EB" w:rsidRDefault="00C30D2C">
      <w:r>
        <w:rPr>
          <w:noProof/>
          <w:lang w:val="en-US"/>
        </w:rPr>
        <w:pict w14:anchorId="25087BDD">
          <v:shape id="_x0000_i1033" type="#_x0000_t75" alt="" style="width:407.15pt;height:195.45pt;mso-width-percent:0;mso-height-percent:0;mso-width-percent:0;mso-height-percent:0">
            <v:imagedata r:id="rId36" o:title="Capture31"/>
          </v:shape>
        </w:pict>
      </w:r>
    </w:p>
    <w:p w14:paraId="3C8B155A" w14:textId="37DF0A4A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фазово-честотната характеристика. Тя илюстрира как филтърът измества фазата за различните честоти. В областта на средните честоти се наблюдава рязка промяна, която съвпада с преходната зона на филтъра. Филтърът е с нелинейна фаза.</w:t>
      </w:r>
    </w:p>
    <w:p w14:paraId="579EEE63" w14:textId="77777777" w:rsidR="007462EB" w:rsidRDefault="00C30D2C">
      <w:r>
        <w:rPr>
          <w:noProof/>
          <w:lang w:val="en-US"/>
        </w:rPr>
        <w:lastRenderedPageBreak/>
        <w:pict w14:anchorId="146E59F5">
          <v:shape id="_x0000_i1032" type="#_x0000_t75" alt="" style="width:401.15pt;height:190.3pt;mso-width-percent:0;mso-height-percent:0;mso-width-percent:0;mso-height-percent:0">
            <v:imagedata r:id="rId37" o:title="Capture32"/>
          </v:shape>
        </w:pict>
      </w:r>
    </w:p>
    <w:p w14:paraId="3EC7A7E3" w14:textId="2AA414A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импулсната характеристика. Виждат се затихващи трептения, които с течение на времето клонят към нула, което показва, че филтърът е стабилен. Наличието на осцилации е индикатор за наличие на комплексни полюси.</w:t>
      </w:r>
    </w:p>
    <w:p w14:paraId="072C40A2" w14:textId="77777777" w:rsidR="007462EB" w:rsidRDefault="00C30D2C">
      <w:r>
        <w:rPr>
          <w:noProof/>
          <w:lang w:val="en-US"/>
        </w:rPr>
        <w:pict w14:anchorId="65083385">
          <v:shape id="_x0000_i1031" type="#_x0000_t75" alt="" style="width:399.45pt;height:192.85pt;mso-width-percent:0;mso-height-percent:0;mso-width-percent:0;mso-height-percent:0">
            <v:imagedata r:id="rId38" o:title="Capture33"/>
          </v:shape>
        </w:pict>
      </w:r>
    </w:p>
    <w:p w14:paraId="3D49F181" w14:textId="5A8BE5B1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полюсно-нулевата диаграма. Тя показва позициите на нулите (кръгчета) и полюсите (хиксчета) в комплексната равнина. Полюсите се намират във вътрешността на единичната окръжност, което означава, че филтърът е стабилен. Нулите са разположени по реалната ос и определят честотите, които се потискат.</w:t>
      </w:r>
    </w:p>
    <w:p w14:paraId="47B83335" w14:textId="77777777" w:rsidR="007462EB" w:rsidRDefault="00C30D2C">
      <w:r>
        <w:rPr>
          <w:noProof/>
          <w:lang w:val="en-US"/>
        </w:rPr>
        <w:lastRenderedPageBreak/>
        <w:pict w14:anchorId="37DEC04F">
          <v:shape id="_x0000_i1030" type="#_x0000_t75" alt="" style="width:452.55pt;height:296.55pt;mso-width-percent:0;mso-height-percent:0;mso-width-percent:0;mso-height-percent:0">
            <v:imagedata r:id="rId39" o:title="Capture34"/>
          </v:shape>
        </w:pict>
      </w:r>
    </w:p>
    <w:p w14:paraId="1779BE5E" w14:textId="131542F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Филтърът е лентов пропускащ. Това се установява от спектъра: след филтриране се наблюдава силен пик около една средна честота (около 100 rad/s), докато ниските и високите честоти са значително потиснати. Това означава, че филтърът пропуска само тесен честотен диапазон в околността на тази честота.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0091667A" w14:textId="77777777" w:rsidR="007462EB" w:rsidRDefault="00C30D2C">
      <w:r>
        <w:rPr>
          <w:noProof/>
          <w:lang w:val="en-US"/>
        </w:rPr>
        <w:lastRenderedPageBreak/>
        <w:pict w14:anchorId="364BDF1C">
          <v:shape id="_x0000_i1029" type="#_x0000_t75" alt="" style="width:452.55pt;height:349.7pt;mso-width-percent:0;mso-height-percent:0;mso-width-percent:0;mso-height-percent:0">
            <v:imagedata r:id="rId40" o:title="Capture35"/>
          </v:shape>
        </w:pict>
      </w:r>
    </w:p>
    <w:p w14:paraId="436417EB" w14:textId="069778BA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Филтърът е лентово-задържащ (notch). Това се вижда от АЧХ – около нормализирана честота ~0.3 има дълбок спад (нула), докато останалите честоти преминават. Това означава, че филтърът потиска само тесен диапазон от честоти, а останалите се пропускат.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392BE30B" w14:textId="77777777" w:rsidR="00EC5020" w:rsidRPr="00EC5020" w:rsidRDefault="00EC5020"/>
    <w:p w14:paraId="65151136" w14:textId="77777777" w:rsidR="00453953" w:rsidRDefault="00C30D2C">
      <w:r>
        <w:rPr>
          <w:noProof/>
          <w:lang w:val="en-US"/>
        </w:rPr>
        <w:pict w14:anchorId="21F02BF9">
          <v:shape id="_x0000_i1028" type="#_x0000_t75" alt="" style="width:404.55pt;height:192.85pt;mso-width-percent:0;mso-height-percent:0;mso-width-percent:0;mso-height-percent:0">
            <v:imagedata r:id="rId41" o:title="Capture36"/>
          </v:shape>
        </w:pict>
      </w:r>
    </w:p>
    <w:p w14:paraId="74821F68" w14:textId="1EF71130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Тук е представена ФЧХ на ленто-задържащ филтър. Около честотата ~0.3, в която филтърът потиска сигнала, се наблюдава рязък фазов скок. Това е типично за notch филтър – фазата претърпява рязка промяна в зоната на задържаните честоти.</w:t>
      </w:r>
    </w:p>
    <w:p w14:paraId="74423BFA" w14:textId="77777777" w:rsidR="00453953" w:rsidRDefault="00C30D2C">
      <w:r>
        <w:rPr>
          <w:noProof/>
          <w:lang w:val="en-US"/>
        </w:rPr>
        <w:pict w14:anchorId="2DA495C2">
          <v:shape id="_x0000_i1027" type="#_x0000_t75" alt="" style="width:401.15pt;height:195.45pt;mso-width-percent:0;mso-height-percent:0;mso-width-percent:0;mso-height-percent:0">
            <v:imagedata r:id="rId42" o:title="Capture37"/>
          </v:shape>
        </w:pict>
      </w:r>
    </w:p>
    <w:p w14:paraId="56D2C018" w14:textId="5AC1C4AB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Тук е показана импулсната характеристика на филтъра. Стойностите бързо затихват към нула – филтърът е стабилен. Кратките колебания в началото подсказват наличие на полюси и динамично поведение, но системата се установява за кратко.</w:t>
      </w:r>
    </w:p>
    <w:p w14:paraId="2C03D8B0" w14:textId="77777777" w:rsidR="00453953" w:rsidRDefault="00C30D2C">
      <w:r>
        <w:rPr>
          <w:noProof/>
          <w:lang w:val="en-US"/>
        </w:rPr>
        <w:pict w14:anchorId="55B3ED40">
          <v:shape id="_x0000_i1026" type="#_x0000_t75" alt="" style="width:397.7pt;height:192.85pt;mso-width-percent:0;mso-height-percent:0;mso-width-percent:0;mso-height-percent:0">
            <v:imagedata r:id="rId43" o:title="Capture38"/>
          </v:shape>
        </w:pict>
      </w:r>
    </w:p>
    <w:p w14:paraId="3BE1320E" w14:textId="0608E78E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Полюсите са разположени във вътрешността на единичната окръжност → филтърът е стабилен. Нулите са в близост до единичната окръжност при определена честота → именно там сигналът се потиска. Наличието на комплексно спрегнати двойки сочи, че филтърът е от лентов тип (селективен около дадена честота).</w:t>
      </w:r>
    </w:p>
    <w:p w14:paraId="2A9C9CF3" w14:textId="77777777" w:rsidR="00453953" w:rsidRDefault="00C30D2C">
      <w:r>
        <w:rPr>
          <w:noProof/>
          <w:lang w:val="en-US"/>
        </w:rPr>
        <w:lastRenderedPageBreak/>
        <w:pict w14:anchorId="09779862">
          <v:shape id="_x0000_i1025" type="#_x0000_t75" alt="" style="width:452.55pt;height:299.15pt;mso-width-percent:0;mso-height-percent:0;mso-width-percent:0;mso-height-percent:0">
            <v:imagedata r:id="rId44" o:title="Capture39"/>
          </v:shape>
        </w:pict>
      </w:r>
    </w:p>
    <w:p w14:paraId="508EA039" w14:textId="0345E65C" w:rsidR="00390F18" w:rsidRPr="00390F18" w:rsidRDefault="00390F18" w:rsidP="00390F18">
      <w:pPr>
        <w:rPr>
          <w:sz w:val="24"/>
          <w:szCs w:val="24"/>
          <w:lang w:val="en-BG"/>
        </w:rPr>
      </w:pPr>
      <w:r w:rsidRPr="00390F18">
        <w:rPr>
          <w:sz w:val="24"/>
          <w:szCs w:val="24"/>
          <w:lang w:val="en-BG"/>
        </w:rPr>
        <w:t>Филтърът е лентово-задържащ (notch). Това се установява по спектъра след филтриране – вижда се „дупка“ (силно потискане) около определена честота (приблизително 100–120 rad/s), докато останалите честоти се запазват. Следователно филтърът премахва тесен честотен диапазон, като пропуска всички останали.</w:t>
      </w:r>
      <w:r w:rsidRPr="00390F18">
        <w:rPr>
          <w:sz w:val="24"/>
          <w:szCs w:val="24"/>
        </w:rPr>
      </w:r>
      <w:r w:rsidRPr="00390F18">
        <w:rPr>
          <w:sz w:val="24"/>
          <w:szCs w:val="24"/>
          <w:lang w:val="en-BG"/>
        </w:rPr>
      </w:r>
    </w:p>
    <w:p w14:paraId="205ED366" w14:textId="77777777" w:rsidR="00390F18" w:rsidRPr="00390F18" w:rsidRDefault="00390F18"/>
    <w:p w14:paraId="553DD4EB" w14:textId="77777777" w:rsidR="00531C29" w:rsidRPr="00531C29" w:rsidRDefault="00531C29">
      <w:pPr>
        <w:rPr>
          <w:lang w:val="en-US"/>
        </w:rPr>
      </w:pPr>
    </w:p>
    <w:sectPr w:rsidR="00531C29" w:rsidRPr="00531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F07"/>
    <w:multiLevelType w:val="multilevel"/>
    <w:tmpl w:val="01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D1B95"/>
    <w:multiLevelType w:val="multilevel"/>
    <w:tmpl w:val="C3D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674">
    <w:abstractNumId w:val="1"/>
  </w:num>
  <w:num w:numId="2" w16cid:durableId="135372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36"/>
    <w:rsid w:val="00050B98"/>
    <w:rsid w:val="000F504F"/>
    <w:rsid w:val="00176280"/>
    <w:rsid w:val="001F5537"/>
    <w:rsid w:val="00390F18"/>
    <w:rsid w:val="003C19EA"/>
    <w:rsid w:val="00453953"/>
    <w:rsid w:val="00531C29"/>
    <w:rsid w:val="006039B7"/>
    <w:rsid w:val="00612A34"/>
    <w:rsid w:val="007462EB"/>
    <w:rsid w:val="009A06AF"/>
    <w:rsid w:val="009E02DF"/>
    <w:rsid w:val="00A01936"/>
    <w:rsid w:val="00BA382B"/>
    <w:rsid w:val="00C30D2C"/>
    <w:rsid w:val="00CD6DF1"/>
    <w:rsid w:val="00E4281F"/>
    <w:rsid w:val="00E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B9E52"/>
  <w15:chartTrackingRefBased/>
  <w15:docId w15:val="{7ED644EE-D73A-4D4D-90E4-FF5AC5C9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character" w:customStyle="1" w:styleId="apple-converted-space">
    <w:name w:val="apple-converted-space"/>
    <w:basedOn w:val="DefaultParagraphFont"/>
    <w:rsid w:val="00BA382B"/>
  </w:style>
  <w:style w:type="character" w:styleId="Strong">
    <w:name w:val="Strong"/>
    <w:basedOn w:val="DefaultParagraphFont"/>
    <w:uiPriority w:val="22"/>
    <w:qFormat/>
    <w:rsid w:val="00BA3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4</cp:revision>
  <dcterms:created xsi:type="dcterms:W3CDTF">2026-04-16T07:36:00Z</dcterms:created>
  <dcterms:modified xsi:type="dcterms:W3CDTF">2026-04-29T06:05:00Z</dcterms:modified>
</cp:coreProperties>
</file>