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00"/>
        <w:jc w:val="center"/>
      </w:pPr>
      <w:r>
        <w:t xml:space="preserve">MANUAL DE USUARIO Y GUÍA DE OPERACIONES</w:t>
      </w:r>
    </w:p>
    <w:p>
      <w:pPr>
        <w:spacing w:after="300" w:before="0"/>
        <w:jc w:val="center"/>
      </w:pPr>
      <w:r>
        <w:t xml:space="preserve">IronCore Fitness Guatemala · Guía Oficial para Clientes y Personal</w:t>
      </w:r>
      <w:r>
        <w:rPr>
          <w:i/>
          <w:iCs/>
          <w:color w:val="555555"/>
          <w:sz w:val="22"/>
          <w:szCs w:val="22"/>
        </w:rPr>
        <w:t xml:space="preserve">IronCore Fitness Guatemala · Guía Oficial para Clientes y Personal</w:t>
      </w:r>
    </w:p>
    <w:p>
      <w:pPr>
        <w:spacing w:after="100" w:before="100"/>
      </w:pPr>
      <w:r>
        <w:rPr>
          <w:sz w:val="22"/>
          <w:szCs w:val="22"/>
        </w:rPr>
        <w:t xml:space="preserve"/>
      </w:r>
      <w:r>
        <w:rPr>
          <w:b/>
          <w:bCs/>
        </w:rPr>
        <w:t xml:space="preserve">Sistema:</w:t>
      </w:r>
      <w:r>
        <w:rPr>
          <w:sz w:val="22"/>
          <w:szCs w:val="22"/>
        </w:rPr>
        <w:t xml:space="preserve"> IronCore Fitness Guatemala</w:t>
      </w:r>
    </w:p>
    <w:p>
      <w:pPr>
        <w:spacing w:after="100" w:before="100"/>
      </w:pPr>
      <w:r>
        <w:rPr>
          <w:sz w:val="22"/>
          <w:szCs w:val="22"/>
        </w:rPr>
        <w:t xml:space="preserve"/>
      </w:r>
      <w:r>
        <w:rPr>
          <w:b/>
          <w:bCs/>
        </w:rPr>
        <w:t xml:space="preserve">Versión:</w:t>
      </w:r>
      <w:r>
        <w:rPr>
          <w:sz w:val="22"/>
          <w:szCs w:val="22"/>
        </w:rPr>
        <w:t xml:space="preserve"> 2.4.0 (Edición Guatemala - Quetzales, DPI y SAT)</w:t>
      </w:r>
    </w:p>
    <w:p>
      <w:pPr>
        <w:spacing w:after="100" w:before="100"/>
      </w:pPr>
      <w:r>
        <w:rPr>
          <w:sz w:val="22"/>
          <w:szCs w:val="22"/>
        </w:rPr>
        <w:t xml:space="preserve"/>
      </w:r>
      <w:r>
        <w:rPr>
          <w:b/>
          <w:bCs/>
        </w:rPr>
        <w:t xml:space="preserve">Destinatario:</w:t>
      </w:r>
      <w:r>
        <w:rPr>
          <w:sz w:val="22"/>
          <w:szCs w:val="22"/>
        </w:rPr>
        <w:t xml:space="preserve"> Administradores, Cajeros, Recepcionistas, Entrenadores y Personal del Gimnasio</w:t>
      </w:r>
    </w:p>
    <w:p>
      <w:pPr>
        <w:spacing w:after="100" w:before="100"/>
      </w:pPr>
      <w:r>
        <w:rPr>
          <w:sz w:val="22"/>
          <w:szCs w:val="22"/>
        </w:rPr>
        <w:t xml:space="preserve"/>
      </w:r>
      <w:r>
        <w:rPr>
          <w:b/>
          <w:bCs/>
        </w:rPr>
        <w:t xml:space="preserve">Fecha de Emisión:</w:t>
      </w:r>
      <w:r>
        <w:rPr>
          <w:sz w:val="22"/>
          <w:szCs w:val="22"/>
        </w:rPr>
        <w:t xml:space="preserve"> Octubre 2026</w:t>
      </w:r>
    </w:p>
    <w:p>
      <w:pPr>
        <w:spacing w:after="100" w:before="100"/>
      </w:pPr>
      <w:r>
        <w:rPr>
          <w:sz w:val="22"/>
          <w:szCs w:val="22"/>
        </w:rPr>
        <w:t xml:space="preserve"/>
      </w:r>
      <w:r>
        <w:rPr>
          <w:b/>
          <w:bCs/>
        </w:rPr>
        <w:t xml:space="preserve">Documento ID:</w:t>
      </w:r>
      <w:r>
        <w:rPr>
          <w:sz w:val="22"/>
          <w:szCs w:val="22"/>
        </w:rPr>
        <w:t xml:space="preserve"> DOC-USR-ICGT-2026-V2.4</w:t>
      </w:r>
    </w:p>
    <w:p>
      <w:pPr>
        <w:spacing w:after="150" w:before="100"/>
      </w:pPr>
      <w:r>
        <w:t xml:space="preserve">_______________________________________________________________________________</w:t>
      </w:r>
      <w:r>
        <w:rPr>
          <w:color w:val="D1D5DB"/>
        </w:rPr>
        <w:t xml:space="preserve">————————————————————————————————————————</w:t>
      </w:r>
    </w:p>
    <w:p>
      <w:pPr>
        <w:pStyle w:val="Heading1"/>
        <w:spacing w:after="150" w:before="300"/>
      </w:pPr>
      <w:r>
        <w:t xml:space="preserve">1. INTRODUCCIÓN Y BIENVENIDA</w:t>
      </w:r>
    </w:p>
    <w:p>
      <w:pPr>
        <w:spacing w:after="100" w:before="100"/>
      </w:pPr>
      <w:r>
        <w:rPr>
          <w:sz w:val="22"/>
          <w:szCs w:val="22"/>
        </w:rPr>
        <w:t xml:space="preserve">Bienvenido al </w:t>
      </w:r>
      <w:r>
        <w:rPr>
          <w:b/>
          <w:bCs/>
        </w:rPr>
        <w:t xml:space="preserve">Sistema de Gestión Integral IronCore Fitness Guatemala</w:t>
      </w:r>
      <w:r>
        <w:rPr>
          <w:sz w:val="22"/>
          <w:szCs w:val="22"/>
        </w:rPr>
        <w:t xml:space="preserve">. Este software ha sido diseñado con tecnología de vanguardia para agilizar y profesionalizar la administración diaria de tu gimnasio: desde el cobro rápido en punto de venta con emisión de comprobantes, control de acceso a torniquetes en milisegundos mediante código QR o DPI, hasta la gestión de membresías, rutinas y reportes contables exportables a Excel (XLSX).</w:t>
      </w:r>
    </w:p>
    <w:p>
      <w:pPr>
        <w:pStyle w:val="Heading2"/>
        <w:spacing w:after="100" w:before="200"/>
      </w:pPr>
      <w:r>
        <w:t xml:space="preserve">1.1 Requisitos Básicos para el Personal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/>
      </w:r>
      <w:r>
        <w:rPr>
          <w:b/>
          <w:bCs/>
        </w:rPr>
        <w:t xml:space="preserve">Dispositivo:</w:t>
      </w:r>
      <w:r>
        <w:rPr>
          <w:sz w:val="22"/>
          <w:szCs w:val="22"/>
        </w:rPr>
        <w:t xml:space="preserve"> Cualquier computadora de escritorio, laptop, tablet o terminal táctil con acceso a internet o en red local.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/>
      </w:r>
      <w:r>
        <w:rPr>
          <w:b/>
          <w:bCs/>
        </w:rPr>
        <w:t xml:space="preserve">Navegador Recomendado:</w:t>
      </w:r>
      <w:r>
        <w:rPr>
          <w:sz w:val="22"/>
          <w:szCs w:val="22"/>
        </w:rPr>
        <w:t xml:space="preserve"> Google Chrome, Microsoft Edge, Brave, Mozilla Firefox o Safari en sus versiones más recientes.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/>
      </w:r>
      <w:r>
        <w:rPr>
          <w:b/>
          <w:bCs/>
        </w:rPr>
        <w:t xml:space="preserve">Periféricos Compatibles: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Lector de código de barras / QR USB o inalámbrico.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Impresora térmica para tickets de 58mm u 80mm.</w:t>
      </w:r>
    </w:p>
    <w:p>
      <w:pPr>
        <w:spacing w:after="150" w:before="100"/>
      </w:pPr>
      <w:r>
        <w:t xml:space="preserve">_______________________________________________________________________________</w:t>
      </w:r>
      <w:r>
        <w:rPr>
          <w:color w:val="D1D5DB"/>
        </w:rPr>
        <w:t xml:space="preserve">————————————————————————————————————————</w:t>
      </w:r>
    </w:p>
    <w:p>
      <w:pPr>
        <w:pStyle w:val="Heading1"/>
        <w:spacing w:after="150" w:before="300"/>
      </w:pPr>
      <w:r>
        <w:t xml:space="preserve">2. PANTALLA DE INICIO DE SESIÓN (LOGIN)</w:t>
      </w:r>
    </w:p>
    <w:p>
      <w:pPr>
        <w:spacing w:after="100" w:before="100"/>
      </w:pPr>
      <w:r>
        <w:rPr>
          <w:sz w:val="22"/>
          <w:szCs w:val="22"/>
        </w:rPr>
        <w:t xml:space="preserve">Para ingresar al sistema, dirígete a la dirección web de la aplicación o a la ruta `/auth`.</w:t>
      </w:r>
    </w:p>
    <w:p>
      <w:pPr>
        <w:pBdr>
          <w:top w:val="single" w:color="EA580C" w:sz="6"/>
          <w:left w:val="single" w:color="EA580C" w:sz="18"/>
          <w:bottom w:val="single" w:color="EA580C" w:sz="6"/>
          <w:right w:val="single" w:color="EA580C" w:sz="6"/>
        </w:pBdr>
        <w:shd w:fill="FFF7ED" w:val="clear"/>
        <w:spacing w:after="200" w:before="200"/>
      </w:pPr>
    </w:p>
    <w:p>
      <w:pPr>
        <w:spacing w:after="100" w:before="100"/>
      </w:pPr>
      <w:r>
        <w:rPr>
          <w:sz w:val="22"/>
          <w:szCs w:val="22"/>
        </w:rPr>
        <w:t xml:space="preserve">│ 📸 CAPTURA RECOMENDADA #1: Pantalla de Autenticación y Acceso al Sistema     │</w:t>
      </w:r>
    </w:p>
    <w:p>
      <w:pPr>
        <w:spacing w:after="100" w:before="100"/>
      </w:pPr>
      <w:r>
        <w:rPr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100" w:before="100"/>
      </w:pPr>
      <w:r>
        <w:rPr>
          <w:sz w:val="22"/>
          <w:szCs w:val="22"/>
        </w:rPr>
        <w:t xml:space="preserve">│ • Ubicación en el documento: Sección 2 (Inicio de Sesión)                   │</w:t>
      </w:r>
    </w:p>
    <w:p>
      <w:pPr>
        <w:spacing w:after="100" w:before="100"/>
      </w:pPr>
      <w:r>
        <w:rPr>
          <w:sz w:val="22"/>
          <w:szCs w:val="22"/>
        </w:rPr>
        <w:t xml:space="preserve">│ • Qué capturar: Pantalla limpia de Login con las tarjetas de credenciales  │</w:t>
      </w:r>
    </w:p>
    <w:p>
      <w:pPr>
        <w:spacing w:after="100" w:before="100"/>
      </w:pPr>
      <w:r>
        <w:rPr>
          <w:sz w:val="22"/>
          <w:szCs w:val="22"/>
        </w:rPr>
        <w:t xml:space="preserve">│   rápidas (Admin, Recepción, Entrenador) y el formulario de usuario/clave.  │</w:t>
      </w:r>
    </w:p>
    <w:p>
      <w:pPr>
        <w:spacing w:after="100" w:before="100"/>
      </w:pPr>
      <w:r>
        <w:rPr>
          <w:sz w:val="22"/>
          <w:szCs w:val="22"/>
        </w:rPr>
        <w:t xml:space="preserve">│ • Elementos a resaltar: Recuadro en color naranja sobre los botones de     │</w:t>
      </w:r>
    </w:p>
    <w:p>
      <w:pPr>
        <w:spacing w:after="100" w:before="100"/>
      </w:pPr>
      <w:r>
        <w:rPr>
          <w:sz w:val="22"/>
          <w:szCs w:val="22"/>
        </w:rPr>
        <w:t xml:space="preserve">│   acceso rápido demo para demostración al cliente.                          │</w:t>
      </w:r>
    </w:p>
    <w:p>
      <w:pPr>
        <w:spacing w:after="100" w:before="100"/>
      </w:pPr>
      <w:r>
        <w:rPr>
          <w:sz w:val="22"/>
          <w:szCs w:val="22"/>
        </w:rPr>
        <w:t xml:space="preserve">│ • Resolución sugerida: 1280x720 px (formato 16:9) en PNG.                   │</w:t>
      </w:r>
    </w:p>
    <w:p>
      <w:pPr>
        <w:spacing w:after="100" w:before="100"/>
      </w:pPr>
      <w:r>
        <w:rPr>
          <w:sz w:val="22"/>
          <w:szCs w:val="22"/>
        </w:rPr>
        <w:t xml:space="preserve">│ • Pie de foto sugerido: "Figura 1: Pantalla de acceso al sistema con        │</w:t>
      </w:r>
    </w:p>
    <w:p>
      <w:pPr>
        <w:spacing w:after="100" w:before="100"/>
      </w:pPr>
      <w:r>
        <w:rPr>
          <w:sz w:val="22"/>
          <w:szCs w:val="22"/>
        </w:rPr>
        <w:t xml:space="preserve">│   perfiles preconfigurados según el rol del empleado."                      │</w:t>
      </w:r>
    </w:p>
    <w:p>
      <w:pPr>
        <w:spacing w:after="100" w:before="100"/>
      </w:pPr>
      <w:r>
        <w:rPr>
          <w:sz w:val="22"/>
          <w:szCs w:val="22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top w:val="single" w:color="EA580C" w:sz="6"/>
          <w:left w:val="single" w:color="EA580C" w:sz="18"/>
          <w:bottom w:val="single" w:color="EA580C" w:sz="6"/>
          <w:right w:val="single" w:color="EA580C" w:sz="6"/>
        </w:pBdr>
        <w:shd w:fill="FFF7ED" w:val="clear"/>
        <w:spacing w:after="200" w:before="20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### 2.1 Pasos para Iniciar Sesión: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1. Ingresa tu correo electrónico corporativo registrado (ejemplo: `admin@ironcore.com.gt`).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2. Digita tu contraseña de seguridad.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3. Haz clic en el botón **"Iniciar Sesión"**.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4. *(Opcional para pruebas o demostraciones)*: Puedes hacer clic en cualquiera de los botones de acceso rápido: **"Administrador General"**, **"Cajero / Recepción"** o **"Entrenador"** para rellenar automáticamente los datos y entrar con un solo clic.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---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 3. MÓDULO 1: TABLERO PRINCIPAL (DASHBOARD)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El Dashboard es el centro de mando del gimnasio. Aquí podrás visualizar el pulso operativo y financiero del negocio en tiempo real.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/>
      </w:r>
    </w:p>
    <w:p>
      <w:pPr>
        <w:pBdr>
          <w:top w:val="single" w:color="EA580C" w:sz="6"/>
          <w:left w:val="single" w:color="EA580C" w:sz="24"/>
          <w:bottom w:val="single" w:color="EA580C" w:sz="6"/>
          <w:right w:val="single" w:color="EA580C" w:sz="6"/>
        </w:pBdr>
        <w:shd w:fill="FFF7ED" w:val="clear"/>
        <w:spacing w:after="200" w:before="200"/>
      </w:pPr>
      <w:r>
        <w:rPr>
          <w:rFonts w:ascii="Segoe UI" w:cs="Segoe UI" w:eastAsia="Segoe UI" w:hAnsi="Segoe UI"/>
          <w:b/>
          <w:bCs/>
          <w:color w:val="C2410C"/>
          <w:sz w:val="20"/>
          <w:szCs w:val="20"/>
        </w:rPr>
        <w:t xml:space="preserve">📸 CAPTURA RECOMENDADA #2: Tablero Ejecutivo de Mando (Dashboard)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Ubicación en el documento: Sección 3 (Tablero Principal)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Qué capturar: Vista completa del Dashboard mostrando las 4 tarjetas de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KPIs superiores, la gráfica de barras de Ingresos Mensuales en Quetzales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y el listado de Accesos Recientes al gimnasio.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Elementos a resaltar: Recuadro rojo sobre la tarjeta "Ingresos del Mes"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con el símbolo de Quetzales (Q) y la gráfica de barras de ingresos.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Resolución sugerida: 1920x1080 px o 1440x900 px en PNG de alta nitidez.
</w:t>
      </w: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• Pie de foto sugerido: "Figura 2: Dashboard operativo con métricas clave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en tiempo real, ingresos en Quetzales y control de aforo."</w:t>
      </w:r>
    </w:p>
    <w:p>
      <w:pPr>
        <w:pBdr>
          <w:top w:val="single" w:color="EA580C" w:sz="6"/>
          <w:left w:val="single" w:color="EA580C" w:sz="18"/>
          <w:bottom w:val="single" w:color="EA580C" w:sz="6"/>
          <w:right w:val="single" w:color="EA580C" w:sz="6"/>
        </w:pBdr>
        <w:shd w:fill="FFF7ED" w:val="clear"/>
        <w:spacing w:after="200" w:before="20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### 3.1 Indicadores Clave (Tarjetas Superiores):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1. **Socios Activos:** Muestra la cantidad total de miembros con membresía vigente al día de hoy.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2. **Ingresos del Mes (Q):** Monto acumulado facturado en el mes calendario en **Quetzales**, sumando cuotas de membresías y ventas de la tienda.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3. **Ocupación Actual / Aforo:** Número de atletas entrenando en sala en este instante respecto a la capacidad máxima del establecimiento.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4. **Asistencias Hoy:** Total de ingresos registrados por el torniquete o recepción durante la jornada actual.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### 3.2 Gráfica de Ingresos y Distribución: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* Visualiza la tendencia de facturación de los últimos 6 meses.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* Permite auditar el desglose de ventas por plan (Mensual Básico, Trimestral Pro, Anual VIP Black y Pases Diarios).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---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 4. MÓDULO 2: GESTIÓN INTEGRAL DE SOCIOS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En este módulo (`/socios`) se centraliza la base de datos de todos los atletas y clientes del gimnasio.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/>
      </w:r>
    </w:p>
    <w:p>
      <w:pPr>
        <w:pBdr>
          <w:top w:val="single" w:color="EA580C" w:sz="6"/>
          <w:left w:val="single" w:color="EA580C" w:sz="24"/>
          <w:bottom w:val="single" w:color="EA580C" w:sz="6"/>
          <w:right w:val="single" w:color="EA580C" w:sz="6"/>
        </w:pBdr>
        <w:shd w:fill="FFF7ED" w:val="clear"/>
        <w:spacing w:after="200" w:before="200"/>
      </w:pPr>
      <w:r>
        <w:rPr>
          <w:rFonts w:ascii="Segoe UI" w:cs="Segoe UI" w:eastAsia="Segoe UI" w:hAnsi="Segoe UI"/>
          <w:b/>
          <w:bCs/>
          <w:color w:val="C2410C"/>
          <w:sz w:val="20"/>
          <w:szCs w:val="20"/>
        </w:rPr>
        <w:t xml:space="preserve">📸 CAPTURA RECOMENDADA #3: Directorio de Socios y Herramientas de Filtro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Ubicación en el documento: Sección 4.1 (Directorio de Socios)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Qué capturar: Listado general de socios con sus fotos de perfil, nombres,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DPI guatemalteco, badges de estado (Activo, Por Vencer, Vencido) y los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botones de exportación (XLSX, CSV, PDF) en la esquina superior derecha.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Elementos a resaltar: Flecha señalando el campo de búsqueda con DPI y el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botón verde "Descargar XLSX".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Resolución sugerida: 1600x900 px en PNG.
</w:t>
      </w: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• Pie de foto sugerido: "Figura 3: Directorio de socios con filtros rápidos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y exportación directa a hojas de cálculo de Excel."</w:t>
      </w:r>
    </w:p>
    <w:p>
      <w:pPr>
        <w:pBdr>
          <w:top w:val="single" w:color="EA580C" w:sz="6"/>
          <w:left w:val="single" w:color="EA580C" w:sz="18"/>
          <w:bottom w:val="single" w:color="EA580C" w:sz="6"/>
          <w:right w:val="single" w:color="EA580C" w:sz="6"/>
        </w:pBdr>
        <w:shd w:fill="FFF7ED" w:val="clear"/>
        <w:spacing w:after="200" w:before="20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### 4.1 Cómo Buscar a un Socio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El buscador superior es inteligente y universal. Puedes localizar a cualquier cliente digitando: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* Nombres o apellidos (ej. "Carlos Méndez").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* Número de DPI o CUI guatemalteco (ej. "2485 91823 0101").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* Número de teléfono con prefijo nacional (ej. "5412 8765").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* Código de socio impreso en su carnet (ej. "IC-100001").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### 4.2 Registro de un Nuevo Socio (Paso a Paso)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/>
      </w:r>
    </w:p>
    <w:p>
      <w:pPr>
        <w:pBdr>
          <w:top w:val="single" w:color="EA580C" w:sz="6"/>
          <w:left w:val="single" w:color="EA580C" w:sz="24"/>
          <w:bottom w:val="single" w:color="EA580C" w:sz="6"/>
          <w:right w:val="single" w:color="EA580C" w:sz="6"/>
        </w:pBdr>
        <w:shd w:fill="FFF7ED" w:val="clear"/>
        <w:spacing w:after="200" w:before="200"/>
      </w:pPr>
      <w:r>
        <w:rPr>
          <w:rFonts w:ascii="Segoe UI" w:cs="Segoe UI" w:eastAsia="Segoe UI" w:hAnsi="Segoe UI"/>
          <w:b/>
          <w:bCs/>
          <w:color w:val="C2410C"/>
          <w:sz w:val="20"/>
          <w:szCs w:val="20"/>
        </w:rPr>
        <w:t xml:space="preserve">📸 CAPTURA RECOMENDADA #4: Formulario Modal de Alta de Nuevo Socio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Ubicación en el documento: Sección 4.2 (Registro de Nuevo Socio)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Qué capturar: El modal abierto de "Nuevo Socio" con los campos de DPI,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teléfono (+502), contacto de emergencia, notas médicas y plan asignado.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Elementos a resaltar: Recuadro en el campo "DPI / Documento de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Identificación" y en el selector de "Plan Inicial".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Resolución sugerida: 900x750 px (recorte enfocado del modal) en PNG.
</w:t>
      </w: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• Pie de foto sugerido: "Figura 4: Formulario de inscripción de socio con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validaciones oficiales de Guatemala y ficha médica."</w:t>
      </w:r>
    </w:p>
    <w:p>
      <w:pPr>
        <w:pBdr>
          <w:top w:val="single" w:color="EA580C" w:sz="6"/>
          <w:left w:val="single" w:color="EA580C" w:sz="18"/>
          <w:bottom w:val="single" w:color="EA580C" w:sz="6"/>
          <w:right w:val="single" w:color="EA580C" w:sz="6"/>
        </w:pBdr>
        <w:shd w:fill="FFF7ED" w:val="clear"/>
        <w:spacing w:after="200" w:before="20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1. Haz clic en el botón negro superior **"+ Nuevo Socio"**.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2. **Datos Personales:**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   - Ingresa Nombres y Apellidos completos.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   - Digita el **DPI (CUI de 13 dígitos)** extendido por RENAP.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   - Proporciona un número de teléfono móvil (formato de Guatemala: +502 XXXX-XXXX).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   - Ingresa el correo electrónico para el envío de comprobantes y credencial digital.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3. **Ficha de Salud y Contacto:**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   - Nombre y teléfono del contacto de emergencia (ej. "Laura Luna +502 5455 6677").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   - Notas médicas relevantes (condiciones crónicas, peso en libras `lb`).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   - Alergias conocidas o indicaciones para los entrenadores.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4. **Membresía Inicial:** Selecciona el plan contratado (Pase Diario, Mensual, Trimestral o Anual).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5. Haz clic en **"Guardar y Emitir Carnet"**. El socio quedará inmediatamente habilitado para ingresar al gimnasio.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---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 5. MÓDULO 3: PUNTO DE VENTA (POS) Y TIENDA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La terminal POS (`/pos`) está diseñada para realizar cobros ultra rápidos en mostrador sin fricción.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/>
      </w:r>
    </w:p>
    <w:p>
      <w:pPr>
        <w:pBdr>
          <w:top w:val="single" w:color="EA580C" w:sz="6"/>
          <w:left w:val="single" w:color="EA580C" w:sz="24"/>
          <w:bottom w:val="single" w:color="EA580C" w:sz="6"/>
          <w:right w:val="single" w:color="EA580C" w:sz="6"/>
        </w:pBdr>
        <w:shd w:fill="FFF7ED" w:val="clear"/>
        <w:spacing w:after="200" w:before="200"/>
      </w:pPr>
      <w:r>
        <w:rPr>
          <w:rFonts w:ascii="Segoe UI" w:cs="Segoe UI" w:eastAsia="Segoe UI" w:hAnsi="Segoe UI"/>
          <w:b/>
          <w:bCs/>
          <w:color w:val="C2410C"/>
          <w:sz w:val="20"/>
          <w:szCs w:val="20"/>
        </w:rPr>
        <w:t xml:space="preserve">📸 CAPTURA RECOMENDADA #5: Terminal de Punto de Venta (POS)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Ubicación en el documento: Sección 5.1 (Punto de Venta)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Qué capturar: Pantalla completa del POS con la cuadrícula de productos a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la izquierda (Proteínas, Bebidas, Shakers con precios en Q) y el carrito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de compras a la derecha con el desglose de subtotal, IVA 12% y total.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Elementos a resaltar: Precios de los productos con "Q" y el botón grande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"Completar Venta".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Resolución sugerida: 1920x1080 px en PNG.
</w:t>
      </w: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• Pie de foto sugerido: "Figura 5: Terminal de Punto de Venta con catálogo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visual de suplementos y cálculo automático de IVA del 12%."</w:t>
      </w:r>
    </w:p>
    <w:p>
      <w:pPr>
        <w:pBdr>
          <w:top w:val="single" w:color="EA580C" w:sz="6"/>
          <w:left w:val="single" w:color="EA580C" w:sz="18"/>
          <w:bottom w:val="single" w:color="EA580C" w:sz="6"/>
          <w:right w:val="single" w:color="EA580C" w:sz="6"/>
        </w:pBdr>
        <w:shd w:fill="FFF7ED" w:val="clear"/>
        <w:spacing w:after="200" w:before="20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### 5.1 Apertura y Arqueo de Caja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1. Al iniciar la jornada, haz clic en **"Caja / Arqueo"**.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2. Ingresa el fondo de caja inicial en efectivo (ej. **Q 500.00** para dar cambio a primera hora).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3. Al finalizar el turno, el sistema mostrará el total de cobros en efectivo, tarjeta y transferencias para realizar el cuadre final contra el dinero físico existente en la gaveta.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### 5.2 Realizar una Venta en Mostrador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1. **Seleccionar Productos:** Haz clic sobre los productos del catálogo o escanea su código de barras con el lector láser.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2. **Asignar Cliente:** Puedes buscar a un socio registrado o dejar la venta asignada a **"Cliente Mostrador / Ocasional"**.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3. **Elegir Método de Pago:**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   - **EFECTIVO:** El sistema desplegará botones rápidos con los billetes de curso legal en Guatemala (**Q 20**, **Q 50**, **Q 100**, **Q 200**). Al hacer clic en un billete o escribir el monto recibido, la pantalla calculará al instante el **Vuelto / Cambio a Entregar**.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   - **TARJETA:** Para pagos con tarjeta de débito o crédito en el POS bancario (Visa / Mastercard).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   - **TRANSFERENCIA:** Para transferencias electrónicas bancarias directas (Banrural, Banco Industrial, G&amp;T Continental, BAC).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4. Haz clic en **"Confirmar y Cobrar"**.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/>
      </w:r>
    </w:p>
    <w:p>
      <w:pPr>
        <w:pBdr>
          <w:top w:val="single" w:color="EA580C" w:sz="6"/>
          <w:left w:val="single" w:color="EA580C" w:sz="24"/>
          <w:bottom w:val="single" w:color="EA580C" w:sz="6"/>
          <w:right w:val="single" w:color="EA580C" w:sz="6"/>
        </w:pBdr>
        <w:shd w:fill="FFF7ED" w:val="clear"/>
        <w:spacing w:after="200" w:before="200"/>
      </w:pPr>
      <w:r>
        <w:rPr>
          <w:rFonts w:ascii="Segoe UI" w:cs="Segoe UI" w:eastAsia="Segoe UI" w:hAnsi="Segoe UI"/>
          <w:b/>
          <w:bCs/>
          <w:color w:val="C2410C"/>
          <w:sz w:val="20"/>
          <w:szCs w:val="20"/>
        </w:rPr>
        <w:t xml:space="preserve">📸 CAPTURA RECOMENDADA #6: Ventana de Cobro en Efectivo y Billetes Rápidos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Ubicación en el documento: Sección 5.2 (Cobro en Mostrador)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Qué capturar: Sección inferior derecha del POS con el método "EFECTIVO"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seleccionado, mostrando los botones [Q 20], [Q 50], [Q 100], [Q 200] y el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cálculo en verde del "Cambio / Vuelto a Entregar".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Elementos a resaltar: Recuadro sobre los botones de billetes en Quetzales.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Resolución sugerida: 800x600 px en PNG.
</w:t>
      </w: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• Pie de foto sugerido: "Figura 6: Panel de cobro en efectivo con cálculo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automático de cambio y denominaciones oficiales de Guatemala."</w:t>
      </w:r>
    </w:p>
    <w:p>
      <w:pPr>
        <w:pBdr>
          <w:top w:val="single" w:color="EA580C" w:sz="6"/>
          <w:left w:val="single" w:color="EA580C" w:sz="18"/>
          <w:bottom w:val="single" w:color="EA580C" w:sz="6"/>
          <w:right w:val="single" w:color="EA580C" w:sz="6"/>
        </w:pBdr>
        <w:shd w:fill="FFF7ED" w:val="clear"/>
        <w:spacing w:after="200" w:before="20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### 5.3 Impresión de Comprobante / Ticket Térmico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/>
      </w:r>
    </w:p>
    <w:p>
      <w:pPr>
        <w:pBdr>
          <w:top w:val="single" w:color="EA580C" w:sz="6"/>
          <w:left w:val="single" w:color="EA580C" w:sz="24"/>
          <w:bottom w:val="single" w:color="EA580C" w:sz="6"/>
          <w:right w:val="single" w:color="EA580C" w:sz="6"/>
        </w:pBdr>
        <w:shd w:fill="FFF7ED" w:val="clear"/>
        <w:spacing w:after="200" w:before="200"/>
      </w:pPr>
      <w:r>
        <w:rPr>
          <w:rFonts w:ascii="Segoe UI" w:cs="Segoe UI" w:eastAsia="Segoe UI" w:hAnsi="Segoe UI"/>
          <w:b/>
          <w:bCs/>
          <w:color w:val="C2410C"/>
          <w:sz w:val="20"/>
          <w:szCs w:val="20"/>
        </w:rPr>
        <w:t xml:space="preserve">📸 CAPTURA RECOMENDADA #7: Ticket Térmico de Venta con Formato SAT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Ubicación en el documento: Sección 5.3 (Emisión de Comprobantes)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Qué capturar: Diálogo emergente del recibo impreso con el logotipo de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IronCore Fitness Guatemala, NIT del gimnasio, desglose de IVA (12%)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y la leyenda de cumplimiento fiscal SAT.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Elementos a resaltar: Flecha en el campo del NIT y en el desglose del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IVA del 12%.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Resolución sugerida: 600x700 px en PNG.
</w:t>
      </w: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• Pie de foto sugerido: "Figura 7: Vista previa del ticket térmico de 80mm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con datos fiscales y desglose de IVA listo para impresión inmediata."</w:t>
      </w:r>
    </w:p>
    <w:p>
      <w:pPr>
        <w:pBdr>
          <w:top w:val="single" w:color="EA580C" w:sz="6"/>
          <w:left w:val="single" w:color="EA580C" w:sz="18"/>
          <w:bottom w:val="single" w:color="EA580C" w:sz="6"/>
          <w:right w:val="single" w:color="EA580C" w:sz="6"/>
        </w:pBdr>
        <w:shd w:fill="FFF7ED" w:val="clear"/>
        <w:spacing w:after="200" w:before="20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Tras confirmar la venta, pulsa **"Imprimir Comprobante"**. Se abrirá el formato listo para impresora térmica de 80 mm o para guardar en archivo PDF con firma y datos de la transacción.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---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 6. MÓDULO 4: CONTROL DE ACCESO Y TORNIQUETE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La pantalla de torniquete (`/acceso`) se ubica en la entrada principal del gimnasio para validar el ingreso de los socios.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/>
      </w:r>
    </w:p>
    <w:p>
      <w:pPr>
        <w:pBdr>
          <w:top w:val="single" w:color="EA580C" w:sz="6"/>
          <w:left w:val="single" w:color="EA580C" w:sz="24"/>
          <w:bottom w:val="single" w:color="EA580C" w:sz="6"/>
          <w:right w:val="single" w:color="EA580C" w:sz="6"/>
        </w:pBdr>
        <w:shd w:fill="FFF7ED" w:val="clear"/>
        <w:spacing w:after="200" w:before="200"/>
      </w:pPr>
      <w:r>
        <w:rPr>
          <w:rFonts w:ascii="Segoe UI" w:cs="Segoe UI" w:eastAsia="Segoe UI" w:hAnsi="Segoe UI"/>
          <w:b/>
          <w:bCs/>
          <w:color w:val="C2410C"/>
          <w:sz w:val="20"/>
          <w:szCs w:val="20"/>
        </w:rPr>
        <w:t xml:space="preserve">📸 CAPTURA RECOMENDADA #8: Pantalla de Control de Acceso y Torniquete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Ubicación en el documento: Sección 6 (Control de Acceso)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Qué capturar: Pantalla de validación de acceso mostrando el lector de QR,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el estado verde "ACCESO PERMITIDO" de un socio con membresía activa y la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alerta roja "ACCESO DENEGADO" cuando una cuota se encuentra vencida.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Elementos a resaltar: Los dos estados visuales (Verde vs Rojo) y la foto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del socio en pantalla.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Resolución sugerida: 1920x1080 px en PNG.
</w:t>
      </w: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• Pie de foto sugerido: "Figura 8: Terminal de acceso rápido con respuesta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inmediata para control de torniquetes y validación de membresías."</w:t>
      </w:r>
    </w:p>
    <w:p>
      <w:pPr>
        <w:pBdr>
          <w:top w:val="single" w:color="EA580C" w:sz="6"/>
          <w:left w:val="single" w:color="EA580C" w:sz="18"/>
          <w:bottom w:val="single" w:color="EA580C" w:sz="6"/>
          <w:right w:val="single" w:color="EA580C" w:sz="6"/>
        </w:pBdr>
        <w:shd w:fill="FFF7ED" w:val="clear"/>
        <w:spacing w:after="200" w:before="20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### 6.1 Cómo Funciona la Validación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1. El socio presenta su carnet físico, código QR desde su teléfono o digita su número de DPI.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2. El sistema analiza el estado de su membresía en menos de **0.2 segundos**: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   - **Luz Verde - ACCESO AUTORIZADO:** La membresía está al día. El torniquete libera el paso y la pantalla muestra la foto del atleta, su nombre y los días restantes de vigencia.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   - **Luz Roja - ACCESO DENEGADO:** La membresía expiró o el socio está inactivo. La pantalla advierte el motivo del bloqueo e invita al cliente a pasar a recepción a regularizar su pago.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---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 7. MÓDULO 5: CATÁLOGO DE PLANES Y MEMBRESÍAS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En `/membresias` se configuran las modalidades de suscripción que ofrece el gimnasio.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/>
      </w:r>
    </w:p>
    <w:p>
      <w:pPr>
        <w:pBdr>
          <w:top w:val="single" w:color="EA580C" w:sz="6"/>
          <w:left w:val="single" w:color="EA580C" w:sz="24"/>
          <w:bottom w:val="single" w:color="EA580C" w:sz="6"/>
          <w:right w:val="single" w:color="EA580C" w:sz="6"/>
        </w:pBdr>
        <w:shd w:fill="FFF7ED" w:val="clear"/>
        <w:spacing w:after="200" w:before="200"/>
      </w:pPr>
      <w:r>
        <w:rPr>
          <w:rFonts w:ascii="Segoe UI" w:cs="Segoe UI" w:eastAsia="Segoe UI" w:hAnsi="Segoe UI"/>
          <w:b/>
          <w:bCs/>
          <w:color w:val="C2410C"/>
          <w:sz w:val="20"/>
          <w:szCs w:val="20"/>
        </w:rPr>
        <w:t xml:space="preserve">📸 CAPTURA RECOMENDADA #9: Catálogo de Planes de Membresía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Ubicación en el documento: Sección 7 (Planes y Membresías)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Qué capturar: Vista de las tarjetas de planes: Pase Diario (Q 40),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Mensual Básico (Q 250), Trimestral Pro (Q 650) y Anual VIP Black (Q 2,200)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junto con el botón "+ Crear Nuevo Plan".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Elementos a resaltar: Precios en Quetzales de cada membresía y la lista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de beneficios incluidos.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Resolución sugerida: 1600x900 px en PNG.
</w:t>
      </w: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• Pie de foto sugerido: "Figura 9: Administración de planes de membresía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con tarifas expresadas en Quetzales y control de días de vigencia."</w:t>
      </w:r>
    </w:p>
    <w:p>
      <w:pPr>
        <w:pBdr>
          <w:top w:val="single" w:color="EA580C" w:sz="6"/>
          <w:left w:val="single" w:color="EA580C" w:sz="18"/>
          <w:bottom w:val="single" w:color="EA580C" w:sz="6"/>
          <w:right w:val="single" w:color="EA580C" w:sz="6"/>
        </w:pBdr>
        <w:shd w:fill="FFF7ED" w:val="clear"/>
        <w:spacing w:after="200" w:before="20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### 7.1 Planes Preconfigurados en el Sistema: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* **Pase Diario (Q 40.00):** Acceso libre por 1 día completo a pesas y cardio.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* **Mensual Básico (Q 250.00):** 30 días de acceso total con evaluación física inicial.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* **Trimestral Pro (Q 650.00):** 90 días con descuento especial y 1 sesión de asesoría de suplementación.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* **Anual VIP Black (Q 2,200.00):** 365 días con casillero privado, toalla deportiva y pase para acompañante en fines de semana.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---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 8. MÓDULO 6: RUTINAS Y EVALUACIONES ANTROPOMÉTRICAS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En `/rutinas` los entrenadores registran las mediciones corporales de los atletas y elaboran sus programas de entrenamiento.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/>
      </w:r>
    </w:p>
    <w:p>
      <w:pPr>
        <w:pBdr>
          <w:top w:val="single" w:color="EA580C" w:sz="6"/>
          <w:left w:val="single" w:color="EA580C" w:sz="24"/>
          <w:bottom w:val="single" w:color="EA580C" w:sz="6"/>
          <w:right w:val="single" w:color="EA580C" w:sz="6"/>
        </w:pBdr>
        <w:shd w:fill="FFF7ED" w:val="clear"/>
        <w:spacing w:after="200" w:before="200"/>
      </w:pPr>
      <w:r>
        <w:rPr>
          <w:rFonts w:ascii="Segoe UI" w:cs="Segoe UI" w:eastAsia="Segoe UI" w:hAnsi="Segoe UI"/>
          <w:b/>
          <w:bCs/>
          <w:color w:val="C2410C"/>
          <w:sz w:val="20"/>
          <w:szCs w:val="20"/>
        </w:rPr>
        <w:t xml:space="preserve">📸 CAPTURA RECOMENDADA #10: Ficha de Evaluación Antropométrica y Rutinas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Ubicación en el documento: Sección 8 (Rutinas y Evaluaciones)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Qué capturar: Ficha de progreso físico con las mediciones en Libras (lb)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y perímetros en centímetros (cm), acompañada del plan de rutina asignado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(Hipertrofia, Fuerza o Pérdida de Grasa).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Elementos a resaltar: Campos de "Peso Corporal (lb)" y "Grasa Corporal (%)"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Resolución sugerida: 1440x900 px en PNG.
</w:t>
      </w: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• Pie de foto sugerido: "Figura 10: Ficha antropométrica personalizada con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sistema de peso en libras y asignación de rutinas por objetivos."</w:t>
      </w:r>
    </w:p>
    <w:p>
      <w:pPr>
        <w:pBdr>
          <w:top w:val="single" w:color="EA580C" w:sz="6"/>
          <w:left w:val="single" w:color="EA580C" w:sz="18"/>
          <w:bottom w:val="single" w:color="EA580C" w:sz="6"/>
          <w:right w:val="single" w:color="EA580C" w:sz="6"/>
        </w:pBdr>
        <w:shd w:fill="FFF7ED" w:val="clear"/>
        <w:spacing w:after="200" w:before="20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### 8.1 Registro de Métricas Físicas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* **Peso Corporal:** Expresado en **Libras (lb)** según la costumbre de los gimnasios de Guatemala (con equivalencia en kg).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* **Composición Corporal:** Porcentaje de grasa corporal (%) y porcentaje de masa muscular esquelética (%).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* **Perímetros Antropométricos (cm):** Pecho, cintura, cadera, brazo relajado y muslo.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* **Objetivos y Notas del Coach:** Observaciones sobre cargas, descansos y técnica.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---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 9. MÓDULO 7: PORTAL MÓVIL DEL SOCIO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El portal (`/portal`) ofrece una experiencia tipo aplicación móvil para que el atleta consulte su progreso y presente su código QR desde su propio celular.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/>
      </w:r>
    </w:p>
    <w:p>
      <w:pPr>
        <w:pBdr>
          <w:top w:val="single" w:color="EA580C" w:sz="6"/>
          <w:left w:val="single" w:color="EA580C" w:sz="24"/>
          <w:bottom w:val="single" w:color="EA580C" w:sz="6"/>
          <w:right w:val="single" w:color="EA580C" w:sz="6"/>
        </w:pBdr>
        <w:shd w:fill="FFF7ED" w:val="clear"/>
        <w:spacing w:after="200" w:before="200"/>
      </w:pPr>
      <w:r>
        <w:rPr>
          <w:rFonts w:ascii="Segoe UI" w:cs="Segoe UI" w:eastAsia="Segoe UI" w:hAnsi="Segoe UI"/>
          <w:b/>
          <w:bCs/>
          <w:color w:val="C2410C"/>
          <w:sz w:val="20"/>
          <w:szCs w:val="20"/>
        </w:rPr>
        <w:t xml:space="preserve">📸 CAPTURA RECOMENDADA #11: Carnet Digital del Socio en Pantalla Móvil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Ubicación en el documento: Sección 9 (Portal Móvil del Socio)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Qué capturar: Vista del carnet digital con el código QR dinámico, nombre,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número de DPI, días de membresía restantes y gráfica de peso en libras.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Elementos a resaltar: El código QR nítido para escanear en torniquete.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Resolución sugerida: 450x850 px (captura vertical tipo smartphone) en PNG.
</w:t>
      </w: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• Pie de foto sugerido: "Figura 11: Carnet virtual de socio accesible desde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cualquier teléfono inteligente para autoservicio e ingreso ágil."</w:t>
      </w:r>
    </w:p>
    <w:p>
      <w:pPr>
        <w:pBdr>
          <w:top w:val="single" w:color="EA580C" w:sz="6"/>
          <w:left w:val="single" w:color="EA580C" w:sz="18"/>
          <w:bottom w:val="single" w:color="EA580C" w:sz="6"/>
          <w:right w:val="single" w:color="EA580C" w:sz="6"/>
        </w:pBdr>
        <w:shd w:fill="FFF7ED" w:val="clear"/>
        <w:spacing w:after="200" w:before="200"/>
      </w:pP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---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## 10. MÓDULO 8: CONFIGURACIÓN, INVENTARIO Y EXPORTACIÓN EXCEL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>En `/configuracion` el administrador define los parámetros centrales del gimnasio.
</w:t>
      </w:r>
      <w:r>
        <w:rPr>
          <w:rFonts w:ascii="Consolas" w:cs="Consolas" w:eastAsia="Consolas" w:hAnsi="Consolas"/>
          <w:b w:val="false"/>
          <w:bCs w:val="false"/>
          <w:color w:val="1F2937"/>
          <w:sz w:val="19"/>
          <w:szCs w:val="19"/>
        </w:rPr>
        <w:t xml:space="preserve"/>
      </w:r>
    </w:p>
    <w:p>
      <w:pPr>
        <w:pBdr>
          <w:top w:val="single" w:color="EA580C" w:sz="6"/>
          <w:left w:val="single" w:color="EA580C" w:sz="24"/>
          <w:bottom w:val="single" w:color="EA580C" w:sz="6"/>
          <w:right w:val="single" w:color="EA580C" w:sz="6"/>
        </w:pBdr>
        <w:shd w:fill="FFF7ED" w:val="clear"/>
        <w:spacing w:after="200" w:before="200"/>
      </w:pPr>
      <w:r>
        <w:rPr>
          <w:rFonts w:ascii="Segoe UI" w:cs="Segoe UI" w:eastAsia="Segoe UI" w:hAnsi="Segoe UI"/>
          <w:b/>
          <w:bCs/>
          <w:color w:val="C2410C"/>
          <w:sz w:val="20"/>
          <w:szCs w:val="20"/>
        </w:rPr>
        <w:t xml:space="preserve">📸 CAPTURA RECOMENDADA #12: Configuración del Negocio, NIT SAT e Inventario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Ubicación en el documento: Sección 10 (Configuración y Reportes)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Qué capturar: Pantalla de configuración comercial con el campo "NIT (SAT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Guatemala)", tasa de IVA (12%), catálogo de inventario con precios en Q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y la tabla de auditoría de seguridad.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Elementos a resaltar: El botón verde "Descargar XLSX" de la tabla de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inventario y el campo de NIT SAT.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• Resolución sugerida: 1600x900 px en PNG.
</w:t>
      </w:r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• Pie de foto sugerido: "Figura 12: Módulo de configuración comercial con
</w:t>
      </w:r>
      <w:r>
        <w:rPr>
          <w:rFonts w:ascii="Segoe UI" w:cs="Segoe UI" w:eastAsia="Segoe UI" w:hAnsi="Segoe UI"/>
          <w:b w:val="false"/>
          <w:bCs w:val="false"/>
          <w:color w:val="1F2937"/>
          <w:sz w:val="20"/>
          <w:szCs w:val="20"/>
        </w:rPr>
        <w:t xml:space="preserve">control de inventario de suplementos y bitácora de auditoría."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2026-10-21T00:48:48.152Z</dcterms:created>
  <dcterms:modified xsi:type="dcterms:W3CDTF">2026-10-21T00:48:48.152Z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