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9045F5" w14:textId="77777777" w:rsidR="00A8430D" w:rsidRDefault="00000000">
      <w:pPr>
        <w:jc w:val="center"/>
        <w:rPr>
          <w:rFonts w:ascii="Arial" w:hAnsi="Arial" w:cs="Arial"/>
          <w:b/>
          <w:bCs/>
          <w:sz w:val="40"/>
          <w:szCs w:val="40"/>
          <w:lang w:val="pt-BR"/>
        </w:rPr>
      </w:pPr>
      <w:r>
        <w:rPr>
          <w:noProof/>
        </w:rPr>
        <mc:AlternateContent>
          <mc:Choice Requires="wpg">
            <w:drawing>
              <wp:inline distT="0" distB="0" distL="0" distR="0" wp14:anchorId="5B10CA99" wp14:editId="2E39484B">
                <wp:extent cx="5972175" cy="1605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04574" name=""/>
                        <pic:cNvPicPr>
                          <a:picLocks noChangeAspect="1"/>
                        </pic:cNvPicPr>
                      </pic:nvPicPr>
                      <pic:blipFill>
                        <a:blip r:embed="rId8"/>
                        <a:stretch/>
                      </pic:blipFill>
                      <pic:spPr bwMode="auto">
                        <a:xfrm>
                          <a:off x="0" y="0"/>
                          <a:ext cx="5972174" cy="160577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70.2pt;height:126.4pt;mso-wrap-distance-left:0.0pt;mso-wrap-distance-top:0.0pt;mso-wrap-distance-right:0.0pt;mso-wrap-distance-bottom:0.0pt;" stroked="false">
                <v:path textboxrect="0,0,0,0"/>
                <v:imagedata r:id="rId11" o:title=""/>
              </v:shape>
            </w:pict>
          </mc:Fallback>
        </mc:AlternateContent>
      </w:r>
    </w:p>
    <w:p w14:paraId="0CD8AD3C" w14:textId="77777777" w:rsidR="00A8430D" w:rsidRDefault="00A8430D">
      <w:pPr>
        <w:rPr>
          <w:rFonts w:ascii="Arial" w:hAnsi="Arial" w:cs="Arial"/>
          <w:b/>
          <w:bCs/>
          <w:sz w:val="40"/>
          <w:szCs w:val="40"/>
          <w:lang w:val="pt-BR"/>
        </w:rPr>
      </w:pPr>
    </w:p>
    <w:p w14:paraId="6F7A998E" w14:textId="77777777" w:rsidR="00A8430D" w:rsidRDefault="00A8430D">
      <w:pPr>
        <w:ind w:firstLine="720"/>
        <w:rPr>
          <w:rFonts w:ascii="Arial" w:hAnsi="Arial" w:cs="Arial"/>
          <w:b/>
          <w:bCs/>
          <w:sz w:val="40"/>
          <w:szCs w:val="40"/>
          <w:lang w:val="pt-BR"/>
        </w:rPr>
      </w:pPr>
    </w:p>
    <w:p w14:paraId="4D61D6B8" w14:textId="77777777" w:rsidR="00A8430D" w:rsidRDefault="00000000">
      <w:pPr>
        <w:ind w:firstLine="720"/>
        <w:jc w:val="center"/>
        <w:rPr>
          <w:rFonts w:ascii="Arial" w:hAnsi="Arial" w:cs="Arial"/>
          <w:b/>
          <w:bCs/>
          <w:sz w:val="40"/>
          <w:szCs w:val="40"/>
          <w:lang w:val="pt-BR"/>
        </w:rPr>
      </w:pPr>
      <w:r>
        <w:rPr>
          <w:rFonts w:ascii="Arial" w:hAnsi="Arial" w:cs="Arial"/>
          <w:b/>
          <w:bCs/>
          <w:sz w:val="40"/>
          <w:szCs w:val="40"/>
          <w:lang w:val="pt-BR"/>
        </w:rPr>
        <w:t xml:space="preserve">Global </w:t>
      </w:r>
      <w:proofErr w:type="spellStart"/>
      <w:r>
        <w:rPr>
          <w:rFonts w:ascii="Arial" w:hAnsi="Arial" w:cs="Arial"/>
          <w:b/>
          <w:bCs/>
          <w:sz w:val="40"/>
          <w:szCs w:val="40"/>
          <w:lang w:val="pt-BR"/>
        </w:rPr>
        <w:t>Solution</w:t>
      </w:r>
      <w:proofErr w:type="spellEnd"/>
      <w:r>
        <w:rPr>
          <w:rFonts w:ascii="Arial" w:hAnsi="Arial" w:cs="Arial"/>
          <w:b/>
          <w:bCs/>
          <w:sz w:val="40"/>
          <w:szCs w:val="40"/>
          <w:lang w:val="pt-BR"/>
        </w:rPr>
        <w:t xml:space="preserve"> 2025.1 – Grupo 11</w:t>
      </w:r>
    </w:p>
    <w:p w14:paraId="3D772DAE" w14:textId="77777777" w:rsidR="00A8430D" w:rsidRDefault="00A8430D">
      <w:pPr>
        <w:rPr>
          <w:rFonts w:ascii="Arial" w:hAnsi="Arial" w:cs="Arial"/>
          <w:sz w:val="24"/>
          <w:szCs w:val="24"/>
          <w:lang w:val="pt-BR"/>
        </w:rPr>
      </w:pPr>
    </w:p>
    <w:p w14:paraId="20204813" w14:textId="77777777" w:rsidR="00A8430D" w:rsidRDefault="00000000">
      <w:pPr>
        <w:rPr>
          <w:rFonts w:ascii="Arial" w:hAnsi="Arial" w:cs="Arial"/>
          <w:b/>
          <w:bCs/>
          <w:sz w:val="24"/>
          <w:szCs w:val="24"/>
          <w:lang w:val="pt-BR"/>
        </w:rPr>
      </w:pPr>
      <w:r>
        <w:rPr>
          <w:rFonts w:ascii="Arial" w:hAnsi="Arial" w:cs="Arial"/>
          <w:b/>
          <w:bCs/>
          <w:sz w:val="24"/>
          <w:szCs w:val="24"/>
          <w:lang w:val="pt-BR"/>
        </w:rPr>
        <w:t>Integrantes</w:t>
      </w:r>
    </w:p>
    <w:p w14:paraId="1179CEE8" w14:textId="77777777" w:rsidR="00A8430D" w:rsidRDefault="00000000">
      <w:pPr>
        <w:pStyle w:val="PargrafodaLista"/>
        <w:numPr>
          <w:ilvl w:val="0"/>
          <w:numId w:val="13"/>
        </w:numPr>
        <w:rPr>
          <w:rFonts w:ascii="Arial" w:hAnsi="Arial" w:cs="Arial"/>
          <w:sz w:val="24"/>
          <w:szCs w:val="24"/>
          <w:lang w:val="pt-BR"/>
        </w:rPr>
      </w:pPr>
      <w:r>
        <w:rPr>
          <w:rFonts w:ascii="Arial" w:hAnsi="Arial" w:cs="Arial"/>
          <w:sz w:val="24"/>
          <w:szCs w:val="24"/>
          <w:lang w:val="pt-BR"/>
        </w:rPr>
        <w:t>Alexandre Oliveira Mantovani - RM560355</w:t>
      </w:r>
    </w:p>
    <w:p w14:paraId="09035122" w14:textId="77777777" w:rsidR="00A8430D" w:rsidRDefault="00000000">
      <w:pPr>
        <w:pStyle w:val="PargrafodaLista"/>
        <w:numPr>
          <w:ilvl w:val="0"/>
          <w:numId w:val="13"/>
        </w:numPr>
        <w:rPr>
          <w:rFonts w:ascii="Arial" w:hAnsi="Arial" w:cs="Arial"/>
          <w:sz w:val="24"/>
          <w:szCs w:val="24"/>
          <w:lang w:val="pt-BR"/>
        </w:rPr>
      </w:pPr>
      <w:r>
        <w:rPr>
          <w:rFonts w:ascii="Arial" w:hAnsi="Arial" w:cs="Arial"/>
          <w:sz w:val="24"/>
          <w:szCs w:val="24"/>
          <w:lang w:val="pt-BR"/>
        </w:rPr>
        <w:t>Edmar Ferreira Souza - RM560406</w:t>
      </w:r>
    </w:p>
    <w:p w14:paraId="5F4C3754" w14:textId="77777777" w:rsidR="00A8430D" w:rsidRDefault="00000000">
      <w:pPr>
        <w:pStyle w:val="PargrafodaLista"/>
        <w:numPr>
          <w:ilvl w:val="0"/>
          <w:numId w:val="13"/>
        </w:numPr>
        <w:rPr>
          <w:rFonts w:ascii="Arial" w:hAnsi="Arial" w:cs="Arial"/>
          <w:sz w:val="24"/>
          <w:szCs w:val="24"/>
          <w:lang w:val="pt-BR"/>
        </w:rPr>
      </w:pPr>
      <w:proofErr w:type="spellStart"/>
      <w:r>
        <w:rPr>
          <w:rFonts w:ascii="Arial" w:hAnsi="Arial" w:cs="Arial"/>
          <w:sz w:val="24"/>
          <w:szCs w:val="24"/>
          <w:lang w:val="pt-BR"/>
        </w:rPr>
        <w:t>Enyd</w:t>
      </w:r>
      <w:proofErr w:type="spellEnd"/>
      <w:r>
        <w:rPr>
          <w:rFonts w:ascii="Arial" w:hAnsi="Arial" w:cs="Arial"/>
          <w:sz w:val="24"/>
          <w:szCs w:val="24"/>
          <w:lang w:val="pt-BR"/>
        </w:rPr>
        <w:t xml:space="preserve"> Bentivoglio – RM560234</w:t>
      </w:r>
    </w:p>
    <w:p w14:paraId="09F37147" w14:textId="77777777" w:rsidR="00A8430D" w:rsidRDefault="00000000">
      <w:pPr>
        <w:pStyle w:val="PargrafodaLista"/>
        <w:numPr>
          <w:ilvl w:val="0"/>
          <w:numId w:val="13"/>
        </w:numPr>
        <w:rPr>
          <w:rFonts w:ascii="Arial" w:hAnsi="Arial" w:cs="Arial"/>
          <w:sz w:val="24"/>
          <w:szCs w:val="24"/>
          <w:lang w:val="pt-BR"/>
        </w:rPr>
      </w:pPr>
      <w:r>
        <w:rPr>
          <w:rFonts w:ascii="Arial" w:hAnsi="Arial" w:cs="Arial"/>
          <w:sz w:val="24"/>
          <w:szCs w:val="24"/>
          <w:lang w:val="pt-BR"/>
        </w:rPr>
        <w:t>Jose Andre Filho - RM87775</w:t>
      </w:r>
    </w:p>
    <w:p w14:paraId="5B4D6983" w14:textId="77777777" w:rsidR="00A8430D" w:rsidRDefault="00000000">
      <w:pPr>
        <w:pStyle w:val="PargrafodaLista"/>
        <w:numPr>
          <w:ilvl w:val="0"/>
          <w:numId w:val="13"/>
        </w:numPr>
        <w:rPr>
          <w:rFonts w:ascii="Arial" w:hAnsi="Arial" w:cs="Arial"/>
          <w:sz w:val="24"/>
          <w:szCs w:val="24"/>
          <w:lang w:val="pt-BR"/>
        </w:rPr>
      </w:pPr>
      <w:r>
        <w:rPr>
          <w:rFonts w:ascii="Arial" w:hAnsi="Arial" w:cs="Arial"/>
          <w:sz w:val="24"/>
          <w:szCs w:val="24"/>
          <w:lang w:val="pt-BR"/>
        </w:rPr>
        <w:t>Ricardo Lourenço Coube - RM559871</w:t>
      </w:r>
    </w:p>
    <w:p w14:paraId="43D5B3AF" w14:textId="77777777" w:rsidR="00A8430D" w:rsidRDefault="00A8430D">
      <w:pPr>
        <w:rPr>
          <w:rFonts w:ascii="Arial" w:hAnsi="Arial" w:cs="Arial"/>
          <w:sz w:val="24"/>
          <w:szCs w:val="24"/>
          <w:lang w:val="pt-BR"/>
        </w:rPr>
      </w:pPr>
    </w:p>
    <w:p w14:paraId="785B2C65" w14:textId="77777777" w:rsidR="00A8430D" w:rsidRDefault="00000000">
      <w:pPr>
        <w:rPr>
          <w:rFonts w:ascii="Arial" w:hAnsi="Arial" w:cs="Arial"/>
          <w:b/>
          <w:bCs/>
          <w:sz w:val="24"/>
          <w:szCs w:val="24"/>
          <w:lang w:val="pt-BR"/>
        </w:rPr>
      </w:pPr>
      <w:r>
        <w:rPr>
          <w:rFonts w:ascii="Arial" w:hAnsi="Arial" w:cs="Arial"/>
          <w:b/>
          <w:bCs/>
          <w:sz w:val="24"/>
          <w:szCs w:val="24"/>
          <w:lang w:val="pt-BR"/>
        </w:rPr>
        <w:t>GitHub com código-fonte:</w:t>
      </w:r>
    </w:p>
    <w:p w14:paraId="5CC30724" w14:textId="77777777" w:rsidR="00A8430D" w:rsidRDefault="00000000">
      <w:pPr>
        <w:rPr>
          <w:rFonts w:ascii="Arial" w:hAnsi="Arial" w:cs="Arial"/>
          <w:sz w:val="24"/>
          <w:szCs w:val="24"/>
          <w:lang w:val="pt-BR"/>
        </w:rPr>
      </w:pPr>
      <w:r>
        <w:rPr>
          <w:rFonts w:ascii="Arial" w:hAnsi="Arial" w:cs="Arial"/>
          <w:sz w:val="24"/>
          <w:szCs w:val="24"/>
          <w:lang w:val="pt-BR"/>
        </w:rPr>
        <w:t>https://github.com/alexomantovanIA/1TIAOR20242-Global-Solutions-GS-20251</w:t>
      </w:r>
    </w:p>
    <w:p w14:paraId="40F5D202" w14:textId="77777777" w:rsidR="00A8430D" w:rsidRDefault="00A8430D">
      <w:pPr>
        <w:rPr>
          <w:rFonts w:ascii="Arial" w:hAnsi="Arial" w:cs="Arial"/>
          <w:sz w:val="24"/>
          <w:szCs w:val="24"/>
          <w:lang w:val="pt-BR"/>
        </w:rPr>
      </w:pPr>
    </w:p>
    <w:p w14:paraId="31868014" w14:textId="77777777" w:rsidR="00A8430D" w:rsidRDefault="00000000">
      <w:pPr>
        <w:rPr>
          <w:rFonts w:ascii="Arial" w:hAnsi="Arial" w:cs="Arial"/>
          <w:b/>
          <w:bCs/>
          <w:sz w:val="24"/>
          <w:szCs w:val="24"/>
        </w:rPr>
      </w:pPr>
      <w:proofErr w:type="spellStart"/>
      <w:r>
        <w:rPr>
          <w:rFonts w:ascii="Arial" w:hAnsi="Arial" w:cs="Arial"/>
          <w:b/>
          <w:bCs/>
          <w:sz w:val="24"/>
          <w:szCs w:val="24"/>
        </w:rPr>
        <w:t>Wokwi</w:t>
      </w:r>
      <w:proofErr w:type="spellEnd"/>
      <w:r>
        <w:rPr>
          <w:rFonts w:ascii="Arial" w:hAnsi="Arial" w:cs="Arial"/>
          <w:b/>
          <w:bCs/>
          <w:sz w:val="24"/>
          <w:szCs w:val="24"/>
        </w:rPr>
        <w:t xml:space="preserve"> Project:</w:t>
      </w:r>
    </w:p>
    <w:p w14:paraId="0FEC4195" w14:textId="77777777" w:rsidR="00A8430D" w:rsidRDefault="00000000">
      <w:pPr>
        <w:rPr>
          <w:rFonts w:ascii="Arial" w:hAnsi="Arial" w:cs="Arial"/>
          <w:sz w:val="24"/>
          <w:szCs w:val="24"/>
        </w:rPr>
      </w:pPr>
      <w:r>
        <w:rPr>
          <w:rFonts w:ascii="Arial" w:hAnsi="Arial" w:cs="Arial"/>
          <w:sz w:val="24"/>
          <w:szCs w:val="24"/>
        </w:rPr>
        <w:t>https://wokwi.com/projects/432026417622874113</w:t>
      </w:r>
    </w:p>
    <w:p w14:paraId="759C9B16" w14:textId="77777777" w:rsidR="00A8430D" w:rsidRDefault="00A8430D">
      <w:pPr>
        <w:rPr>
          <w:rFonts w:ascii="Arial" w:hAnsi="Arial" w:cs="Arial"/>
          <w:sz w:val="24"/>
          <w:szCs w:val="24"/>
        </w:rPr>
      </w:pPr>
    </w:p>
    <w:p w14:paraId="13F69068" w14:textId="77777777" w:rsidR="00A8430D" w:rsidRDefault="00000000">
      <w:pPr>
        <w:rPr>
          <w:rFonts w:ascii="Arial" w:hAnsi="Arial" w:cs="Arial"/>
          <w:b/>
          <w:bCs/>
          <w:sz w:val="24"/>
          <w:szCs w:val="24"/>
          <w:lang w:val="pt-BR"/>
        </w:rPr>
      </w:pPr>
      <w:r>
        <w:rPr>
          <w:rFonts w:ascii="Arial" w:hAnsi="Arial" w:cs="Arial"/>
          <w:b/>
          <w:bCs/>
          <w:sz w:val="24"/>
          <w:szCs w:val="24"/>
          <w:lang w:val="pt-BR"/>
        </w:rPr>
        <w:t xml:space="preserve">Vídeo demonstrativo: </w:t>
      </w:r>
    </w:p>
    <w:p w14:paraId="750EB188" w14:textId="4E13A92C" w:rsidR="00A8430D" w:rsidRPr="008D2E35" w:rsidRDefault="008D2E35">
      <w:pPr>
        <w:rPr>
          <w:rFonts w:ascii="Arial" w:hAnsi="Arial" w:cs="Arial"/>
          <w:sz w:val="24"/>
          <w:szCs w:val="24"/>
          <w:u w:val="single"/>
          <w:lang w:val="pt-BR"/>
        </w:rPr>
      </w:pPr>
      <w:r w:rsidRPr="008D2E35">
        <w:rPr>
          <w:rFonts w:ascii="Arial" w:hAnsi="Arial" w:cs="Arial"/>
          <w:sz w:val="24"/>
          <w:szCs w:val="24"/>
          <w:lang w:val="pt-BR"/>
        </w:rPr>
        <w:t>https://youtu.be/nBH2K_tjtSo</w:t>
      </w:r>
    </w:p>
    <w:p w14:paraId="4FBDA0BF" w14:textId="77777777" w:rsidR="00A8430D" w:rsidRDefault="00A8430D">
      <w:pPr>
        <w:rPr>
          <w:rFonts w:ascii="Arial" w:hAnsi="Arial" w:cs="Arial"/>
          <w:sz w:val="24"/>
          <w:szCs w:val="24"/>
          <w:lang w:val="pt-BR"/>
        </w:rPr>
      </w:pPr>
    </w:p>
    <w:p w14:paraId="38CCA06B" w14:textId="77777777" w:rsidR="00A8430D" w:rsidRPr="002A3A4C" w:rsidRDefault="00000000">
      <w:pPr>
        <w:jc w:val="both"/>
        <w:rPr>
          <w:rFonts w:ascii="Arial" w:hAnsi="Arial" w:cs="Arial"/>
          <w:b/>
          <w:bCs/>
          <w:sz w:val="28"/>
          <w:szCs w:val="28"/>
          <w:lang w:val="pt-BR"/>
        </w:rPr>
      </w:pPr>
      <w:r>
        <w:rPr>
          <w:rFonts w:ascii="Arial" w:hAnsi="Arial" w:cs="Arial"/>
          <w:b/>
          <w:bCs/>
          <w:sz w:val="28"/>
          <w:szCs w:val="28"/>
          <w:lang w:val="pt-BR"/>
        </w:rPr>
        <w:lastRenderedPageBreak/>
        <w:t>1. Introdução</w:t>
      </w:r>
    </w:p>
    <w:p w14:paraId="1D330B54" w14:textId="77777777" w:rsidR="00A8430D" w:rsidRDefault="00000000">
      <w:pPr>
        <w:jc w:val="both"/>
        <w:rPr>
          <w:rFonts w:ascii="Arial" w:hAnsi="Arial" w:cs="Arial"/>
          <w:sz w:val="24"/>
          <w:szCs w:val="24"/>
          <w:lang w:val="pt-BR"/>
        </w:rPr>
      </w:pPr>
      <w:r>
        <w:rPr>
          <w:rFonts w:ascii="Arial" w:hAnsi="Arial" w:cs="Arial"/>
          <w:sz w:val="24"/>
          <w:szCs w:val="24"/>
          <w:lang w:val="pt-BR"/>
        </w:rPr>
        <w:t xml:space="preserve">A intensificação de eventos naturais extremos tem representado riscos severos para a vida humana e para a infraestrutura urbana e rural. Segundo dados do CRED – Centro de Pesquisas em Epidemiologia de Desastres -, entre 1970 e 2021, foram registrados 11.778 desastres climáticos e hídricos, resultando e cerca de 2 milhões de mortos. Este órgão internacional que investiga itens como a gestão de risco, preparação, mitigação e reconstrução após um desastre, estima ainda que as perdas econômicas ascendem aos 4,3 trilhões de dólares. </w:t>
      </w:r>
    </w:p>
    <w:p w14:paraId="4A4662EB" w14:textId="0F2909C5" w:rsidR="00A8430D" w:rsidRDefault="00A23063">
      <w:pPr>
        <w:jc w:val="both"/>
        <w:rPr>
          <w:rFonts w:ascii="Arial" w:hAnsi="Arial" w:cs="Arial"/>
          <w:sz w:val="24"/>
          <w:szCs w:val="24"/>
          <w:lang w:val="pt-BR"/>
        </w:rPr>
      </w:pPr>
      <w:r>
        <w:rPr>
          <w:rFonts w:ascii="Arial" w:hAnsi="Arial" w:cs="Arial"/>
          <w:sz w:val="24"/>
          <w:szCs w:val="24"/>
          <w:lang w:val="pt-BR"/>
        </w:rPr>
        <w:t xml:space="preserve">Organizações como a </w:t>
      </w:r>
      <w:proofErr w:type="spellStart"/>
      <w:r>
        <w:rPr>
          <w:rFonts w:ascii="Arial" w:hAnsi="Arial" w:cs="Arial"/>
          <w:sz w:val="24"/>
          <w:szCs w:val="24"/>
          <w:lang w:val="pt-BR"/>
        </w:rPr>
        <w:t>International</w:t>
      </w:r>
      <w:proofErr w:type="spellEnd"/>
      <w:r>
        <w:rPr>
          <w:rFonts w:ascii="Arial" w:hAnsi="Arial" w:cs="Arial"/>
          <w:sz w:val="24"/>
          <w:szCs w:val="24"/>
          <w:lang w:val="pt-BR"/>
        </w:rPr>
        <w:t xml:space="preserve"> Charter, prestam um precioso serviço ao trabalhar em apoio às unidades de gestão de crise por todo o mundo, criando, logo que acionados, mapas de satélite e produtos de valor acrescido que auxiliam no monitoramento da área de desastre e na tomada de decisões pelos órgãos regionais competentes. Desde a sua criação em 1991, a </w:t>
      </w:r>
      <w:proofErr w:type="spellStart"/>
      <w:r>
        <w:rPr>
          <w:rFonts w:ascii="Arial" w:hAnsi="Arial" w:cs="Arial"/>
          <w:sz w:val="24"/>
          <w:szCs w:val="24"/>
          <w:lang w:val="pt-BR"/>
        </w:rPr>
        <w:t>International</w:t>
      </w:r>
      <w:proofErr w:type="spellEnd"/>
      <w:r>
        <w:rPr>
          <w:rFonts w:ascii="Arial" w:hAnsi="Arial" w:cs="Arial"/>
          <w:sz w:val="24"/>
          <w:szCs w:val="24"/>
          <w:lang w:val="pt-BR"/>
        </w:rPr>
        <w:t xml:space="preserve"> Charter teve 980 ativações em 143 países, acedendo ao contributo de 270 satélites associados e criando cerca de 8.000 produtos, entre relatórios, imagens, documentos e outros.</w:t>
      </w:r>
    </w:p>
    <w:tbl>
      <w:tblPr>
        <w:tblStyle w:val="Tabelacomgrade"/>
        <w:tblW w:w="0" w:type="auto"/>
        <w:tblLayout w:type="fixed"/>
        <w:tblLook w:val="04A0" w:firstRow="1" w:lastRow="0" w:firstColumn="1" w:lastColumn="0" w:noHBand="0" w:noVBand="1"/>
      </w:tblPr>
      <w:tblGrid>
        <w:gridCol w:w="4252"/>
        <w:gridCol w:w="5244"/>
      </w:tblGrid>
      <w:tr w:rsidR="00A8430D" w14:paraId="39117EB8" w14:textId="77777777">
        <w:trPr>
          <w:trHeight w:val="2391"/>
        </w:trPr>
        <w:tc>
          <w:tcPr>
            <w:tcW w:w="4252" w:type="dxa"/>
          </w:tcPr>
          <w:p w14:paraId="094D9D34" w14:textId="77777777" w:rsidR="00A8430D" w:rsidRDefault="00000000">
            <w:pPr>
              <w:jc w:val="both"/>
              <w:rPr>
                <w:rFonts w:ascii="Arial" w:hAnsi="Arial" w:cs="Arial"/>
                <w:sz w:val="24"/>
                <w:szCs w:val="24"/>
                <w:lang w:val="pt-BR"/>
              </w:rPr>
            </w:pPr>
            <w:r>
              <w:rPr>
                <w:rFonts w:ascii="Arial" w:hAnsi="Arial" w:cs="Arial"/>
                <w:noProof/>
                <w:sz w:val="24"/>
                <w:szCs w:val="24"/>
                <w:lang w:val="pt-BR"/>
              </w:rPr>
              <mc:AlternateContent>
                <mc:Choice Requires="wpg">
                  <w:drawing>
                    <wp:inline distT="0" distB="0" distL="0" distR="0" wp14:anchorId="6697309F" wp14:editId="513139A0">
                      <wp:extent cx="3243285" cy="230201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4860" name=""/>
                              <pic:cNvPicPr>
                                <a:picLocks noChangeAspect="1"/>
                              </pic:cNvPicPr>
                            </pic:nvPicPr>
                            <pic:blipFill>
                              <a:blip r:embed="rId12"/>
                              <a:stretch/>
                            </pic:blipFill>
                            <pic:spPr bwMode="auto">
                              <a:xfrm>
                                <a:off x="0" y="0"/>
                                <a:ext cx="3243285" cy="230201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55.4pt;height:181.3pt;mso-wrap-distance-left:0.0pt;mso-wrap-distance-top:0.0pt;mso-wrap-distance-right:0.0pt;mso-wrap-distance-bottom:0.0pt;" stroked="false">
                      <v:path textboxrect="0,0,0,0"/>
                      <v:imagedata r:id="rId13" o:title=""/>
                    </v:shape>
                  </w:pict>
                </mc:Fallback>
              </mc:AlternateContent>
            </w:r>
          </w:p>
        </w:tc>
        <w:tc>
          <w:tcPr>
            <w:tcW w:w="5244" w:type="dxa"/>
          </w:tcPr>
          <w:p w14:paraId="0194807A" w14:textId="77777777" w:rsidR="00A8430D" w:rsidRDefault="00000000">
            <w:pPr>
              <w:jc w:val="both"/>
              <w:rPr>
                <w:rFonts w:ascii="Arial" w:hAnsi="Arial" w:cs="Arial"/>
                <w:sz w:val="24"/>
                <w:szCs w:val="24"/>
                <w:lang w:val="pt-BR"/>
              </w:rPr>
            </w:pPr>
            <w:r>
              <w:rPr>
                <w:rFonts w:ascii="Arial" w:hAnsi="Arial" w:cs="Arial"/>
                <w:noProof/>
                <w:sz w:val="24"/>
                <w:szCs w:val="24"/>
                <w:lang w:val="pt-BR"/>
              </w:rPr>
              <mc:AlternateContent>
                <mc:Choice Requires="wpg">
                  <w:drawing>
                    <wp:inline distT="0" distB="0" distL="0" distR="0" wp14:anchorId="687C7E3F" wp14:editId="0B042FE6">
                      <wp:extent cx="3418381" cy="230201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9598" name=""/>
                              <pic:cNvPicPr>
                                <a:picLocks noChangeAspect="1"/>
                              </pic:cNvPicPr>
                            </pic:nvPicPr>
                            <pic:blipFill>
                              <a:blip r:embed="rId14"/>
                              <a:stretch/>
                            </pic:blipFill>
                            <pic:spPr bwMode="auto">
                              <a:xfrm>
                                <a:off x="0" y="0"/>
                                <a:ext cx="3418381" cy="230201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69.2pt;height:181.3pt;mso-wrap-distance-left:0.0pt;mso-wrap-distance-top:0.0pt;mso-wrap-distance-right:0.0pt;mso-wrap-distance-bottom:0.0pt;" stroked="false">
                      <v:path textboxrect="0,0,0,0"/>
                      <v:imagedata r:id="rId15" o:title=""/>
                    </v:shape>
                  </w:pict>
                </mc:Fallback>
              </mc:AlternateContent>
            </w:r>
          </w:p>
        </w:tc>
      </w:tr>
    </w:tbl>
    <w:p w14:paraId="6F372DBC" w14:textId="77777777" w:rsidR="00A8430D" w:rsidRPr="002A3A4C" w:rsidRDefault="00000000" w:rsidP="002A3A4C">
      <w:pPr>
        <w:jc w:val="center"/>
        <w:rPr>
          <w:rFonts w:ascii="Arial" w:hAnsi="Arial" w:cs="Arial"/>
          <w:sz w:val="20"/>
          <w:szCs w:val="20"/>
          <w:lang w:val="pt-BR"/>
        </w:rPr>
      </w:pPr>
      <w:r w:rsidRPr="002A3A4C">
        <w:rPr>
          <w:rFonts w:ascii="Arial" w:hAnsi="Arial" w:cs="Arial"/>
          <w:sz w:val="20"/>
          <w:szCs w:val="20"/>
          <w:lang w:val="pt-BR"/>
        </w:rPr>
        <w:t xml:space="preserve">Fig. 1 – </w:t>
      </w:r>
      <w:proofErr w:type="spellStart"/>
      <w:r w:rsidRPr="002A3A4C">
        <w:rPr>
          <w:rFonts w:ascii="Arial" w:hAnsi="Arial" w:cs="Arial"/>
          <w:sz w:val="20"/>
          <w:szCs w:val="20"/>
          <w:lang w:val="pt-BR"/>
        </w:rPr>
        <w:t>International</w:t>
      </w:r>
      <w:proofErr w:type="spellEnd"/>
      <w:r w:rsidRPr="002A3A4C">
        <w:rPr>
          <w:rFonts w:ascii="Arial" w:hAnsi="Arial" w:cs="Arial"/>
          <w:sz w:val="20"/>
          <w:szCs w:val="20"/>
          <w:lang w:val="pt-BR"/>
        </w:rPr>
        <w:t xml:space="preserve"> Charter </w:t>
      </w:r>
      <w:proofErr w:type="spellStart"/>
      <w:r w:rsidRPr="002A3A4C">
        <w:rPr>
          <w:rFonts w:ascii="Arial" w:hAnsi="Arial" w:cs="Arial"/>
          <w:sz w:val="20"/>
          <w:szCs w:val="20"/>
          <w:lang w:val="pt-BR"/>
        </w:rPr>
        <w:t>Disaster</w:t>
      </w:r>
      <w:proofErr w:type="spellEnd"/>
    </w:p>
    <w:p w14:paraId="32E2893F" w14:textId="77777777" w:rsidR="00A8430D" w:rsidRDefault="00000000">
      <w:pPr>
        <w:jc w:val="both"/>
        <w:rPr>
          <w:rFonts w:ascii="Arial" w:hAnsi="Arial" w:cs="Arial"/>
          <w:sz w:val="24"/>
          <w:szCs w:val="24"/>
          <w:lang w:val="pt-BR"/>
        </w:rPr>
      </w:pPr>
      <w:r>
        <w:rPr>
          <w:rFonts w:ascii="Arial" w:hAnsi="Arial" w:cs="Arial"/>
          <w:sz w:val="24"/>
          <w:szCs w:val="24"/>
          <w:lang w:val="pt-BR"/>
        </w:rPr>
        <w:t>Entre esses eventos, os deslizamentos de terra figuram como uma das ocorrências mais perigosas em regiões com alta pluviosidade e declividade do solo.</w:t>
      </w:r>
    </w:p>
    <w:p w14:paraId="37B80AC8" w14:textId="6BC63B6D" w:rsidR="00A8430D" w:rsidRDefault="00000000">
      <w:pPr>
        <w:jc w:val="both"/>
        <w:rPr>
          <w:rFonts w:ascii="Arial" w:hAnsi="Arial" w:cs="Arial"/>
          <w:sz w:val="24"/>
          <w:szCs w:val="24"/>
          <w:lang w:val="pt-BR"/>
        </w:rPr>
      </w:pPr>
      <w:r>
        <w:rPr>
          <w:rFonts w:ascii="Arial" w:hAnsi="Arial" w:cs="Arial"/>
          <w:sz w:val="24"/>
          <w:szCs w:val="24"/>
          <w:lang w:val="pt-BR"/>
        </w:rPr>
        <w:t xml:space="preserve">No Brasil, o Atlas Digital de Desastres, iniciado em 1991, tem a tarefa de manter uma base de dados sólida quanto aos desastres ocorridos em território nacional, produzindo gráficos e outras informações relevantes de uma fonte única e oficial. Este órgão catalogou até 2024 cerca de 27.000 protocolos referentes a ocorrências de desastres </w:t>
      </w:r>
      <w:r w:rsidR="00A23063">
        <w:rPr>
          <w:rFonts w:ascii="Arial" w:hAnsi="Arial" w:cs="Arial"/>
          <w:sz w:val="24"/>
          <w:szCs w:val="24"/>
          <w:lang w:val="pt-BR"/>
        </w:rPr>
        <w:t>hidrológicos</w:t>
      </w:r>
      <w:r>
        <w:rPr>
          <w:rFonts w:ascii="Arial" w:hAnsi="Arial" w:cs="Arial"/>
          <w:sz w:val="24"/>
          <w:szCs w:val="24"/>
          <w:lang w:val="pt-BR"/>
        </w:rPr>
        <w:t xml:space="preserve"> – chuvas, enchentes, deslizamentos, inundações. Só nos primeiros 5 anos da atual década, foram 1257 mortos e mais de 3,3 milhões de desabrigados/desalojados.</w:t>
      </w:r>
    </w:p>
    <w:p w14:paraId="2A826CC7" w14:textId="77777777" w:rsidR="00A8430D" w:rsidRDefault="00000000">
      <w:pPr>
        <w:jc w:val="both"/>
        <w:rPr>
          <w:rFonts w:ascii="Arial" w:hAnsi="Arial" w:cs="Arial"/>
          <w:sz w:val="24"/>
          <w:szCs w:val="24"/>
          <w:lang w:val="pt-BR"/>
        </w:rPr>
      </w:pPr>
      <w:r>
        <w:rPr>
          <w:rFonts w:ascii="Arial" w:hAnsi="Arial" w:cs="Arial"/>
          <w:noProof/>
          <w:sz w:val="24"/>
          <w:szCs w:val="24"/>
          <w:lang w:val="pt-BR"/>
        </w:rPr>
        <w:lastRenderedPageBreak/>
        <mc:AlternateContent>
          <mc:Choice Requires="wpg">
            <w:drawing>
              <wp:inline distT="0" distB="0" distL="0" distR="0" wp14:anchorId="3AAE4B71" wp14:editId="4B91136E">
                <wp:extent cx="5972175" cy="297283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74147" name=""/>
                        <pic:cNvPicPr>
                          <a:picLocks noChangeAspect="1"/>
                        </pic:cNvPicPr>
                      </pic:nvPicPr>
                      <pic:blipFill>
                        <a:blip r:embed="rId16"/>
                        <a:stretch/>
                      </pic:blipFill>
                      <pic:spPr bwMode="auto">
                        <a:xfrm>
                          <a:off x="0" y="0"/>
                          <a:ext cx="5972173" cy="297283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70.2pt;height:234.1pt;mso-wrap-distance-left:0.0pt;mso-wrap-distance-top:0.0pt;mso-wrap-distance-right:0.0pt;mso-wrap-distance-bottom:0.0pt;" stroked="false">
                <v:path textboxrect="0,0,0,0"/>
                <v:imagedata r:id="rId17" o:title=""/>
              </v:shape>
            </w:pict>
          </mc:Fallback>
        </mc:AlternateContent>
      </w:r>
    </w:p>
    <w:p w14:paraId="6893EB21" w14:textId="728DFB3A" w:rsidR="00A8430D" w:rsidRPr="002A3A4C" w:rsidRDefault="00000000" w:rsidP="002A3A4C">
      <w:pPr>
        <w:jc w:val="center"/>
        <w:rPr>
          <w:rFonts w:ascii="Arial" w:hAnsi="Arial" w:cs="Arial"/>
          <w:sz w:val="20"/>
          <w:szCs w:val="20"/>
          <w:lang w:val="pt-BR"/>
        </w:rPr>
      </w:pPr>
      <w:r w:rsidRPr="002A3A4C">
        <w:rPr>
          <w:rFonts w:ascii="Arial" w:hAnsi="Arial" w:cs="Arial"/>
          <w:sz w:val="20"/>
          <w:szCs w:val="20"/>
          <w:lang w:val="pt-BR"/>
        </w:rPr>
        <w:t xml:space="preserve">Fig. 2 - Atlas Digital de Desastres-Brasil – Estatísticas </w:t>
      </w:r>
    </w:p>
    <w:p w14:paraId="0DB02CDB" w14:textId="77777777" w:rsidR="00A8430D" w:rsidRDefault="00A8430D">
      <w:pPr>
        <w:jc w:val="both"/>
        <w:rPr>
          <w:rFonts w:ascii="Arial" w:hAnsi="Arial" w:cs="Arial"/>
          <w:sz w:val="24"/>
          <w:szCs w:val="24"/>
          <w:lang w:val="pt-BR"/>
        </w:rPr>
      </w:pPr>
    </w:p>
    <w:p w14:paraId="3AB57532" w14:textId="77777777" w:rsidR="00A8430D" w:rsidRDefault="00000000">
      <w:pPr>
        <w:jc w:val="both"/>
        <w:rPr>
          <w:rFonts w:ascii="Arial" w:hAnsi="Arial" w:cs="Arial"/>
          <w:sz w:val="24"/>
          <w:szCs w:val="24"/>
          <w:lang w:val="pt-BR"/>
        </w:rPr>
      </w:pPr>
      <w:r>
        <w:rPr>
          <w:rFonts w:ascii="Arial" w:hAnsi="Arial" w:cs="Arial"/>
          <w:sz w:val="24"/>
          <w:szCs w:val="24"/>
          <w:lang w:val="pt-BR"/>
        </w:rPr>
        <w:t>Neste contexto, o presente projeto propõe uma solução digital baseada em sensores e algoritmos de machine learning para detecção precoce do risco de deslizamentos. A proposta integra sensores simulados via ESP32, um pipeline de ingestão via MQTT, e persistência em banco de dados, análise em tempo real e envio automático de alertas via SNS da AWS, garantindo uma resposta rápida diante de condições críticas.</w:t>
      </w:r>
    </w:p>
    <w:p w14:paraId="5E5DDC60" w14:textId="589C1A94" w:rsidR="00A8430D" w:rsidRDefault="00000000">
      <w:pPr>
        <w:jc w:val="both"/>
        <w:rPr>
          <w:rFonts w:ascii="Arial" w:hAnsi="Arial" w:cs="Arial"/>
          <w:sz w:val="24"/>
          <w:szCs w:val="24"/>
          <w:lang w:val="pt-BR"/>
        </w:rPr>
      </w:pPr>
      <w:r>
        <w:rPr>
          <w:rFonts w:ascii="Arial" w:hAnsi="Arial" w:cs="Arial"/>
          <w:sz w:val="24"/>
          <w:szCs w:val="24"/>
          <w:lang w:val="pt-BR"/>
        </w:rPr>
        <w:t xml:space="preserve">Frente ao panorama nacional de deslizamentos de terra devido a eventos climáticos, essa solução representa um avanço e um apoio ao trabalho já realizado pelas instituições de resposta a desastres existentes. A simplicidade dos processos e o baixo custo associado às soluções utilizadas, seja pelos sensores de monitoramento adicionados à placa ESP32 ou ao serviço de alerta SNS da AWS (sem ônus até </w:t>
      </w:r>
      <w:r w:rsidR="00A23063">
        <w:rPr>
          <w:rFonts w:ascii="Arial" w:hAnsi="Arial" w:cs="Arial"/>
          <w:sz w:val="24"/>
          <w:szCs w:val="24"/>
          <w:lang w:val="pt-BR"/>
        </w:rPr>
        <w:t>o</w:t>
      </w:r>
      <w:r>
        <w:rPr>
          <w:rFonts w:ascii="Arial" w:hAnsi="Arial" w:cs="Arial"/>
          <w:sz w:val="24"/>
          <w:szCs w:val="24"/>
          <w:lang w:val="pt-BR"/>
        </w:rPr>
        <w:t xml:space="preserve"> primeiro milhão de ocorrências) torna essa proposta numa possibilidade real para aplicação em comunidades de risco como morros nos centros urbanos ou </w:t>
      </w:r>
      <w:r w:rsidR="00A23063">
        <w:rPr>
          <w:rFonts w:ascii="Arial" w:hAnsi="Arial" w:cs="Arial"/>
          <w:sz w:val="24"/>
          <w:szCs w:val="24"/>
          <w:lang w:val="pt-BR"/>
        </w:rPr>
        <w:t>cidades ribeirinhas</w:t>
      </w:r>
      <w:r>
        <w:rPr>
          <w:rFonts w:ascii="Arial" w:hAnsi="Arial" w:cs="Arial"/>
          <w:sz w:val="24"/>
          <w:szCs w:val="24"/>
          <w:lang w:val="pt-BR"/>
        </w:rPr>
        <w:t xml:space="preserve"> em pontos mais afastados.</w:t>
      </w:r>
    </w:p>
    <w:p w14:paraId="51DC2737" w14:textId="77777777" w:rsidR="00A8430D" w:rsidRDefault="00A8430D">
      <w:pPr>
        <w:jc w:val="both"/>
        <w:rPr>
          <w:rFonts w:ascii="Arial" w:hAnsi="Arial" w:cs="Arial"/>
          <w:b/>
          <w:bCs/>
          <w:sz w:val="24"/>
          <w:szCs w:val="24"/>
          <w:lang w:val="pt-BR"/>
        </w:rPr>
      </w:pPr>
    </w:p>
    <w:p w14:paraId="05D948BE" w14:textId="77777777" w:rsidR="00A8430D" w:rsidRDefault="00A8430D">
      <w:pPr>
        <w:jc w:val="both"/>
        <w:rPr>
          <w:rFonts w:ascii="Arial" w:hAnsi="Arial" w:cs="Arial"/>
          <w:b/>
          <w:bCs/>
          <w:sz w:val="24"/>
          <w:szCs w:val="24"/>
          <w:lang w:val="pt-BR"/>
        </w:rPr>
      </w:pPr>
    </w:p>
    <w:p w14:paraId="7BC859BE" w14:textId="77777777" w:rsidR="00A8430D" w:rsidRDefault="00A8430D">
      <w:pPr>
        <w:jc w:val="both"/>
        <w:rPr>
          <w:rFonts w:ascii="Arial" w:hAnsi="Arial" w:cs="Arial"/>
          <w:b/>
          <w:bCs/>
          <w:sz w:val="24"/>
          <w:szCs w:val="24"/>
          <w:lang w:val="pt-BR"/>
        </w:rPr>
      </w:pPr>
    </w:p>
    <w:p w14:paraId="5027BB1E" w14:textId="77777777" w:rsidR="00A8430D" w:rsidRDefault="00A8430D">
      <w:pPr>
        <w:jc w:val="both"/>
        <w:rPr>
          <w:rFonts w:ascii="Arial" w:hAnsi="Arial" w:cs="Arial"/>
          <w:b/>
          <w:bCs/>
          <w:sz w:val="24"/>
          <w:szCs w:val="24"/>
          <w:lang w:val="pt-BR"/>
        </w:rPr>
      </w:pPr>
    </w:p>
    <w:p w14:paraId="1F4259B9" w14:textId="77777777" w:rsidR="00A8430D" w:rsidRDefault="00A8430D">
      <w:pPr>
        <w:jc w:val="both"/>
        <w:rPr>
          <w:rFonts w:ascii="Arial" w:hAnsi="Arial" w:cs="Arial"/>
          <w:b/>
          <w:bCs/>
          <w:sz w:val="24"/>
          <w:szCs w:val="24"/>
          <w:lang w:val="pt-BR"/>
        </w:rPr>
      </w:pPr>
    </w:p>
    <w:p w14:paraId="68DBAF06" w14:textId="77777777" w:rsidR="00A8430D" w:rsidRDefault="00000000">
      <w:pPr>
        <w:jc w:val="both"/>
        <w:rPr>
          <w:rFonts w:ascii="Arial" w:hAnsi="Arial" w:cs="Arial"/>
          <w:b/>
          <w:bCs/>
          <w:sz w:val="28"/>
          <w:szCs w:val="28"/>
          <w:lang w:val="pt-BR"/>
        </w:rPr>
      </w:pPr>
      <w:r>
        <w:rPr>
          <w:rFonts w:ascii="Arial" w:hAnsi="Arial" w:cs="Arial"/>
          <w:b/>
          <w:bCs/>
          <w:sz w:val="28"/>
          <w:szCs w:val="28"/>
          <w:lang w:val="pt-BR"/>
        </w:rPr>
        <w:lastRenderedPageBreak/>
        <w:t>2. Desenvolvimento</w:t>
      </w:r>
    </w:p>
    <w:p w14:paraId="4ED67AF4" w14:textId="77777777" w:rsidR="00A8430D" w:rsidRPr="002A3A4C" w:rsidRDefault="00A8430D">
      <w:pPr>
        <w:jc w:val="both"/>
        <w:rPr>
          <w:rFonts w:ascii="Arial" w:hAnsi="Arial" w:cs="Arial"/>
          <w:b/>
          <w:bCs/>
          <w:sz w:val="28"/>
          <w:szCs w:val="28"/>
          <w:lang w:val="pt-BR"/>
        </w:rPr>
      </w:pPr>
    </w:p>
    <w:p w14:paraId="1537D38F" w14:textId="77777777" w:rsidR="00A8430D" w:rsidRPr="002A3A4C" w:rsidRDefault="00000000" w:rsidP="002A3A4C">
      <w:pPr>
        <w:jc w:val="both"/>
        <w:rPr>
          <w:rFonts w:ascii="Arial" w:hAnsi="Arial" w:cs="Arial"/>
          <w:b/>
          <w:bCs/>
          <w:sz w:val="28"/>
          <w:szCs w:val="28"/>
          <w:lang w:val="pt-BR"/>
        </w:rPr>
      </w:pPr>
      <w:r>
        <w:rPr>
          <w:rFonts w:ascii="Arial" w:hAnsi="Arial" w:cs="Arial"/>
          <w:b/>
          <w:bCs/>
          <w:sz w:val="28"/>
          <w:szCs w:val="28"/>
          <w:lang w:val="pt-BR"/>
        </w:rPr>
        <w:t>Arquitetura da Solução</w:t>
      </w:r>
    </w:p>
    <w:p w14:paraId="19BBE487" w14:textId="77777777" w:rsidR="00A8430D" w:rsidRDefault="00000000">
      <w:pPr>
        <w:jc w:val="both"/>
        <w:rPr>
          <w:rFonts w:ascii="Arial" w:hAnsi="Arial" w:cs="Arial"/>
          <w:sz w:val="24"/>
          <w:szCs w:val="24"/>
          <w:lang w:val="pt-BR"/>
        </w:rPr>
      </w:pPr>
      <w:r>
        <w:rPr>
          <w:rFonts w:ascii="Arial" w:hAnsi="Arial" w:cs="Arial"/>
          <w:sz w:val="24"/>
          <w:szCs w:val="24"/>
          <w:lang w:val="pt-BR"/>
        </w:rPr>
        <w:t>A arquitetura da solução é composta por cinco camadas principais:</w:t>
      </w:r>
    </w:p>
    <w:p w14:paraId="583ABEC5" w14:textId="77777777" w:rsidR="00A8430D" w:rsidRDefault="00000000">
      <w:pPr>
        <w:pStyle w:val="PargrafodaLista"/>
        <w:numPr>
          <w:ilvl w:val="0"/>
          <w:numId w:val="10"/>
        </w:numPr>
        <w:jc w:val="both"/>
        <w:rPr>
          <w:rFonts w:ascii="Arial" w:hAnsi="Arial" w:cs="Arial"/>
          <w:sz w:val="24"/>
          <w:szCs w:val="24"/>
          <w:lang w:val="pt-BR"/>
        </w:rPr>
      </w:pPr>
      <w:r>
        <w:rPr>
          <w:rFonts w:ascii="Arial" w:hAnsi="Arial" w:cs="Arial"/>
          <w:sz w:val="24"/>
          <w:szCs w:val="24"/>
          <w:lang w:val="pt-BR"/>
        </w:rPr>
        <w:t>Simulação via ESP32 (</w:t>
      </w:r>
      <w:proofErr w:type="spellStart"/>
      <w:r>
        <w:rPr>
          <w:rFonts w:ascii="Arial" w:hAnsi="Arial" w:cs="Arial"/>
          <w:sz w:val="24"/>
          <w:szCs w:val="24"/>
          <w:lang w:val="pt-BR"/>
        </w:rPr>
        <w:t>Wokwi</w:t>
      </w:r>
      <w:proofErr w:type="spellEnd"/>
      <w:r>
        <w:rPr>
          <w:rFonts w:ascii="Arial" w:hAnsi="Arial" w:cs="Arial"/>
          <w:sz w:val="24"/>
          <w:szCs w:val="24"/>
          <w:lang w:val="pt-BR"/>
        </w:rPr>
        <w:t>): sensores simulados (chuva, umidade e vibração no eixo Z) enviam dados em tempo real.</w:t>
      </w:r>
    </w:p>
    <w:p w14:paraId="60B58074" w14:textId="77777777" w:rsidR="00A8430D" w:rsidRDefault="00000000">
      <w:pPr>
        <w:pStyle w:val="PargrafodaLista"/>
        <w:numPr>
          <w:ilvl w:val="0"/>
          <w:numId w:val="10"/>
        </w:numPr>
        <w:jc w:val="both"/>
        <w:rPr>
          <w:rFonts w:ascii="Arial" w:hAnsi="Arial" w:cs="Arial"/>
          <w:sz w:val="24"/>
          <w:szCs w:val="24"/>
          <w:lang w:val="pt-BR"/>
        </w:rPr>
      </w:pPr>
      <w:r>
        <w:rPr>
          <w:rFonts w:ascii="Arial" w:hAnsi="Arial" w:cs="Arial"/>
          <w:sz w:val="24"/>
          <w:szCs w:val="24"/>
          <w:lang w:val="pt-BR"/>
        </w:rPr>
        <w:t>Transmissão MQTT: os dados são publicados em um tópico MQTT público.</w:t>
      </w:r>
    </w:p>
    <w:p w14:paraId="2E0DC9C5" w14:textId="77777777" w:rsidR="00A8430D" w:rsidRDefault="00000000">
      <w:pPr>
        <w:pStyle w:val="PargrafodaLista"/>
        <w:numPr>
          <w:ilvl w:val="0"/>
          <w:numId w:val="10"/>
        </w:numPr>
        <w:jc w:val="both"/>
        <w:rPr>
          <w:rFonts w:ascii="Arial" w:hAnsi="Arial" w:cs="Arial"/>
          <w:sz w:val="24"/>
          <w:szCs w:val="24"/>
          <w:lang w:val="pt-BR"/>
        </w:rPr>
      </w:pPr>
      <w:r>
        <w:rPr>
          <w:rFonts w:ascii="Arial" w:hAnsi="Arial" w:cs="Arial"/>
          <w:sz w:val="24"/>
          <w:szCs w:val="24"/>
          <w:lang w:val="pt-BR"/>
        </w:rPr>
        <w:t xml:space="preserve">Coletor e Inferência Local: script Python coletor_inferente_mqtt.py assina o tópico MQTT, grava as leituras no banco </w:t>
      </w:r>
      <w:proofErr w:type="spellStart"/>
      <w:r>
        <w:rPr>
          <w:rFonts w:ascii="Arial" w:hAnsi="Arial" w:cs="Arial"/>
          <w:sz w:val="24"/>
          <w:szCs w:val="24"/>
          <w:lang w:val="pt-BR"/>
        </w:rPr>
        <w:t>SQLite</w:t>
      </w:r>
      <w:proofErr w:type="spellEnd"/>
      <w:r>
        <w:rPr>
          <w:rFonts w:ascii="Arial" w:hAnsi="Arial" w:cs="Arial"/>
          <w:sz w:val="24"/>
          <w:szCs w:val="24"/>
          <w:lang w:val="pt-BR"/>
        </w:rPr>
        <w:t xml:space="preserve"> e executa inferência imediata via modelo de machine learning.</w:t>
      </w:r>
    </w:p>
    <w:p w14:paraId="6202460F" w14:textId="77777777" w:rsidR="00A8430D" w:rsidRDefault="00000000">
      <w:pPr>
        <w:pStyle w:val="PargrafodaLista"/>
        <w:numPr>
          <w:ilvl w:val="0"/>
          <w:numId w:val="10"/>
        </w:numPr>
        <w:jc w:val="both"/>
        <w:rPr>
          <w:rFonts w:ascii="Arial" w:hAnsi="Arial" w:cs="Arial"/>
          <w:sz w:val="24"/>
          <w:szCs w:val="24"/>
          <w:lang w:val="pt-BR"/>
        </w:rPr>
      </w:pPr>
      <w:r>
        <w:rPr>
          <w:rFonts w:ascii="Arial" w:hAnsi="Arial" w:cs="Arial"/>
          <w:sz w:val="24"/>
          <w:szCs w:val="24"/>
          <w:lang w:val="pt-BR"/>
        </w:rPr>
        <w:t>Alerta via SNS: quando a classe prevista é "risco", um alerta é automaticamente enviado via AWS SNS.</w:t>
      </w:r>
    </w:p>
    <w:p w14:paraId="0C468FD5" w14:textId="77777777" w:rsidR="00A8430D" w:rsidRDefault="00000000">
      <w:pPr>
        <w:pStyle w:val="PargrafodaLista"/>
        <w:numPr>
          <w:ilvl w:val="0"/>
          <w:numId w:val="10"/>
        </w:numPr>
        <w:jc w:val="both"/>
        <w:rPr>
          <w:rFonts w:ascii="Arial" w:hAnsi="Arial" w:cs="Arial"/>
          <w:sz w:val="24"/>
          <w:szCs w:val="24"/>
          <w:lang w:val="pt-BR"/>
        </w:rPr>
      </w:pPr>
      <w:r>
        <w:rPr>
          <w:rFonts w:ascii="Arial" w:hAnsi="Arial" w:cs="Arial"/>
          <w:sz w:val="24"/>
          <w:szCs w:val="24"/>
          <w:lang w:val="pt-BR"/>
        </w:rPr>
        <w:t xml:space="preserve">Visualização Analítica: um </w:t>
      </w:r>
      <w:proofErr w:type="spellStart"/>
      <w:r>
        <w:rPr>
          <w:rFonts w:ascii="Arial" w:hAnsi="Arial" w:cs="Arial"/>
          <w:sz w:val="24"/>
          <w:szCs w:val="24"/>
          <w:lang w:val="pt-BR"/>
        </w:rPr>
        <w:t>Jupyter</w:t>
      </w:r>
      <w:proofErr w:type="spellEnd"/>
      <w:r>
        <w:rPr>
          <w:rFonts w:ascii="Arial" w:hAnsi="Arial" w:cs="Arial"/>
          <w:sz w:val="24"/>
          <w:szCs w:val="24"/>
          <w:lang w:val="pt-BR"/>
        </w:rPr>
        <w:t xml:space="preserve"> Notebook permite análises e gráficos sobre os dados e inferências realizadas.</w:t>
      </w:r>
    </w:p>
    <w:p w14:paraId="5F5BE0BC" w14:textId="25C18136" w:rsidR="002A3A4C" w:rsidRPr="002A3A4C" w:rsidRDefault="002A3A4C" w:rsidP="002A3A4C">
      <w:pPr>
        <w:jc w:val="both"/>
        <w:rPr>
          <w:rFonts w:ascii="Arial" w:hAnsi="Arial" w:cs="Arial"/>
          <w:sz w:val="24"/>
          <w:szCs w:val="24"/>
          <w:lang w:val="pt-BR"/>
        </w:rPr>
      </w:pPr>
      <w:r w:rsidRPr="002A3A4C">
        <w:rPr>
          <w:rFonts w:ascii="Arial" w:hAnsi="Arial" w:cs="Arial"/>
          <w:noProof/>
          <w:sz w:val="24"/>
          <w:szCs w:val="24"/>
          <w:lang w:val="pt-BR"/>
        </w:rPr>
        <w:drawing>
          <wp:inline distT="0" distB="0" distL="0" distR="0" wp14:anchorId="0B86CC70" wp14:editId="5754FD80">
            <wp:extent cx="5972175" cy="3223260"/>
            <wp:effectExtent l="0" t="0" r="9525" b="0"/>
            <wp:docPr id="1411567375"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67375" name="Imagem 1" descr="Tela de computador com texto preto sobre fundo branco&#10;&#10;O conteúdo gerado por IA pode estar incorreto."/>
                    <pic:cNvPicPr/>
                  </pic:nvPicPr>
                  <pic:blipFill>
                    <a:blip r:embed="rId18"/>
                    <a:stretch>
                      <a:fillRect/>
                    </a:stretch>
                  </pic:blipFill>
                  <pic:spPr>
                    <a:xfrm>
                      <a:off x="0" y="0"/>
                      <a:ext cx="5972175" cy="3223260"/>
                    </a:xfrm>
                    <a:prstGeom prst="rect">
                      <a:avLst/>
                    </a:prstGeom>
                  </pic:spPr>
                </pic:pic>
              </a:graphicData>
            </a:graphic>
          </wp:inline>
        </w:drawing>
      </w:r>
    </w:p>
    <w:p w14:paraId="299304CF" w14:textId="557D08B9" w:rsidR="002A3A4C" w:rsidRPr="002A3A4C" w:rsidRDefault="002A3A4C" w:rsidP="002A3A4C">
      <w:pPr>
        <w:jc w:val="center"/>
        <w:rPr>
          <w:rFonts w:ascii="Arial" w:hAnsi="Arial" w:cs="Arial"/>
          <w:sz w:val="20"/>
          <w:szCs w:val="20"/>
          <w:lang w:val="pt-BR"/>
        </w:rPr>
      </w:pPr>
      <w:r w:rsidRPr="002A3A4C">
        <w:rPr>
          <w:rFonts w:ascii="Arial" w:hAnsi="Arial" w:cs="Arial"/>
          <w:sz w:val="20"/>
          <w:szCs w:val="20"/>
          <w:lang w:val="pt-BR"/>
        </w:rPr>
        <w:t>Fig. 3 – Estrutura de Pastas e Código</w:t>
      </w:r>
    </w:p>
    <w:p w14:paraId="0A08A4D1" w14:textId="77777777" w:rsidR="00A8430D" w:rsidRDefault="00A8430D">
      <w:pPr>
        <w:jc w:val="both"/>
        <w:rPr>
          <w:rFonts w:ascii="Arial" w:hAnsi="Arial" w:cs="Arial"/>
          <w:sz w:val="24"/>
          <w:szCs w:val="24"/>
          <w:lang w:val="pt-BR"/>
        </w:rPr>
      </w:pPr>
    </w:p>
    <w:p w14:paraId="57275698" w14:textId="77777777" w:rsidR="004055EF" w:rsidRDefault="004055EF">
      <w:pPr>
        <w:rPr>
          <w:rFonts w:ascii="Arial" w:hAnsi="Arial" w:cs="Arial"/>
          <w:b/>
          <w:bCs/>
          <w:sz w:val="24"/>
          <w:szCs w:val="24"/>
          <w:lang w:val="pt-BR"/>
        </w:rPr>
      </w:pPr>
      <w:r>
        <w:rPr>
          <w:rFonts w:ascii="Arial" w:hAnsi="Arial" w:cs="Arial"/>
          <w:b/>
          <w:bCs/>
          <w:sz w:val="24"/>
          <w:szCs w:val="24"/>
          <w:lang w:val="pt-BR"/>
        </w:rPr>
        <w:br w:type="page"/>
      </w:r>
    </w:p>
    <w:p w14:paraId="08A78F84" w14:textId="7C4DFE72" w:rsidR="00A8430D" w:rsidRDefault="00000000">
      <w:pPr>
        <w:jc w:val="both"/>
        <w:rPr>
          <w:rFonts w:ascii="Arial" w:hAnsi="Arial" w:cs="Arial"/>
          <w:b/>
          <w:bCs/>
          <w:sz w:val="24"/>
          <w:szCs w:val="24"/>
          <w:lang w:val="pt-BR"/>
        </w:rPr>
      </w:pPr>
      <w:r>
        <w:rPr>
          <w:rFonts w:ascii="Arial" w:hAnsi="Arial" w:cs="Arial"/>
          <w:b/>
          <w:bCs/>
          <w:sz w:val="24"/>
          <w:szCs w:val="24"/>
          <w:lang w:val="pt-BR"/>
        </w:rPr>
        <w:lastRenderedPageBreak/>
        <w:t>2.1 Simulação via ESP32</w:t>
      </w:r>
    </w:p>
    <w:p w14:paraId="1F39672A" w14:textId="483316D5" w:rsidR="00A8430D" w:rsidRDefault="00000000">
      <w:pPr>
        <w:jc w:val="both"/>
        <w:rPr>
          <w:rFonts w:ascii="Arial" w:hAnsi="Arial" w:cs="Arial"/>
          <w:sz w:val="20"/>
          <w:szCs w:val="20"/>
          <w:lang w:val="pt-BR"/>
        </w:rPr>
      </w:pPr>
      <w:r>
        <w:rPr>
          <w:rFonts w:ascii="Arial" w:hAnsi="Arial" w:cs="Arial"/>
          <w:sz w:val="24"/>
          <w:szCs w:val="24"/>
          <w:lang w:val="pt-BR"/>
        </w:rPr>
        <w:t xml:space="preserve">Os sensores do ESP32 (aqui simulados) recolhem dados relevantes diretamente do terreno. Dois potenciômetros simulam capturam a umidade para calcular o acúmulo pluviométrico e </w:t>
      </w:r>
      <w:r w:rsidR="00A23063">
        <w:rPr>
          <w:rFonts w:ascii="Arial" w:hAnsi="Arial" w:cs="Arial"/>
          <w:sz w:val="24"/>
          <w:szCs w:val="24"/>
          <w:lang w:val="pt-BR"/>
        </w:rPr>
        <w:t>um acelerômetro</w:t>
      </w:r>
      <w:r>
        <w:rPr>
          <w:rFonts w:ascii="Arial" w:hAnsi="Arial" w:cs="Arial"/>
          <w:sz w:val="24"/>
          <w:szCs w:val="24"/>
          <w:lang w:val="pt-BR"/>
        </w:rPr>
        <w:t xml:space="preserve"> + giroscópio detecta deslocamentos num eixo z. A integração via MQTT transmite em tempo real os dados para tratamento.</w:t>
      </w:r>
    </w:p>
    <w:p w14:paraId="7837702D" w14:textId="77777777" w:rsidR="00A8430D" w:rsidRDefault="00000000">
      <w:pPr>
        <w:jc w:val="both"/>
        <w:rPr>
          <w:rFonts w:ascii="Arial" w:hAnsi="Arial" w:cs="Arial"/>
          <w:sz w:val="24"/>
          <w:szCs w:val="24"/>
          <w:lang w:val="pt-BR"/>
        </w:rPr>
      </w:pPr>
      <w:r>
        <w:rPr>
          <w:rFonts w:ascii="Arial" w:hAnsi="Arial" w:cs="Arial"/>
          <w:noProof/>
          <w:sz w:val="20"/>
          <w:szCs w:val="20"/>
          <w:lang w:val="pt-BR"/>
        </w:rPr>
        <mc:AlternateContent>
          <mc:Choice Requires="wpg">
            <w:drawing>
              <wp:inline distT="0" distB="0" distL="0" distR="0" wp14:anchorId="17A33396" wp14:editId="6AFEC60D">
                <wp:extent cx="5655015" cy="218091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26400" name=""/>
                        <pic:cNvPicPr>
                          <a:picLocks noChangeAspect="1"/>
                        </pic:cNvPicPr>
                      </pic:nvPicPr>
                      <pic:blipFill>
                        <a:blip r:embed="rId19"/>
                        <a:stretch/>
                      </pic:blipFill>
                      <pic:spPr bwMode="auto">
                        <a:xfrm>
                          <a:off x="0" y="0"/>
                          <a:ext cx="5655015" cy="218091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45.3pt;height:171.7pt;mso-wrap-distance-left:0.0pt;mso-wrap-distance-top:0.0pt;mso-wrap-distance-right:0.0pt;mso-wrap-distance-bottom:0.0pt;" stroked="false">
                <v:path textboxrect="0,0,0,0"/>
                <v:imagedata r:id="rId20" o:title=""/>
              </v:shape>
            </w:pict>
          </mc:Fallback>
        </mc:AlternateContent>
      </w:r>
    </w:p>
    <w:p w14:paraId="01D757DA" w14:textId="76C25331" w:rsidR="00A8430D" w:rsidRPr="002A3A4C" w:rsidRDefault="00000000" w:rsidP="002A3A4C">
      <w:pPr>
        <w:jc w:val="center"/>
        <w:rPr>
          <w:rFonts w:ascii="Arial" w:hAnsi="Arial" w:cs="Arial"/>
          <w:sz w:val="20"/>
          <w:szCs w:val="20"/>
          <w:lang w:val="pt-BR"/>
        </w:rPr>
      </w:pPr>
      <w:r w:rsidRPr="002A3A4C">
        <w:rPr>
          <w:rFonts w:ascii="Arial" w:hAnsi="Arial" w:cs="Arial"/>
          <w:sz w:val="20"/>
          <w:szCs w:val="20"/>
          <w:lang w:val="pt-BR"/>
        </w:rPr>
        <w:t xml:space="preserve">Fig. </w:t>
      </w:r>
      <w:r w:rsidR="002A3A4C">
        <w:rPr>
          <w:rFonts w:ascii="Arial" w:hAnsi="Arial" w:cs="Arial"/>
          <w:sz w:val="20"/>
          <w:szCs w:val="20"/>
          <w:lang w:val="pt-BR"/>
        </w:rPr>
        <w:t>4</w:t>
      </w:r>
      <w:r w:rsidRPr="002A3A4C">
        <w:rPr>
          <w:rFonts w:ascii="Arial" w:hAnsi="Arial" w:cs="Arial"/>
          <w:sz w:val="20"/>
          <w:szCs w:val="20"/>
          <w:lang w:val="pt-BR"/>
        </w:rPr>
        <w:t xml:space="preserve"> – Circuito </w:t>
      </w:r>
      <w:proofErr w:type="spellStart"/>
      <w:r w:rsidRPr="002A3A4C">
        <w:rPr>
          <w:rFonts w:ascii="Arial" w:hAnsi="Arial" w:cs="Arial"/>
          <w:sz w:val="20"/>
          <w:szCs w:val="20"/>
          <w:lang w:val="pt-BR"/>
        </w:rPr>
        <w:t>Wokwi</w:t>
      </w:r>
      <w:proofErr w:type="spellEnd"/>
      <w:r w:rsidRPr="002A3A4C">
        <w:rPr>
          <w:rFonts w:ascii="Arial" w:hAnsi="Arial" w:cs="Arial"/>
          <w:sz w:val="20"/>
          <w:szCs w:val="20"/>
          <w:lang w:val="pt-BR"/>
        </w:rPr>
        <w:t xml:space="preserve"> – ESP32</w:t>
      </w:r>
    </w:p>
    <w:p w14:paraId="3D51F015" w14:textId="77777777" w:rsidR="00A8430D" w:rsidRDefault="00000000">
      <w:pPr>
        <w:jc w:val="both"/>
        <w:rPr>
          <w:rFonts w:ascii="Arial" w:hAnsi="Arial" w:cs="Arial"/>
          <w:sz w:val="20"/>
          <w:szCs w:val="20"/>
          <w:lang w:val="pt-BR"/>
        </w:rPr>
      </w:pPr>
      <w:r>
        <w:rPr>
          <w:rFonts w:ascii="Arial" w:hAnsi="Arial" w:cs="Arial"/>
          <w:b/>
          <w:bCs/>
          <w:sz w:val="24"/>
          <w:szCs w:val="24"/>
          <w:lang w:val="pt-BR"/>
        </w:rPr>
        <w:t>2.2 Banco de Dados</w:t>
      </w:r>
    </w:p>
    <w:p w14:paraId="0B741DB7" w14:textId="77777777" w:rsidR="00A8430D" w:rsidRDefault="00000000">
      <w:pPr>
        <w:jc w:val="both"/>
        <w:rPr>
          <w:rFonts w:ascii="Arial" w:hAnsi="Arial" w:cs="Arial"/>
          <w:sz w:val="24"/>
          <w:szCs w:val="24"/>
          <w:lang w:val="pt-BR"/>
        </w:rPr>
      </w:pPr>
      <w:r>
        <w:rPr>
          <w:rFonts w:ascii="Arial" w:hAnsi="Arial" w:cs="Arial"/>
          <w:sz w:val="24"/>
          <w:szCs w:val="24"/>
          <w:lang w:val="pt-BR"/>
        </w:rPr>
        <w:t xml:space="preserve">O banco </w:t>
      </w:r>
      <w:proofErr w:type="spellStart"/>
      <w:r>
        <w:rPr>
          <w:rFonts w:ascii="Arial" w:hAnsi="Arial" w:cs="Arial"/>
          <w:sz w:val="24"/>
          <w:szCs w:val="24"/>
          <w:lang w:val="pt-BR"/>
        </w:rPr>
        <w:t>SQLite</w:t>
      </w:r>
      <w:proofErr w:type="spellEnd"/>
      <w:r>
        <w:rPr>
          <w:rFonts w:ascii="Arial" w:hAnsi="Arial" w:cs="Arial"/>
          <w:sz w:val="24"/>
          <w:szCs w:val="24"/>
          <w:lang w:val="pt-BR"/>
        </w:rPr>
        <w:t xml:space="preserve"> </w:t>
      </w:r>
      <w:proofErr w:type="spellStart"/>
      <w:r>
        <w:rPr>
          <w:rFonts w:ascii="Arial" w:hAnsi="Arial" w:cs="Arial"/>
          <w:sz w:val="24"/>
          <w:szCs w:val="24"/>
          <w:lang w:val="pt-BR"/>
        </w:rPr>
        <w:t>gs_deslizamento.db</w:t>
      </w:r>
      <w:proofErr w:type="spellEnd"/>
      <w:r>
        <w:rPr>
          <w:rFonts w:ascii="Arial" w:hAnsi="Arial" w:cs="Arial"/>
          <w:sz w:val="24"/>
          <w:szCs w:val="24"/>
          <w:lang w:val="pt-BR"/>
        </w:rPr>
        <w:t xml:space="preserve"> contém as seguintes tabelas:</w:t>
      </w:r>
    </w:p>
    <w:p w14:paraId="00A4B5EC" w14:textId="77777777" w:rsidR="00A8430D" w:rsidRDefault="00000000">
      <w:pPr>
        <w:pStyle w:val="PargrafodaLista"/>
        <w:numPr>
          <w:ilvl w:val="0"/>
          <w:numId w:val="14"/>
        </w:numPr>
        <w:jc w:val="both"/>
        <w:rPr>
          <w:rFonts w:ascii="Arial" w:hAnsi="Arial" w:cs="Arial"/>
          <w:sz w:val="24"/>
          <w:szCs w:val="24"/>
          <w:lang w:val="pt-BR"/>
        </w:rPr>
      </w:pPr>
      <w:r>
        <w:rPr>
          <w:rFonts w:ascii="Arial" w:hAnsi="Arial" w:cs="Arial"/>
          <w:b/>
          <w:bCs/>
          <w:sz w:val="24"/>
          <w:szCs w:val="24"/>
          <w:lang w:val="pt-BR"/>
        </w:rPr>
        <w:t>leituras</w:t>
      </w:r>
      <w:r>
        <w:rPr>
          <w:rFonts w:ascii="Arial" w:hAnsi="Arial" w:cs="Arial"/>
          <w:sz w:val="24"/>
          <w:szCs w:val="24"/>
          <w:lang w:val="pt-BR"/>
        </w:rPr>
        <w:t>: armazena os dados brutos recebidos dos sensores.</w:t>
      </w:r>
    </w:p>
    <w:p w14:paraId="49E3DA4D" w14:textId="77777777" w:rsidR="00A8430D" w:rsidRDefault="00000000">
      <w:pPr>
        <w:pStyle w:val="PargrafodaLista"/>
        <w:numPr>
          <w:ilvl w:val="0"/>
          <w:numId w:val="14"/>
        </w:numPr>
        <w:jc w:val="both"/>
        <w:rPr>
          <w:rFonts w:ascii="Arial" w:hAnsi="Arial" w:cs="Arial"/>
          <w:sz w:val="24"/>
          <w:szCs w:val="24"/>
          <w:lang w:val="pt-BR"/>
        </w:rPr>
      </w:pPr>
      <w:proofErr w:type="spellStart"/>
      <w:r>
        <w:rPr>
          <w:rFonts w:ascii="Arial" w:hAnsi="Arial" w:cs="Arial"/>
          <w:b/>
          <w:bCs/>
          <w:sz w:val="24"/>
          <w:szCs w:val="24"/>
          <w:lang w:val="pt-BR"/>
        </w:rPr>
        <w:t>inferencias</w:t>
      </w:r>
      <w:proofErr w:type="spellEnd"/>
      <w:r>
        <w:rPr>
          <w:rFonts w:ascii="Arial" w:hAnsi="Arial" w:cs="Arial"/>
          <w:sz w:val="24"/>
          <w:szCs w:val="24"/>
          <w:lang w:val="pt-BR"/>
        </w:rPr>
        <w:t>: registra as inferências do modelo (classes: ok, atenção, risco).</w:t>
      </w:r>
    </w:p>
    <w:p w14:paraId="453AA553" w14:textId="77777777" w:rsidR="00A8430D" w:rsidRDefault="00000000">
      <w:pPr>
        <w:pStyle w:val="PargrafodaLista"/>
        <w:numPr>
          <w:ilvl w:val="0"/>
          <w:numId w:val="14"/>
        </w:numPr>
        <w:jc w:val="both"/>
        <w:rPr>
          <w:rFonts w:ascii="Arial" w:hAnsi="Arial" w:cs="Arial"/>
          <w:sz w:val="24"/>
          <w:szCs w:val="24"/>
          <w:lang w:val="pt-BR"/>
        </w:rPr>
      </w:pPr>
      <w:r>
        <w:rPr>
          <w:rFonts w:ascii="Arial" w:hAnsi="Arial" w:cs="Arial"/>
          <w:b/>
          <w:bCs/>
          <w:sz w:val="24"/>
          <w:szCs w:val="24"/>
          <w:lang w:val="pt-BR"/>
        </w:rPr>
        <w:t>alertas</w:t>
      </w:r>
      <w:r>
        <w:rPr>
          <w:rFonts w:ascii="Arial" w:hAnsi="Arial" w:cs="Arial"/>
          <w:sz w:val="24"/>
          <w:szCs w:val="24"/>
          <w:lang w:val="pt-BR"/>
        </w:rPr>
        <w:t>: armazena os alertas enviados via SNS com status de envio.</w:t>
      </w:r>
    </w:p>
    <w:p w14:paraId="1F7A69B8" w14:textId="77777777" w:rsidR="004055EF" w:rsidRPr="004055EF" w:rsidRDefault="004055EF" w:rsidP="004055EF">
      <w:pPr>
        <w:ind w:left="360"/>
        <w:jc w:val="both"/>
        <w:rPr>
          <w:rFonts w:ascii="Arial" w:hAnsi="Arial" w:cs="Arial"/>
          <w:sz w:val="24"/>
          <w:szCs w:val="24"/>
          <w:lang w:val="pt-BR"/>
        </w:rPr>
      </w:pPr>
    </w:p>
    <w:p w14:paraId="75E52EED" w14:textId="2B6C1577" w:rsidR="00A8430D" w:rsidRDefault="00000000" w:rsidP="002A3A4C">
      <w:pPr>
        <w:jc w:val="center"/>
        <w:rPr>
          <w:rFonts w:ascii="Arial" w:hAnsi="Arial" w:cs="Arial"/>
          <w:sz w:val="20"/>
          <w:szCs w:val="20"/>
          <w:lang w:val="pt-BR"/>
        </w:rPr>
      </w:pPr>
      <w:r>
        <w:rPr>
          <w:rFonts w:ascii="Arial" w:hAnsi="Arial" w:cs="Arial"/>
          <w:noProof/>
          <w:sz w:val="20"/>
          <w:szCs w:val="20"/>
          <w:lang w:val="pt-BR"/>
        </w:rPr>
        <w:drawing>
          <wp:inline distT="0" distB="0" distL="0" distR="0" wp14:anchorId="4B00C247" wp14:editId="15660B47">
            <wp:extent cx="3087106" cy="167571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94621" name=""/>
                    <pic:cNvPicPr>
                      <a:picLocks noChangeAspect="1"/>
                    </pic:cNvPicPr>
                  </pic:nvPicPr>
                  <pic:blipFill>
                    <a:blip r:embed="rId21"/>
                    <a:stretch/>
                  </pic:blipFill>
                  <pic:spPr bwMode="auto">
                    <a:xfrm>
                      <a:off x="0" y="0"/>
                      <a:ext cx="3155618" cy="1712899"/>
                    </a:xfrm>
                    <a:prstGeom prst="rect">
                      <a:avLst/>
                    </a:prstGeom>
                  </pic:spPr>
                </pic:pic>
              </a:graphicData>
            </a:graphic>
          </wp:inline>
        </w:drawing>
      </w:r>
      <w:r w:rsidR="004055EF" w:rsidRPr="004055EF">
        <w:rPr>
          <w:rFonts w:ascii="Arial" w:hAnsi="Arial" w:cs="Arial"/>
          <w:b/>
          <w:bCs/>
          <w:noProof/>
          <w:sz w:val="24"/>
          <w:szCs w:val="24"/>
          <w:lang w:val="pt-BR"/>
        </w:rPr>
        <w:t xml:space="preserve"> </w:t>
      </w:r>
      <w:r w:rsidR="004055EF">
        <w:rPr>
          <w:rFonts w:ascii="Arial" w:hAnsi="Arial" w:cs="Arial"/>
          <w:b/>
          <w:bCs/>
          <w:noProof/>
          <w:sz w:val="24"/>
          <w:szCs w:val="24"/>
          <w:lang w:val="pt-BR"/>
        </w:rPr>
        <w:drawing>
          <wp:inline distT="0" distB="0" distL="0" distR="0" wp14:anchorId="6CF04060" wp14:editId="40985E6D">
            <wp:extent cx="2711877" cy="1679081"/>
            <wp:effectExtent l="0" t="0" r="0" b="0"/>
            <wp:docPr id="7" name="Imagem 7"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10;&#10;O conteúdo gerado por IA pode estar incorreto."/>
                    <pic:cNvPicPr>
                      <a:picLocks noChangeAspect="1"/>
                    </pic:cNvPicPr>
                  </pic:nvPicPr>
                  <pic:blipFill>
                    <a:blip r:embed="rId22"/>
                    <a:stretch/>
                  </pic:blipFill>
                  <pic:spPr bwMode="auto">
                    <a:xfrm>
                      <a:off x="0" y="0"/>
                      <a:ext cx="2737329" cy="1694840"/>
                    </a:xfrm>
                    <a:prstGeom prst="rect">
                      <a:avLst/>
                    </a:prstGeom>
                  </pic:spPr>
                </pic:pic>
              </a:graphicData>
            </a:graphic>
          </wp:inline>
        </w:drawing>
      </w:r>
    </w:p>
    <w:p w14:paraId="744628C4" w14:textId="15B20546" w:rsidR="00A8430D" w:rsidRPr="002A3A4C" w:rsidRDefault="00000000" w:rsidP="002A3A4C">
      <w:pPr>
        <w:jc w:val="center"/>
        <w:rPr>
          <w:rFonts w:ascii="Arial" w:hAnsi="Arial" w:cs="Arial"/>
          <w:sz w:val="20"/>
          <w:szCs w:val="20"/>
          <w:lang w:val="pt-BR"/>
        </w:rPr>
      </w:pPr>
      <w:r w:rsidRPr="002A3A4C">
        <w:rPr>
          <w:rFonts w:ascii="Arial" w:hAnsi="Arial" w:cs="Arial"/>
          <w:sz w:val="20"/>
          <w:szCs w:val="20"/>
          <w:lang w:val="pt-BR"/>
        </w:rPr>
        <w:t xml:space="preserve">Fig. </w:t>
      </w:r>
      <w:r w:rsidR="002A3A4C">
        <w:rPr>
          <w:rFonts w:ascii="Arial" w:hAnsi="Arial" w:cs="Arial"/>
          <w:sz w:val="20"/>
          <w:szCs w:val="20"/>
          <w:lang w:val="pt-BR"/>
        </w:rPr>
        <w:t>5</w:t>
      </w:r>
      <w:r w:rsidRPr="002A3A4C">
        <w:rPr>
          <w:rFonts w:ascii="Arial" w:hAnsi="Arial" w:cs="Arial"/>
          <w:sz w:val="20"/>
          <w:szCs w:val="20"/>
          <w:lang w:val="pt-BR"/>
        </w:rPr>
        <w:t xml:space="preserve"> – Inferência banco de dados </w:t>
      </w:r>
      <w:proofErr w:type="spellStart"/>
      <w:r w:rsidRPr="002A3A4C">
        <w:rPr>
          <w:rFonts w:ascii="Arial" w:hAnsi="Arial" w:cs="Arial"/>
          <w:sz w:val="20"/>
          <w:szCs w:val="20"/>
          <w:lang w:val="pt-BR"/>
        </w:rPr>
        <w:t>gs_deslizamento.db</w:t>
      </w:r>
      <w:proofErr w:type="spellEnd"/>
    </w:p>
    <w:p w14:paraId="65FF0E17" w14:textId="77777777" w:rsidR="004055EF" w:rsidRDefault="004055EF">
      <w:pPr>
        <w:rPr>
          <w:rFonts w:ascii="Arial" w:hAnsi="Arial" w:cs="Arial"/>
          <w:b/>
          <w:bCs/>
          <w:sz w:val="28"/>
          <w:szCs w:val="28"/>
          <w:lang w:val="pt-BR"/>
        </w:rPr>
      </w:pPr>
      <w:r>
        <w:rPr>
          <w:rFonts w:ascii="Arial" w:hAnsi="Arial" w:cs="Arial"/>
          <w:b/>
          <w:bCs/>
          <w:sz w:val="28"/>
          <w:szCs w:val="28"/>
          <w:lang w:val="pt-BR"/>
        </w:rPr>
        <w:br w:type="page"/>
      </w:r>
    </w:p>
    <w:p w14:paraId="59CCC04F" w14:textId="30C3E398" w:rsidR="00A8430D" w:rsidRDefault="00000000">
      <w:pPr>
        <w:jc w:val="both"/>
        <w:rPr>
          <w:rFonts w:ascii="Arial" w:hAnsi="Arial" w:cs="Arial"/>
          <w:sz w:val="24"/>
          <w:szCs w:val="24"/>
          <w:lang w:val="pt-BR"/>
        </w:rPr>
      </w:pPr>
      <w:r>
        <w:rPr>
          <w:rFonts w:ascii="Arial" w:hAnsi="Arial" w:cs="Arial"/>
          <w:b/>
          <w:bCs/>
          <w:sz w:val="28"/>
          <w:szCs w:val="28"/>
          <w:lang w:val="pt-BR"/>
        </w:rPr>
        <w:lastRenderedPageBreak/>
        <w:t xml:space="preserve">2.3 </w:t>
      </w:r>
      <w:r>
        <w:rPr>
          <w:rFonts w:ascii="Arial" w:hAnsi="Arial" w:cs="Arial"/>
          <w:sz w:val="28"/>
          <w:szCs w:val="28"/>
          <w:lang w:val="pt-BR"/>
        </w:rPr>
        <w:t>Alerta via SNS</w:t>
      </w:r>
    </w:p>
    <w:p w14:paraId="0A1DBFE7" w14:textId="2D798A4B" w:rsidR="00A8430D" w:rsidRDefault="00000000">
      <w:pPr>
        <w:jc w:val="both"/>
        <w:rPr>
          <w:rFonts w:ascii="Arial" w:hAnsi="Arial" w:cs="Arial"/>
          <w:sz w:val="24"/>
          <w:szCs w:val="24"/>
          <w:lang w:val="pt-BR"/>
        </w:rPr>
      </w:pPr>
      <w:r>
        <w:rPr>
          <w:rFonts w:ascii="Arial" w:hAnsi="Arial" w:cs="Arial"/>
          <w:sz w:val="24"/>
          <w:szCs w:val="24"/>
          <w:lang w:val="pt-BR"/>
        </w:rPr>
        <w:t>Automaticamente enviado via AWS SNS como exemplificado abaixo:</w:t>
      </w:r>
    </w:p>
    <w:p w14:paraId="3257ABC7" w14:textId="77777777" w:rsidR="00A8430D" w:rsidRDefault="00000000" w:rsidP="00872AA3">
      <w:pPr>
        <w:jc w:val="center"/>
        <w:rPr>
          <w:rFonts w:ascii="Arial" w:hAnsi="Arial" w:cs="Arial"/>
          <w:sz w:val="24"/>
          <w:szCs w:val="24"/>
          <w:lang w:val="pt-BR"/>
        </w:rPr>
      </w:pPr>
      <w:r>
        <w:rPr>
          <w:rFonts w:ascii="Arial" w:hAnsi="Arial" w:cs="Arial"/>
          <w:noProof/>
          <w:sz w:val="24"/>
          <w:szCs w:val="24"/>
          <w:lang w:val="pt-BR"/>
        </w:rPr>
        <w:drawing>
          <wp:inline distT="0" distB="0" distL="0" distR="0" wp14:anchorId="6008B682" wp14:editId="3994D27D">
            <wp:extent cx="5095612" cy="1325656"/>
            <wp:effectExtent l="19050" t="19050" r="10160"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93452" name=""/>
                    <pic:cNvPicPr>
                      <a:picLocks noChangeAspect="1"/>
                    </pic:cNvPicPr>
                  </pic:nvPicPr>
                  <pic:blipFill>
                    <a:blip r:embed="rId23"/>
                    <a:stretch/>
                  </pic:blipFill>
                  <pic:spPr bwMode="auto">
                    <a:xfrm>
                      <a:off x="0" y="0"/>
                      <a:ext cx="5189765" cy="1350151"/>
                    </a:xfrm>
                    <a:prstGeom prst="rect">
                      <a:avLst/>
                    </a:prstGeom>
                    <a:ln>
                      <a:solidFill>
                        <a:schemeClr val="bg1">
                          <a:lumMod val="65000"/>
                        </a:schemeClr>
                      </a:solidFill>
                    </a:ln>
                  </pic:spPr>
                </pic:pic>
              </a:graphicData>
            </a:graphic>
          </wp:inline>
        </w:drawing>
      </w:r>
    </w:p>
    <w:p w14:paraId="6865C73C" w14:textId="23851C0A" w:rsidR="00A8430D" w:rsidRDefault="00000000" w:rsidP="002A3A4C">
      <w:pPr>
        <w:jc w:val="center"/>
        <w:rPr>
          <w:rFonts w:ascii="Arial" w:hAnsi="Arial" w:cs="Arial"/>
          <w:sz w:val="20"/>
          <w:szCs w:val="20"/>
          <w:lang w:val="pt-BR"/>
        </w:rPr>
      </w:pPr>
      <w:r w:rsidRPr="002A3A4C">
        <w:rPr>
          <w:rFonts w:ascii="Arial" w:hAnsi="Arial" w:cs="Arial"/>
          <w:sz w:val="20"/>
          <w:szCs w:val="20"/>
          <w:lang w:val="pt-BR"/>
        </w:rPr>
        <w:t xml:space="preserve">Fig. </w:t>
      </w:r>
      <w:r w:rsidR="002A3A4C">
        <w:rPr>
          <w:rFonts w:ascii="Arial" w:hAnsi="Arial" w:cs="Arial"/>
          <w:sz w:val="20"/>
          <w:szCs w:val="20"/>
          <w:lang w:val="pt-BR"/>
        </w:rPr>
        <w:t>7</w:t>
      </w:r>
      <w:r w:rsidRPr="002A3A4C">
        <w:rPr>
          <w:rFonts w:ascii="Arial" w:hAnsi="Arial" w:cs="Arial"/>
          <w:sz w:val="20"/>
          <w:szCs w:val="20"/>
          <w:lang w:val="pt-BR"/>
        </w:rPr>
        <w:t xml:space="preserve"> – Notificação de alerta via AWS SNS</w:t>
      </w:r>
    </w:p>
    <w:p w14:paraId="23992FC0" w14:textId="77777777" w:rsidR="00A8430D" w:rsidRDefault="00000000" w:rsidP="00872AA3">
      <w:pPr>
        <w:jc w:val="center"/>
        <w:rPr>
          <w:rFonts w:ascii="Arial" w:hAnsi="Arial" w:cs="Arial"/>
          <w:b/>
          <w:bCs/>
          <w:sz w:val="24"/>
          <w:szCs w:val="24"/>
          <w:lang w:val="pt-BR"/>
        </w:rPr>
      </w:pPr>
      <w:r>
        <w:rPr>
          <w:rFonts w:ascii="Arial" w:hAnsi="Arial" w:cs="Arial"/>
          <w:b/>
          <w:bCs/>
          <w:noProof/>
          <w:sz w:val="24"/>
          <w:szCs w:val="24"/>
          <w:lang w:val="pt-BR"/>
        </w:rPr>
        <w:drawing>
          <wp:inline distT="0" distB="0" distL="0" distR="0" wp14:anchorId="658C57B6" wp14:editId="73D12D3E">
            <wp:extent cx="4972857" cy="1375307"/>
            <wp:effectExtent l="19050" t="19050" r="18415" b="158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02192" name=""/>
                    <pic:cNvPicPr>
                      <a:picLocks noChangeAspect="1"/>
                    </pic:cNvPicPr>
                  </pic:nvPicPr>
                  <pic:blipFill>
                    <a:blip r:embed="rId24"/>
                    <a:stretch/>
                  </pic:blipFill>
                  <pic:spPr bwMode="auto">
                    <a:xfrm>
                      <a:off x="0" y="0"/>
                      <a:ext cx="5018633" cy="1387967"/>
                    </a:xfrm>
                    <a:prstGeom prst="rect">
                      <a:avLst/>
                    </a:prstGeom>
                    <a:ln>
                      <a:solidFill>
                        <a:schemeClr val="bg1">
                          <a:lumMod val="65000"/>
                        </a:schemeClr>
                      </a:solidFill>
                    </a:ln>
                  </pic:spPr>
                </pic:pic>
              </a:graphicData>
            </a:graphic>
          </wp:inline>
        </w:drawing>
      </w:r>
    </w:p>
    <w:p w14:paraId="2B0748FB" w14:textId="77777777" w:rsidR="00872AA3" w:rsidRDefault="00000000" w:rsidP="002A3A4C">
      <w:pPr>
        <w:jc w:val="center"/>
        <w:rPr>
          <w:rFonts w:ascii="Arial" w:hAnsi="Arial" w:cs="Arial"/>
          <w:sz w:val="20"/>
          <w:szCs w:val="20"/>
          <w:lang w:val="pt-BR"/>
        </w:rPr>
      </w:pPr>
      <w:r w:rsidRPr="002A3A4C">
        <w:rPr>
          <w:rFonts w:ascii="Arial" w:hAnsi="Arial" w:cs="Arial"/>
          <w:sz w:val="20"/>
          <w:szCs w:val="20"/>
          <w:lang w:val="pt-BR"/>
        </w:rPr>
        <w:t xml:space="preserve">Fig. </w:t>
      </w:r>
      <w:r w:rsidR="002A3A4C">
        <w:rPr>
          <w:rFonts w:ascii="Arial" w:hAnsi="Arial" w:cs="Arial"/>
          <w:sz w:val="20"/>
          <w:szCs w:val="20"/>
          <w:lang w:val="pt-BR"/>
        </w:rPr>
        <w:t>8</w:t>
      </w:r>
      <w:r w:rsidRPr="002A3A4C">
        <w:rPr>
          <w:rFonts w:ascii="Arial" w:hAnsi="Arial" w:cs="Arial"/>
          <w:sz w:val="20"/>
          <w:szCs w:val="20"/>
          <w:lang w:val="pt-BR"/>
        </w:rPr>
        <w:t xml:space="preserve"> – Alertas enviados</w:t>
      </w:r>
    </w:p>
    <w:p w14:paraId="539CE2FC" w14:textId="5C63C292" w:rsidR="00872AA3" w:rsidRDefault="00015BE4" w:rsidP="002A3A4C">
      <w:pPr>
        <w:jc w:val="center"/>
        <w:rPr>
          <w:rFonts w:ascii="Arial" w:hAnsi="Arial" w:cs="Arial"/>
          <w:sz w:val="20"/>
          <w:szCs w:val="20"/>
          <w:lang w:val="pt-BR"/>
        </w:rPr>
      </w:pPr>
      <w:r w:rsidRPr="00015BE4">
        <w:rPr>
          <w:rFonts w:ascii="Arial" w:hAnsi="Arial" w:cs="Arial"/>
          <w:sz w:val="20"/>
          <w:szCs w:val="20"/>
          <w:lang w:val="pt-BR"/>
        </w:rPr>
        <w:drawing>
          <wp:inline distT="0" distB="0" distL="0" distR="0" wp14:anchorId="7A2C50E6" wp14:editId="45F4F9FD">
            <wp:extent cx="5329173" cy="3182017"/>
            <wp:effectExtent l="0" t="0" r="5080" b="0"/>
            <wp:docPr id="349529222"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29222" name="Imagem 1" descr="Tela de computador com texto preto sobre fundo branco&#10;&#10;O conteúdo gerado por IA pode estar incorreto."/>
                    <pic:cNvPicPr/>
                  </pic:nvPicPr>
                  <pic:blipFill rotWithShape="1">
                    <a:blip r:embed="rId25"/>
                    <a:srcRect t="8881"/>
                    <a:stretch>
                      <a:fillRect/>
                    </a:stretch>
                  </pic:blipFill>
                  <pic:spPr bwMode="auto">
                    <a:xfrm>
                      <a:off x="0" y="0"/>
                      <a:ext cx="5340153" cy="3188573"/>
                    </a:xfrm>
                    <a:prstGeom prst="rect">
                      <a:avLst/>
                    </a:prstGeom>
                    <a:ln>
                      <a:noFill/>
                    </a:ln>
                    <a:extLst>
                      <a:ext uri="{53640926-AAD7-44D8-BBD7-CCE9431645EC}">
                        <a14:shadowObscured xmlns:a14="http://schemas.microsoft.com/office/drawing/2010/main"/>
                      </a:ext>
                    </a:extLst>
                  </pic:spPr>
                </pic:pic>
              </a:graphicData>
            </a:graphic>
          </wp:inline>
        </w:drawing>
      </w:r>
    </w:p>
    <w:p w14:paraId="18EE46D4" w14:textId="18A92CE9" w:rsidR="00872AA3" w:rsidRDefault="00872AA3" w:rsidP="00872AA3">
      <w:pPr>
        <w:jc w:val="center"/>
        <w:rPr>
          <w:rFonts w:ascii="Arial" w:hAnsi="Arial" w:cs="Arial"/>
          <w:sz w:val="20"/>
          <w:szCs w:val="20"/>
          <w:lang w:val="pt-BR"/>
        </w:rPr>
      </w:pPr>
      <w:r w:rsidRPr="002A3A4C">
        <w:rPr>
          <w:rFonts w:ascii="Arial" w:hAnsi="Arial" w:cs="Arial"/>
          <w:sz w:val="20"/>
          <w:szCs w:val="20"/>
          <w:lang w:val="pt-BR"/>
        </w:rPr>
        <w:t xml:space="preserve">Fig. </w:t>
      </w:r>
      <w:r>
        <w:rPr>
          <w:rFonts w:ascii="Arial" w:hAnsi="Arial" w:cs="Arial"/>
          <w:sz w:val="20"/>
          <w:szCs w:val="20"/>
          <w:lang w:val="pt-BR"/>
        </w:rPr>
        <w:t>9</w:t>
      </w:r>
      <w:r w:rsidRPr="002A3A4C">
        <w:rPr>
          <w:rFonts w:ascii="Arial" w:hAnsi="Arial" w:cs="Arial"/>
          <w:sz w:val="20"/>
          <w:szCs w:val="20"/>
          <w:lang w:val="pt-BR"/>
        </w:rPr>
        <w:t xml:space="preserve"> – </w:t>
      </w:r>
      <w:r>
        <w:rPr>
          <w:rFonts w:ascii="Arial" w:hAnsi="Arial" w:cs="Arial"/>
          <w:sz w:val="20"/>
          <w:szCs w:val="20"/>
          <w:lang w:val="pt-BR"/>
        </w:rPr>
        <w:t>SNS configurado na AWS</w:t>
      </w:r>
    </w:p>
    <w:p w14:paraId="38A2C7E6" w14:textId="77777777" w:rsidR="004055EF" w:rsidRDefault="004055EF">
      <w:pPr>
        <w:rPr>
          <w:rFonts w:ascii="Arial" w:hAnsi="Arial" w:cs="Arial"/>
          <w:b/>
          <w:bCs/>
          <w:sz w:val="28"/>
          <w:szCs w:val="28"/>
          <w:lang w:val="pt-BR"/>
        </w:rPr>
      </w:pPr>
      <w:r>
        <w:rPr>
          <w:rFonts w:ascii="Arial" w:hAnsi="Arial" w:cs="Arial"/>
          <w:b/>
          <w:bCs/>
          <w:sz w:val="28"/>
          <w:szCs w:val="28"/>
          <w:lang w:val="pt-BR"/>
        </w:rPr>
        <w:br w:type="page"/>
      </w:r>
    </w:p>
    <w:p w14:paraId="431C6459" w14:textId="28B8124C" w:rsidR="00A8430D" w:rsidRDefault="00000000">
      <w:pPr>
        <w:jc w:val="both"/>
        <w:rPr>
          <w:rFonts w:ascii="Arial" w:hAnsi="Arial" w:cs="Arial"/>
          <w:b/>
          <w:bCs/>
          <w:sz w:val="28"/>
          <w:szCs w:val="28"/>
          <w:lang w:val="pt-BR"/>
        </w:rPr>
      </w:pPr>
      <w:r>
        <w:rPr>
          <w:rFonts w:ascii="Arial" w:hAnsi="Arial" w:cs="Arial"/>
          <w:b/>
          <w:bCs/>
          <w:sz w:val="28"/>
          <w:szCs w:val="28"/>
          <w:lang w:val="pt-BR"/>
        </w:rPr>
        <w:lastRenderedPageBreak/>
        <w:t>3. Modelo de Machine Learning</w:t>
      </w:r>
    </w:p>
    <w:p w14:paraId="33427689" w14:textId="77777777" w:rsidR="00A8430D" w:rsidRDefault="00000000">
      <w:pPr>
        <w:pStyle w:val="PargrafodaLista"/>
        <w:numPr>
          <w:ilvl w:val="0"/>
          <w:numId w:val="11"/>
        </w:numPr>
        <w:jc w:val="both"/>
        <w:rPr>
          <w:rFonts w:ascii="Arial" w:hAnsi="Arial" w:cs="Arial"/>
          <w:sz w:val="24"/>
          <w:szCs w:val="24"/>
          <w:lang w:val="pt-BR"/>
        </w:rPr>
      </w:pPr>
      <w:r>
        <w:rPr>
          <w:rFonts w:ascii="Arial" w:hAnsi="Arial" w:cs="Arial"/>
          <w:b/>
          <w:bCs/>
          <w:sz w:val="24"/>
          <w:szCs w:val="24"/>
          <w:lang w:val="pt-BR"/>
        </w:rPr>
        <w:t>Algoritmo</w:t>
      </w:r>
      <w:r>
        <w:rPr>
          <w:rFonts w:ascii="Arial" w:hAnsi="Arial" w:cs="Arial"/>
          <w:sz w:val="24"/>
          <w:szCs w:val="24"/>
          <w:lang w:val="pt-BR"/>
        </w:rPr>
        <w:t xml:space="preserve">: </w:t>
      </w:r>
      <w:proofErr w:type="spellStart"/>
      <w:r>
        <w:rPr>
          <w:rFonts w:ascii="Arial" w:hAnsi="Arial" w:cs="Arial"/>
          <w:sz w:val="24"/>
          <w:szCs w:val="24"/>
          <w:lang w:val="pt-BR"/>
        </w:rPr>
        <w:t>RandomForestClassifier</w:t>
      </w:r>
      <w:proofErr w:type="spellEnd"/>
    </w:p>
    <w:p w14:paraId="17CA3532" w14:textId="77777777" w:rsidR="00A8430D" w:rsidRDefault="00000000">
      <w:pPr>
        <w:pStyle w:val="PargrafodaLista"/>
        <w:numPr>
          <w:ilvl w:val="0"/>
          <w:numId w:val="11"/>
        </w:numPr>
        <w:jc w:val="both"/>
        <w:rPr>
          <w:rFonts w:ascii="Arial" w:hAnsi="Arial" w:cs="Arial"/>
          <w:sz w:val="24"/>
          <w:szCs w:val="24"/>
          <w:lang w:val="pt-BR"/>
        </w:rPr>
      </w:pPr>
      <w:r>
        <w:rPr>
          <w:rFonts w:ascii="Arial" w:hAnsi="Arial" w:cs="Arial"/>
          <w:b/>
          <w:bCs/>
          <w:sz w:val="24"/>
          <w:szCs w:val="24"/>
          <w:lang w:val="pt-BR"/>
        </w:rPr>
        <w:t>Entradas</w:t>
      </w:r>
      <w:r>
        <w:rPr>
          <w:rFonts w:ascii="Arial" w:hAnsi="Arial" w:cs="Arial"/>
          <w:sz w:val="24"/>
          <w:szCs w:val="24"/>
          <w:lang w:val="pt-BR"/>
        </w:rPr>
        <w:t xml:space="preserve">: umidade, chuva, </w:t>
      </w:r>
      <w:proofErr w:type="spellStart"/>
      <w:r>
        <w:rPr>
          <w:rFonts w:ascii="Arial" w:hAnsi="Arial" w:cs="Arial"/>
          <w:sz w:val="24"/>
          <w:szCs w:val="24"/>
          <w:lang w:val="pt-BR"/>
        </w:rPr>
        <w:t>acc_z</w:t>
      </w:r>
      <w:proofErr w:type="spellEnd"/>
    </w:p>
    <w:p w14:paraId="43678752" w14:textId="77777777" w:rsidR="00A8430D" w:rsidRDefault="00000000">
      <w:pPr>
        <w:pStyle w:val="PargrafodaLista"/>
        <w:numPr>
          <w:ilvl w:val="0"/>
          <w:numId w:val="11"/>
        </w:numPr>
        <w:jc w:val="both"/>
        <w:rPr>
          <w:rFonts w:ascii="Arial" w:hAnsi="Arial" w:cs="Arial"/>
          <w:sz w:val="24"/>
          <w:szCs w:val="24"/>
          <w:lang w:val="pt-BR"/>
        </w:rPr>
      </w:pPr>
      <w:r>
        <w:rPr>
          <w:rFonts w:ascii="Arial" w:hAnsi="Arial" w:cs="Arial"/>
          <w:b/>
          <w:bCs/>
          <w:sz w:val="24"/>
          <w:szCs w:val="24"/>
          <w:lang w:val="pt-BR"/>
        </w:rPr>
        <w:t>Saídas</w:t>
      </w:r>
      <w:r>
        <w:rPr>
          <w:rFonts w:ascii="Arial" w:hAnsi="Arial" w:cs="Arial"/>
          <w:sz w:val="24"/>
          <w:szCs w:val="24"/>
          <w:lang w:val="pt-BR"/>
        </w:rPr>
        <w:t>: classe predita (ok, atenção, risco)</w:t>
      </w:r>
    </w:p>
    <w:p w14:paraId="75BF2B8E" w14:textId="77777777" w:rsidR="00A8430D" w:rsidRDefault="00000000">
      <w:pPr>
        <w:pStyle w:val="PargrafodaLista"/>
        <w:numPr>
          <w:ilvl w:val="0"/>
          <w:numId w:val="11"/>
        </w:numPr>
        <w:jc w:val="both"/>
        <w:rPr>
          <w:rFonts w:ascii="Arial" w:hAnsi="Arial" w:cs="Arial"/>
          <w:sz w:val="24"/>
          <w:szCs w:val="24"/>
          <w:lang w:val="pt-BR"/>
        </w:rPr>
      </w:pPr>
      <w:r>
        <w:rPr>
          <w:rFonts w:ascii="Arial" w:hAnsi="Arial" w:cs="Arial"/>
          <w:b/>
          <w:bCs/>
          <w:sz w:val="24"/>
          <w:szCs w:val="24"/>
          <w:lang w:val="pt-BR"/>
        </w:rPr>
        <w:t>Treinamento</w:t>
      </w:r>
      <w:r>
        <w:rPr>
          <w:rFonts w:ascii="Arial" w:hAnsi="Arial" w:cs="Arial"/>
          <w:sz w:val="24"/>
          <w:szCs w:val="24"/>
          <w:lang w:val="pt-BR"/>
        </w:rPr>
        <w:t>: realizado com dados simulados representando cenários distintos.</w:t>
      </w:r>
    </w:p>
    <w:p w14:paraId="41F6CD76" w14:textId="77777777" w:rsidR="00A8430D" w:rsidRDefault="00000000">
      <w:pPr>
        <w:pStyle w:val="PargrafodaLista"/>
        <w:numPr>
          <w:ilvl w:val="0"/>
          <w:numId w:val="11"/>
        </w:numPr>
        <w:jc w:val="both"/>
        <w:rPr>
          <w:rFonts w:ascii="Arial" w:hAnsi="Arial" w:cs="Arial"/>
          <w:sz w:val="24"/>
          <w:szCs w:val="24"/>
          <w:lang w:val="pt-BR"/>
        </w:rPr>
      </w:pPr>
      <w:r>
        <w:rPr>
          <w:rFonts w:ascii="Arial" w:hAnsi="Arial" w:cs="Arial"/>
          <w:b/>
          <w:bCs/>
          <w:sz w:val="24"/>
          <w:szCs w:val="24"/>
          <w:lang w:val="pt-BR"/>
        </w:rPr>
        <w:t>Persistência</w:t>
      </w:r>
      <w:r>
        <w:rPr>
          <w:rFonts w:ascii="Arial" w:hAnsi="Arial" w:cs="Arial"/>
          <w:sz w:val="24"/>
          <w:szCs w:val="24"/>
          <w:lang w:val="pt-BR"/>
        </w:rPr>
        <w:t>: modelo salvo em modelo_multiclasse_ajustado_v2.pkl</w:t>
      </w:r>
    </w:p>
    <w:p w14:paraId="72D3F44D" w14:textId="77777777" w:rsidR="00A8430D" w:rsidRPr="002A3A4C" w:rsidRDefault="00A8430D">
      <w:pPr>
        <w:jc w:val="both"/>
        <w:rPr>
          <w:rFonts w:ascii="Arial" w:hAnsi="Arial" w:cs="Arial"/>
          <w:b/>
          <w:bCs/>
          <w:sz w:val="28"/>
          <w:szCs w:val="28"/>
          <w:lang w:val="pt-BR"/>
        </w:rPr>
      </w:pPr>
    </w:p>
    <w:p w14:paraId="485012E7" w14:textId="77777777" w:rsidR="00A8430D" w:rsidRDefault="00000000">
      <w:pPr>
        <w:jc w:val="both"/>
        <w:rPr>
          <w:rFonts w:ascii="Arial" w:hAnsi="Arial" w:cs="Arial"/>
          <w:b/>
          <w:bCs/>
          <w:sz w:val="28"/>
          <w:szCs w:val="28"/>
          <w:lang w:val="pt-BR"/>
        </w:rPr>
      </w:pPr>
      <w:r>
        <w:rPr>
          <w:rFonts w:ascii="Arial" w:hAnsi="Arial" w:cs="Arial"/>
          <w:b/>
          <w:bCs/>
          <w:sz w:val="28"/>
          <w:szCs w:val="28"/>
          <w:lang w:val="pt-BR"/>
        </w:rPr>
        <w:t>4. Segurança e Organização</w:t>
      </w:r>
    </w:p>
    <w:p w14:paraId="42F1F52B" w14:textId="77777777" w:rsidR="00A8430D" w:rsidRDefault="00000000">
      <w:pPr>
        <w:jc w:val="both"/>
        <w:rPr>
          <w:rFonts w:ascii="Arial" w:hAnsi="Arial" w:cs="Arial"/>
          <w:sz w:val="24"/>
          <w:szCs w:val="24"/>
          <w:lang w:val="pt-BR"/>
        </w:rPr>
      </w:pPr>
      <w:r>
        <w:rPr>
          <w:rFonts w:ascii="Arial" w:hAnsi="Arial" w:cs="Arial"/>
          <w:sz w:val="24"/>
          <w:szCs w:val="24"/>
          <w:lang w:val="pt-BR"/>
        </w:rPr>
        <w:t xml:space="preserve">Uso de variáveis sensíveis </w:t>
      </w:r>
      <w:proofErr w:type="gramStart"/>
      <w:r>
        <w:rPr>
          <w:rFonts w:ascii="Arial" w:hAnsi="Arial" w:cs="Arial"/>
          <w:sz w:val="24"/>
          <w:szCs w:val="24"/>
          <w:lang w:val="pt-BR"/>
        </w:rPr>
        <w:t>com .</w:t>
      </w:r>
      <w:proofErr w:type="spellStart"/>
      <w:r>
        <w:rPr>
          <w:rFonts w:ascii="Arial" w:hAnsi="Arial" w:cs="Arial"/>
          <w:sz w:val="24"/>
          <w:szCs w:val="24"/>
          <w:lang w:val="pt-BR"/>
        </w:rPr>
        <w:t>env</w:t>
      </w:r>
      <w:proofErr w:type="spellEnd"/>
      <w:proofErr w:type="gramEnd"/>
      <w:r>
        <w:rPr>
          <w:rFonts w:ascii="Arial" w:hAnsi="Arial" w:cs="Arial"/>
          <w:sz w:val="24"/>
          <w:szCs w:val="24"/>
          <w:lang w:val="pt-BR"/>
        </w:rPr>
        <w:t xml:space="preserve"> (AWS </w:t>
      </w:r>
      <w:proofErr w:type="spellStart"/>
      <w:r>
        <w:rPr>
          <w:rFonts w:ascii="Arial" w:hAnsi="Arial" w:cs="Arial"/>
          <w:sz w:val="24"/>
          <w:szCs w:val="24"/>
          <w:lang w:val="pt-BR"/>
        </w:rPr>
        <w:t>credentials</w:t>
      </w:r>
      <w:proofErr w:type="spellEnd"/>
      <w:r>
        <w:rPr>
          <w:rFonts w:ascii="Arial" w:hAnsi="Arial" w:cs="Arial"/>
          <w:sz w:val="24"/>
          <w:szCs w:val="24"/>
          <w:lang w:val="pt-BR"/>
        </w:rPr>
        <w:t>, ARN)</w:t>
      </w:r>
    </w:p>
    <w:p w14:paraId="575756E0" w14:textId="77777777" w:rsidR="00A8430D" w:rsidRDefault="00000000">
      <w:pPr>
        <w:jc w:val="both"/>
        <w:rPr>
          <w:rFonts w:ascii="Arial" w:hAnsi="Arial" w:cs="Arial"/>
          <w:sz w:val="24"/>
          <w:szCs w:val="24"/>
          <w:lang w:val="pt-BR"/>
        </w:rPr>
      </w:pPr>
      <w:r>
        <w:rPr>
          <w:rFonts w:ascii="Arial" w:hAnsi="Arial" w:cs="Arial"/>
          <w:sz w:val="24"/>
          <w:szCs w:val="24"/>
          <w:lang w:val="pt-BR"/>
        </w:rPr>
        <w:t>Estrutura modular com scripts bem definidos</w:t>
      </w:r>
    </w:p>
    <w:p w14:paraId="4CACAA90" w14:textId="77777777" w:rsidR="00A8430D" w:rsidRDefault="00000000">
      <w:pPr>
        <w:jc w:val="both"/>
        <w:rPr>
          <w:rFonts w:ascii="Arial" w:hAnsi="Arial" w:cs="Arial"/>
          <w:sz w:val="24"/>
          <w:szCs w:val="24"/>
          <w:lang w:val="pt-BR"/>
        </w:rPr>
      </w:pPr>
      <w:r>
        <w:rPr>
          <w:rFonts w:ascii="Arial" w:hAnsi="Arial" w:cs="Arial"/>
          <w:sz w:val="24"/>
          <w:szCs w:val="24"/>
          <w:lang w:val="pt-BR"/>
        </w:rPr>
        <w:t xml:space="preserve">Separação de código, dados e modelo em diretórios distintos (data/, ml/, </w:t>
      </w:r>
      <w:proofErr w:type="spellStart"/>
      <w:r>
        <w:rPr>
          <w:rFonts w:ascii="Arial" w:hAnsi="Arial" w:cs="Arial"/>
          <w:sz w:val="24"/>
          <w:szCs w:val="24"/>
          <w:lang w:val="pt-BR"/>
        </w:rPr>
        <w:t>src</w:t>
      </w:r>
      <w:proofErr w:type="spellEnd"/>
      <w:r>
        <w:rPr>
          <w:rFonts w:ascii="Arial" w:hAnsi="Arial" w:cs="Arial"/>
          <w:sz w:val="24"/>
          <w:szCs w:val="24"/>
          <w:lang w:val="pt-BR"/>
        </w:rPr>
        <w:t>/)</w:t>
      </w:r>
    </w:p>
    <w:p w14:paraId="164F7618" w14:textId="77777777" w:rsidR="00A8430D" w:rsidRDefault="00A8430D">
      <w:pPr>
        <w:jc w:val="both"/>
        <w:rPr>
          <w:rFonts w:ascii="Arial" w:hAnsi="Arial" w:cs="Arial"/>
          <w:b/>
          <w:bCs/>
          <w:sz w:val="24"/>
          <w:szCs w:val="24"/>
          <w:lang w:val="pt-BR"/>
        </w:rPr>
      </w:pPr>
    </w:p>
    <w:p w14:paraId="01722554" w14:textId="77777777" w:rsidR="00A8430D" w:rsidRDefault="00000000">
      <w:pPr>
        <w:jc w:val="both"/>
        <w:rPr>
          <w:rFonts w:ascii="Arial" w:hAnsi="Arial" w:cs="Arial"/>
          <w:b/>
          <w:bCs/>
          <w:sz w:val="24"/>
          <w:szCs w:val="24"/>
          <w:lang w:val="pt-BR"/>
        </w:rPr>
      </w:pPr>
      <w:r>
        <w:rPr>
          <w:rFonts w:ascii="Arial" w:hAnsi="Arial" w:cs="Arial"/>
          <w:b/>
          <w:bCs/>
          <w:sz w:val="28"/>
          <w:szCs w:val="28"/>
          <w:lang w:val="pt-BR"/>
        </w:rPr>
        <w:t>5. Resultados Esperados</w:t>
      </w:r>
    </w:p>
    <w:p w14:paraId="130EBA3F" w14:textId="77777777" w:rsidR="00A8430D" w:rsidRDefault="00000000">
      <w:pPr>
        <w:jc w:val="both"/>
        <w:rPr>
          <w:rFonts w:ascii="Arial" w:hAnsi="Arial" w:cs="Arial"/>
          <w:sz w:val="24"/>
          <w:szCs w:val="24"/>
          <w:lang w:val="pt-BR"/>
        </w:rPr>
      </w:pPr>
      <w:r>
        <w:rPr>
          <w:rFonts w:ascii="Arial" w:hAnsi="Arial" w:cs="Arial"/>
          <w:sz w:val="24"/>
          <w:szCs w:val="24"/>
          <w:lang w:val="pt-BR"/>
        </w:rPr>
        <w:t>Funcionamento em tempo real: com a execução do script, qualquer dado recebido é imediatamente processado e inferido.</w:t>
      </w:r>
    </w:p>
    <w:p w14:paraId="370BB53E" w14:textId="77777777" w:rsidR="00A8430D" w:rsidRDefault="00000000">
      <w:pPr>
        <w:jc w:val="both"/>
        <w:rPr>
          <w:rFonts w:ascii="Arial" w:hAnsi="Arial" w:cs="Arial"/>
          <w:sz w:val="24"/>
          <w:szCs w:val="24"/>
          <w:lang w:val="pt-BR"/>
        </w:rPr>
      </w:pPr>
      <w:r>
        <w:rPr>
          <w:rFonts w:ascii="Arial" w:hAnsi="Arial" w:cs="Arial"/>
          <w:sz w:val="24"/>
          <w:szCs w:val="24"/>
          <w:lang w:val="pt-BR"/>
        </w:rPr>
        <w:t>Precisão e agilidade: o modelo é capaz de classificar corretamente cenários de risco com base em parâmetros ambientais.</w:t>
      </w:r>
    </w:p>
    <w:p w14:paraId="5734CCE6" w14:textId="77777777" w:rsidR="00A8430D" w:rsidRDefault="00000000">
      <w:pPr>
        <w:jc w:val="both"/>
        <w:rPr>
          <w:rFonts w:ascii="Arial" w:hAnsi="Arial" w:cs="Arial"/>
          <w:sz w:val="24"/>
          <w:szCs w:val="24"/>
          <w:lang w:val="pt-BR"/>
        </w:rPr>
      </w:pPr>
      <w:r>
        <w:rPr>
          <w:rFonts w:ascii="Arial" w:hAnsi="Arial" w:cs="Arial"/>
          <w:sz w:val="24"/>
          <w:szCs w:val="24"/>
          <w:lang w:val="pt-BR"/>
        </w:rPr>
        <w:t>Disparo de alertas confiável: o sistema já foi validado com o envio de alertas reais via SNS para simulações de deslizamento.</w:t>
      </w:r>
    </w:p>
    <w:p w14:paraId="1FA56CB9" w14:textId="77777777" w:rsidR="00A8430D" w:rsidRDefault="00000000">
      <w:pPr>
        <w:jc w:val="both"/>
        <w:rPr>
          <w:rFonts w:ascii="Arial" w:hAnsi="Arial" w:cs="Arial"/>
          <w:sz w:val="24"/>
          <w:szCs w:val="24"/>
          <w:lang w:val="pt-BR"/>
        </w:rPr>
      </w:pPr>
      <w:r>
        <w:rPr>
          <w:rFonts w:ascii="Arial" w:hAnsi="Arial" w:cs="Arial"/>
          <w:sz w:val="24"/>
          <w:szCs w:val="24"/>
          <w:lang w:val="pt-BR"/>
        </w:rPr>
        <w:t>Dashboard analítico: visualizações gráficas permitem análise de padrões, comportamento temporal dos sensores e distribuição das classes inferidas.</w:t>
      </w:r>
    </w:p>
    <w:p w14:paraId="1C31BB35" w14:textId="4CC61620" w:rsidR="002A3A4C" w:rsidRDefault="002A3A4C" w:rsidP="002A3A4C">
      <w:pPr>
        <w:jc w:val="center"/>
        <w:rPr>
          <w:rFonts w:ascii="Arial" w:hAnsi="Arial" w:cs="Arial"/>
          <w:sz w:val="24"/>
          <w:szCs w:val="24"/>
          <w:lang w:val="pt-BR"/>
        </w:rPr>
      </w:pPr>
      <w:r w:rsidRPr="002A3A4C">
        <w:rPr>
          <w:rFonts w:ascii="Arial" w:hAnsi="Arial" w:cs="Arial"/>
          <w:noProof/>
          <w:sz w:val="24"/>
          <w:szCs w:val="24"/>
          <w:lang w:val="pt-BR"/>
        </w:rPr>
        <w:drawing>
          <wp:inline distT="0" distB="0" distL="0" distR="0" wp14:anchorId="664B98D2" wp14:editId="1B1EAC51">
            <wp:extent cx="4960931" cy="1463752"/>
            <wp:effectExtent l="0" t="0" r="0" b="3175"/>
            <wp:docPr id="133613827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38270" name="Imagem 1" descr="Texto&#10;&#10;O conteúdo gerado por IA pode estar incorreto."/>
                    <pic:cNvPicPr/>
                  </pic:nvPicPr>
                  <pic:blipFill>
                    <a:blip r:embed="rId26"/>
                    <a:stretch>
                      <a:fillRect/>
                    </a:stretch>
                  </pic:blipFill>
                  <pic:spPr>
                    <a:xfrm>
                      <a:off x="0" y="0"/>
                      <a:ext cx="4970990" cy="1466720"/>
                    </a:xfrm>
                    <a:prstGeom prst="rect">
                      <a:avLst/>
                    </a:prstGeom>
                  </pic:spPr>
                </pic:pic>
              </a:graphicData>
            </a:graphic>
          </wp:inline>
        </w:drawing>
      </w:r>
    </w:p>
    <w:p w14:paraId="2FDBD580" w14:textId="73D98B84" w:rsidR="002A3A4C" w:rsidRPr="002047B4" w:rsidRDefault="002A3A4C" w:rsidP="002A3A4C">
      <w:pPr>
        <w:jc w:val="center"/>
        <w:rPr>
          <w:rFonts w:ascii="Arial" w:hAnsi="Arial" w:cs="Arial"/>
          <w:sz w:val="20"/>
          <w:szCs w:val="20"/>
          <w:lang w:val="pt-BR"/>
        </w:rPr>
      </w:pPr>
      <w:r w:rsidRPr="002A3A4C">
        <w:rPr>
          <w:rFonts w:ascii="Arial" w:hAnsi="Arial" w:cs="Arial"/>
          <w:sz w:val="20"/>
          <w:szCs w:val="20"/>
          <w:lang w:val="pt-BR"/>
        </w:rPr>
        <w:t xml:space="preserve">Fig. </w:t>
      </w:r>
      <w:r>
        <w:rPr>
          <w:rFonts w:ascii="Arial" w:hAnsi="Arial" w:cs="Arial"/>
          <w:sz w:val="20"/>
          <w:szCs w:val="20"/>
          <w:lang w:val="pt-BR"/>
        </w:rPr>
        <w:t>9</w:t>
      </w:r>
      <w:r w:rsidRPr="002A3A4C">
        <w:rPr>
          <w:rFonts w:ascii="Arial" w:hAnsi="Arial" w:cs="Arial"/>
          <w:sz w:val="20"/>
          <w:szCs w:val="20"/>
          <w:lang w:val="pt-BR"/>
        </w:rPr>
        <w:t xml:space="preserve"> – </w:t>
      </w:r>
      <w:r>
        <w:rPr>
          <w:rFonts w:ascii="Arial" w:hAnsi="Arial" w:cs="Arial"/>
          <w:sz w:val="20"/>
          <w:szCs w:val="20"/>
          <w:lang w:val="pt-BR"/>
        </w:rPr>
        <w:t xml:space="preserve">Execução com Leitura e </w:t>
      </w:r>
      <w:r w:rsidR="00A23063">
        <w:rPr>
          <w:rFonts w:ascii="Arial" w:hAnsi="Arial" w:cs="Arial"/>
          <w:sz w:val="20"/>
          <w:szCs w:val="20"/>
          <w:lang w:val="pt-BR"/>
        </w:rPr>
        <w:t>análise</w:t>
      </w:r>
      <w:r>
        <w:rPr>
          <w:rFonts w:ascii="Arial" w:hAnsi="Arial" w:cs="Arial"/>
          <w:sz w:val="20"/>
          <w:szCs w:val="20"/>
          <w:lang w:val="pt-BR"/>
        </w:rPr>
        <w:t xml:space="preserve"> de execuções.</w:t>
      </w:r>
    </w:p>
    <w:p w14:paraId="2669472A" w14:textId="77777777" w:rsidR="002A3A4C" w:rsidRDefault="002A3A4C" w:rsidP="002A3A4C">
      <w:pPr>
        <w:jc w:val="center"/>
        <w:rPr>
          <w:rFonts w:ascii="Arial" w:hAnsi="Arial" w:cs="Arial"/>
          <w:sz w:val="24"/>
          <w:szCs w:val="24"/>
          <w:lang w:val="pt-BR"/>
        </w:rPr>
      </w:pPr>
    </w:p>
    <w:p w14:paraId="075C492A" w14:textId="77777777" w:rsidR="00A8430D" w:rsidRDefault="00000000">
      <w:pPr>
        <w:jc w:val="both"/>
        <w:rPr>
          <w:rFonts w:ascii="Arial" w:hAnsi="Arial" w:cs="Arial"/>
          <w:b/>
          <w:bCs/>
          <w:sz w:val="24"/>
          <w:szCs w:val="24"/>
          <w:lang w:val="pt-BR"/>
        </w:rPr>
      </w:pPr>
      <w:r>
        <w:rPr>
          <w:rFonts w:ascii="Arial" w:hAnsi="Arial" w:cs="Arial"/>
          <w:b/>
          <w:bCs/>
          <w:sz w:val="28"/>
          <w:szCs w:val="28"/>
          <w:lang w:val="pt-BR"/>
        </w:rPr>
        <w:lastRenderedPageBreak/>
        <w:t>4. Conclusões</w:t>
      </w:r>
    </w:p>
    <w:p w14:paraId="7A6F74BF" w14:textId="77777777" w:rsidR="00A8430D" w:rsidRDefault="00000000">
      <w:pPr>
        <w:jc w:val="both"/>
        <w:rPr>
          <w:rFonts w:ascii="Arial" w:hAnsi="Arial" w:cs="Arial"/>
          <w:sz w:val="24"/>
          <w:szCs w:val="24"/>
          <w:lang w:val="pt-BR"/>
        </w:rPr>
      </w:pPr>
      <w:r>
        <w:rPr>
          <w:rFonts w:ascii="Arial" w:hAnsi="Arial" w:cs="Arial"/>
          <w:sz w:val="24"/>
          <w:szCs w:val="24"/>
          <w:lang w:val="pt-BR"/>
        </w:rPr>
        <w:t>A solução proposta atende plenamente ao objetivo da GS 2025.1 ao integrar:</w:t>
      </w:r>
    </w:p>
    <w:p w14:paraId="20DEAED6" w14:textId="77777777" w:rsidR="00A8430D" w:rsidRDefault="00000000">
      <w:pPr>
        <w:pStyle w:val="PargrafodaLista"/>
        <w:numPr>
          <w:ilvl w:val="0"/>
          <w:numId w:val="12"/>
        </w:numPr>
        <w:jc w:val="both"/>
        <w:rPr>
          <w:rFonts w:ascii="Arial" w:hAnsi="Arial" w:cs="Arial"/>
          <w:sz w:val="24"/>
          <w:szCs w:val="24"/>
          <w:lang w:val="pt-BR"/>
        </w:rPr>
      </w:pPr>
      <w:r>
        <w:rPr>
          <w:rFonts w:ascii="Arial" w:hAnsi="Arial" w:cs="Arial"/>
          <w:sz w:val="24"/>
          <w:szCs w:val="24"/>
          <w:lang w:val="pt-BR"/>
        </w:rPr>
        <w:t>Programação lógica em Python</w:t>
      </w:r>
    </w:p>
    <w:p w14:paraId="19E60D81" w14:textId="77777777" w:rsidR="00A8430D" w:rsidRDefault="00000000">
      <w:pPr>
        <w:pStyle w:val="PargrafodaLista"/>
        <w:numPr>
          <w:ilvl w:val="0"/>
          <w:numId w:val="12"/>
        </w:numPr>
        <w:jc w:val="both"/>
        <w:rPr>
          <w:rFonts w:ascii="Arial" w:hAnsi="Arial" w:cs="Arial"/>
          <w:sz w:val="24"/>
          <w:szCs w:val="24"/>
          <w:lang w:val="pt-BR"/>
        </w:rPr>
      </w:pPr>
      <w:r>
        <w:rPr>
          <w:rFonts w:ascii="Arial" w:hAnsi="Arial" w:cs="Arial"/>
          <w:sz w:val="24"/>
          <w:szCs w:val="24"/>
          <w:lang w:val="pt-BR"/>
        </w:rPr>
        <w:t>Machine Learning funcional</w:t>
      </w:r>
    </w:p>
    <w:p w14:paraId="29A0C576" w14:textId="77777777" w:rsidR="00A8430D" w:rsidRDefault="00000000">
      <w:pPr>
        <w:pStyle w:val="PargrafodaLista"/>
        <w:numPr>
          <w:ilvl w:val="0"/>
          <w:numId w:val="12"/>
        </w:numPr>
        <w:jc w:val="both"/>
        <w:rPr>
          <w:rFonts w:ascii="Arial" w:hAnsi="Arial" w:cs="Arial"/>
          <w:sz w:val="24"/>
          <w:szCs w:val="24"/>
          <w:lang w:val="pt-BR"/>
        </w:rPr>
      </w:pPr>
      <w:r>
        <w:rPr>
          <w:rFonts w:ascii="Arial" w:hAnsi="Arial" w:cs="Arial"/>
          <w:sz w:val="24"/>
          <w:szCs w:val="24"/>
          <w:lang w:val="pt-BR"/>
        </w:rPr>
        <w:t>Uso de sensores (simulados via ESP32)</w:t>
      </w:r>
    </w:p>
    <w:p w14:paraId="17C4112B" w14:textId="77777777" w:rsidR="00A8430D" w:rsidRDefault="00000000">
      <w:pPr>
        <w:pStyle w:val="PargrafodaLista"/>
        <w:numPr>
          <w:ilvl w:val="0"/>
          <w:numId w:val="12"/>
        </w:numPr>
        <w:jc w:val="both"/>
        <w:rPr>
          <w:rFonts w:ascii="Arial" w:hAnsi="Arial" w:cs="Arial"/>
          <w:sz w:val="24"/>
          <w:szCs w:val="24"/>
          <w:lang w:val="pt-BR"/>
        </w:rPr>
      </w:pPr>
      <w:r>
        <w:rPr>
          <w:rFonts w:ascii="Arial" w:hAnsi="Arial" w:cs="Arial"/>
          <w:sz w:val="24"/>
          <w:szCs w:val="24"/>
          <w:lang w:val="pt-BR"/>
        </w:rPr>
        <w:t>Comunicação em tempo real via MQTT</w:t>
      </w:r>
    </w:p>
    <w:p w14:paraId="57D3552B" w14:textId="77777777" w:rsidR="00A8430D" w:rsidRDefault="00000000">
      <w:pPr>
        <w:pStyle w:val="PargrafodaLista"/>
        <w:numPr>
          <w:ilvl w:val="0"/>
          <w:numId w:val="12"/>
        </w:numPr>
        <w:jc w:val="both"/>
        <w:rPr>
          <w:rFonts w:ascii="Arial" w:hAnsi="Arial" w:cs="Arial"/>
          <w:sz w:val="24"/>
          <w:szCs w:val="24"/>
          <w:lang w:val="pt-BR"/>
        </w:rPr>
      </w:pPr>
      <w:r>
        <w:rPr>
          <w:rFonts w:ascii="Arial" w:hAnsi="Arial" w:cs="Arial"/>
          <w:sz w:val="24"/>
          <w:szCs w:val="24"/>
          <w:lang w:val="pt-BR"/>
        </w:rPr>
        <w:t>Persistência local estruturada</w:t>
      </w:r>
    </w:p>
    <w:p w14:paraId="61773573" w14:textId="77777777" w:rsidR="00A8430D" w:rsidRDefault="00000000">
      <w:pPr>
        <w:pStyle w:val="PargrafodaLista"/>
        <w:numPr>
          <w:ilvl w:val="0"/>
          <w:numId w:val="12"/>
        </w:numPr>
        <w:jc w:val="both"/>
        <w:rPr>
          <w:rFonts w:ascii="Arial" w:hAnsi="Arial" w:cs="Arial"/>
          <w:sz w:val="24"/>
          <w:szCs w:val="24"/>
          <w:lang w:val="pt-BR"/>
        </w:rPr>
      </w:pPr>
      <w:r>
        <w:rPr>
          <w:rFonts w:ascii="Arial" w:hAnsi="Arial" w:cs="Arial"/>
          <w:sz w:val="24"/>
          <w:szCs w:val="24"/>
          <w:lang w:val="pt-BR"/>
        </w:rPr>
        <w:t>Integração com nuvem via AWS SNS</w:t>
      </w:r>
    </w:p>
    <w:p w14:paraId="354A6D05" w14:textId="77777777" w:rsidR="00A8430D" w:rsidRDefault="00000000">
      <w:pPr>
        <w:pStyle w:val="PargrafodaLista"/>
        <w:numPr>
          <w:ilvl w:val="0"/>
          <w:numId w:val="12"/>
        </w:numPr>
        <w:jc w:val="both"/>
        <w:rPr>
          <w:rFonts w:ascii="Arial" w:hAnsi="Arial" w:cs="Arial"/>
          <w:sz w:val="24"/>
          <w:szCs w:val="24"/>
          <w:lang w:val="pt-BR"/>
        </w:rPr>
      </w:pPr>
      <w:r>
        <w:rPr>
          <w:rFonts w:ascii="Arial" w:hAnsi="Arial" w:cs="Arial"/>
          <w:sz w:val="24"/>
          <w:szCs w:val="24"/>
          <w:lang w:val="pt-BR"/>
        </w:rPr>
        <w:t xml:space="preserve">Análise visual em </w:t>
      </w:r>
      <w:proofErr w:type="spellStart"/>
      <w:r>
        <w:rPr>
          <w:rFonts w:ascii="Arial" w:hAnsi="Arial" w:cs="Arial"/>
          <w:sz w:val="24"/>
          <w:szCs w:val="24"/>
          <w:lang w:val="pt-BR"/>
        </w:rPr>
        <w:t>Jupyter</w:t>
      </w:r>
      <w:proofErr w:type="spellEnd"/>
      <w:r>
        <w:rPr>
          <w:rFonts w:ascii="Arial" w:hAnsi="Arial" w:cs="Arial"/>
          <w:sz w:val="24"/>
          <w:szCs w:val="24"/>
          <w:lang w:val="pt-BR"/>
        </w:rPr>
        <w:t xml:space="preserve"> Notebook</w:t>
      </w:r>
    </w:p>
    <w:p w14:paraId="03453668" w14:textId="77777777" w:rsidR="00A8430D" w:rsidRDefault="00A8430D">
      <w:pPr>
        <w:jc w:val="both"/>
        <w:rPr>
          <w:rFonts w:ascii="Arial" w:hAnsi="Arial" w:cs="Arial"/>
          <w:sz w:val="24"/>
          <w:szCs w:val="24"/>
          <w:lang w:val="pt-BR"/>
        </w:rPr>
      </w:pPr>
    </w:p>
    <w:p w14:paraId="1144E23D" w14:textId="77777777" w:rsidR="00A8430D" w:rsidRDefault="00000000">
      <w:pPr>
        <w:jc w:val="both"/>
        <w:rPr>
          <w:rFonts w:ascii="Arial" w:hAnsi="Arial" w:cs="Arial"/>
          <w:sz w:val="24"/>
          <w:szCs w:val="24"/>
          <w:lang w:val="pt-BR"/>
        </w:rPr>
      </w:pPr>
      <w:r>
        <w:rPr>
          <w:rFonts w:ascii="Arial" w:hAnsi="Arial" w:cs="Arial"/>
          <w:sz w:val="24"/>
          <w:szCs w:val="24"/>
          <w:lang w:val="pt-BR"/>
        </w:rPr>
        <w:t>Ela demonstra como a combinação de técnicas computacionais pode auxiliar na prevenção de desastres naturais, criando um ecossistema digital de alerta antecipado com potencial de aplicação real: baixo custo operacional entre equipamento e desenvolvimento e possibilidade de integração com os serviços de respostas a desastres existentes no país.</w:t>
      </w:r>
    </w:p>
    <w:p w14:paraId="1AA80951" w14:textId="77777777" w:rsidR="00A8430D" w:rsidRDefault="00000000">
      <w:pPr>
        <w:jc w:val="both"/>
        <w:rPr>
          <w:rFonts w:ascii="Arial" w:hAnsi="Arial" w:cs="Arial"/>
          <w:sz w:val="24"/>
          <w:szCs w:val="24"/>
          <w:lang w:val="pt-BR"/>
        </w:rPr>
      </w:pPr>
      <w:r>
        <w:rPr>
          <w:rFonts w:ascii="Arial" w:hAnsi="Arial" w:cs="Arial"/>
          <w:sz w:val="24"/>
          <w:szCs w:val="24"/>
          <w:lang w:val="pt-BR"/>
        </w:rPr>
        <w:t>A configuração/instalação de sistemas de alerta que monitorem dados locais e alertem atempadamente as autoridades poderia descentralizar as tomadas de decisões e evitar perdas de vidas e prejuízos materiais avultados.</w:t>
      </w:r>
    </w:p>
    <w:p w14:paraId="3B7A3A06" w14:textId="77777777" w:rsidR="00A8430D" w:rsidRDefault="00000000">
      <w:pPr>
        <w:jc w:val="both"/>
        <w:rPr>
          <w:rFonts w:ascii="Arial" w:hAnsi="Arial" w:cs="Arial"/>
          <w:sz w:val="24"/>
          <w:szCs w:val="24"/>
          <w:lang w:val="pt-BR"/>
        </w:rPr>
      </w:pPr>
      <w:r>
        <w:rPr>
          <w:rFonts w:ascii="Arial" w:hAnsi="Arial" w:cs="Arial"/>
          <w:sz w:val="24"/>
          <w:szCs w:val="24"/>
          <w:lang w:val="pt-BR"/>
        </w:rPr>
        <w:t xml:space="preserve">Num futuro próximo, talvez seja possível pensar num mundo em que organizações como a Atlas Digital ou a </w:t>
      </w:r>
      <w:proofErr w:type="spellStart"/>
      <w:r>
        <w:rPr>
          <w:rFonts w:ascii="Arial" w:hAnsi="Arial" w:cs="Arial"/>
          <w:sz w:val="24"/>
          <w:szCs w:val="24"/>
          <w:lang w:val="pt-BR"/>
        </w:rPr>
        <w:t>International</w:t>
      </w:r>
      <w:proofErr w:type="spellEnd"/>
      <w:r>
        <w:rPr>
          <w:rFonts w:ascii="Arial" w:hAnsi="Arial" w:cs="Arial"/>
          <w:sz w:val="24"/>
          <w:szCs w:val="24"/>
          <w:lang w:val="pt-BR"/>
        </w:rPr>
        <w:t xml:space="preserve"> Charter continuem o seu trabalho ao criar mapas de crise ou estatísticas de reconstrução sem contabilizar mortos, feridos ou desabrigados. Um mundo onde sistemas de alerta precoces possam auxiliar nos desastres naturais antes mesmo que eles aconteçam.</w:t>
      </w:r>
    </w:p>
    <w:sectPr w:rsidR="00A8430D">
      <w:headerReference w:type="default" r:id="rId27"/>
      <w:pgSz w:w="12240" w:h="15840"/>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9A242E" w14:textId="77777777" w:rsidR="00473433" w:rsidRDefault="00473433">
      <w:pPr>
        <w:spacing w:after="0" w:line="240" w:lineRule="auto"/>
      </w:pPr>
      <w:r>
        <w:separator/>
      </w:r>
    </w:p>
  </w:endnote>
  <w:endnote w:type="continuationSeparator" w:id="0">
    <w:p w14:paraId="761FF650" w14:textId="77777777" w:rsidR="00473433" w:rsidRDefault="00473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5799F9" w14:textId="77777777" w:rsidR="00473433" w:rsidRDefault="00473433">
      <w:pPr>
        <w:spacing w:after="0" w:line="240" w:lineRule="auto"/>
      </w:pPr>
      <w:r>
        <w:separator/>
      </w:r>
    </w:p>
  </w:footnote>
  <w:footnote w:type="continuationSeparator" w:id="0">
    <w:p w14:paraId="3069B964" w14:textId="77777777" w:rsidR="00473433" w:rsidRDefault="004734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FD8D7" w14:textId="77777777" w:rsidR="00A8430D" w:rsidRDefault="00A8430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E1F9E"/>
    <w:multiLevelType w:val="hybridMultilevel"/>
    <w:tmpl w:val="69D473EC"/>
    <w:lvl w:ilvl="0" w:tplc="840E813C">
      <w:start w:val="1"/>
      <w:numFmt w:val="bullet"/>
      <w:lvlText w:val=""/>
      <w:lvlJc w:val="left"/>
      <w:pPr>
        <w:ind w:left="720" w:hanging="360"/>
      </w:pPr>
      <w:rPr>
        <w:rFonts w:ascii="Symbol" w:hAnsi="Symbol" w:hint="default"/>
      </w:rPr>
    </w:lvl>
    <w:lvl w:ilvl="1" w:tplc="53509E5C">
      <w:start w:val="1"/>
      <w:numFmt w:val="bullet"/>
      <w:lvlText w:val="o"/>
      <w:lvlJc w:val="left"/>
      <w:pPr>
        <w:ind w:left="1440" w:hanging="360"/>
      </w:pPr>
      <w:rPr>
        <w:rFonts w:ascii="Courier New" w:hAnsi="Courier New" w:cs="Courier New" w:hint="default"/>
      </w:rPr>
    </w:lvl>
    <w:lvl w:ilvl="2" w:tplc="BD2CB4B0">
      <w:start w:val="1"/>
      <w:numFmt w:val="bullet"/>
      <w:lvlText w:val=""/>
      <w:lvlJc w:val="left"/>
      <w:pPr>
        <w:ind w:left="2160" w:hanging="360"/>
      </w:pPr>
      <w:rPr>
        <w:rFonts w:ascii="Wingdings" w:hAnsi="Wingdings" w:hint="default"/>
      </w:rPr>
    </w:lvl>
    <w:lvl w:ilvl="3" w:tplc="364ECA2C">
      <w:start w:val="1"/>
      <w:numFmt w:val="bullet"/>
      <w:lvlText w:val=""/>
      <w:lvlJc w:val="left"/>
      <w:pPr>
        <w:ind w:left="2880" w:hanging="360"/>
      </w:pPr>
      <w:rPr>
        <w:rFonts w:ascii="Symbol" w:hAnsi="Symbol" w:hint="default"/>
      </w:rPr>
    </w:lvl>
    <w:lvl w:ilvl="4" w:tplc="7A36CCAE">
      <w:start w:val="1"/>
      <w:numFmt w:val="bullet"/>
      <w:lvlText w:val="o"/>
      <w:lvlJc w:val="left"/>
      <w:pPr>
        <w:ind w:left="3600" w:hanging="360"/>
      </w:pPr>
      <w:rPr>
        <w:rFonts w:ascii="Courier New" w:hAnsi="Courier New" w:cs="Courier New" w:hint="default"/>
      </w:rPr>
    </w:lvl>
    <w:lvl w:ilvl="5" w:tplc="CD783426">
      <w:start w:val="1"/>
      <w:numFmt w:val="bullet"/>
      <w:lvlText w:val=""/>
      <w:lvlJc w:val="left"/>
      <w:pPr>
        <w:ind w:left="4320" w:hanging="360"/>
      </w:pPr>
      <w:rPr>
        <w:rFonts w:ascii="Wingdings" w:hAnsi="Wingdings" w:hint="default"/>
      </w:rPr>
    </w:lvl>
    <w:lvl w:ilvl="6" w:tplc="E3025E0E">
      <w:start w:val="1"/>
      <w:numFmt w:val="bullet"/>
      <w:lvlText w:val=""/>
      <w:lvlJc w:val="left"/>
      <w:pPr>
        <w:ind w:left="5040" w:hanging="360"/>
      </w:pPr>
      <w:rPr>
        <w:rFonts w:ascii="Symbol" w:hAnsi="Symbol" w:hint="default"/>
      </w:rPr>
    </w:lvl>
    <w:lvl w:ilvl="7" w:tplc="C8CE0E86">
      <w:start w:val="1"/>
      <w:numFmt w:val="bullet"/>
      <w:lvlText w:val="o"/>
      <w:lvlJc w:val="left"/>
      <w:pPr>
        <w:ind w:left="5760" w:hanging="360"/>
      </w:pPr>
      <w:rPr>
        <w:rFonts w:ascii="Courier New" w:hAnsi="Courier New" w:cs="Courier New" w:hint="default"/>
      </w:rPr>
    </w:lvl>
    <w:lvl w:ilvl="8" w:tplc="83468F04">
      <w:start w:val="1"/>
      <w:numFmt w:val="bullet"/>
      <w:lvlText w:val=""/>
      <w:lvlJc w:val="left"/>
      <w:pPr>
        <w:ind w:left="6480" w:hanging="360"/>
      </w:pPr>
      <w:rPr>
        <w:rFonts w:ascii="Wingdings" w:hAnsi="Wingdings" w:hint="default"/>
      </w:rPr>
    </w:lvl>
  </w:abstractNum>
  <w:abstractNum w:abstractNumId="1" w15:restartNumberingAfterBreak="0">
    <w:nsid w:val="04D1691F"/>
    <w:multiLevelType w:val="hybridMultilevel"/>
    <w:tmpl w:val="4CDE588C"/>
    <w:lvl w:ilvl="0" w:tplc="7AA46D98">
      <w:start w:val="1"/>
      <w:numFmt w:val="decimal"/>
      <w:lvlText w:val="%1."/>
      <w:lvlJc w:val="left"/>
      <w:pPr>
        <w:tabs>
          <w:tab w:val="num" w:pos="1440"/>
        </w:tabs>
        <w:ind w:left="1440" w:hanging="360"/>
      </w:pPr>
    </w:lvl>
    <w:lvl w:ilvl="1" w:tplc="F55ED678">
      <w:start w:val="1"/>
      <w:numFmt w:val="bullet"/>
      <w:lvlText w:val="o"/>
      <w:lvlJc w:val="left"/>
      <w:pPr>
        <w:ind w:left="1440" w:hanging="360"/>
      </w:pPr>
      <w:rPr>
        <w:rFonts w:ascii="Courier New" w:eastAsia="Courier New" w:hAnsi="Courier New" w:cs="Courier New" w:hint="default"/>
      </w:rPr>
    </w:lvl>
    <w:lvl w:ilvl="2" w:tplc="67E89770">
      <w:start w:val="1"/>
      <w:numFmt w:val="bullet"/>
      <w:lvlText w:val="§"/>
      <w:lvlJc w:val="left"/>
      <w:pPr>
        <w:ind w:left="2160" w:hanging="360"/>
      </w:pPr>
      <w:rPr>
        <w:rFonts w:ascii="Wingdings" w:eastAsia="Wingdings" w:hAnsi="Wingdings" w:cs="Wingdings" w:hint="default"/>
      </w:rPr>
    </w:lvl>
    <w:lvl w:ilvl="3" w:tplc="079A0566">
      <w:start w:val="1"/>
      <w:numFmt w:val="bullet"/>
      <w:lvlText w:val="·"/>
      <w:lvlJc w:val="left"/>
      <w:pPr>
        <w:ind w:left="2880" w:hanging="360"/>
      </w:pPr>
      <w:rPr>
        <w:rFonts w:ascii="Symbol" w:eastAsia="Symbol" w:hAnsi="Symbol" w:cs="Symbol" w:hint="default"/>
      </w:rPr>
    </w:lvl>
    <w:lvl w:ilvl="4" w:tplc="6FE2B128">
      <w:start w:val="1"/>
      <w:numFmt w:val="bullet"/>
      <w:lvlText w:val="o"/>
      <w:lvlJc w:val="left"/>
      <w:pPr>
        <w:ind w:left="3600" w:hanging="360"/>
      </w:pPr>
      <w:rPr>
        <w:rFonts w:ascii="Courier New" w:eastAsia="Courier New" w:hAnsi="Courier New" w:cs="Courier New" w:hint="default"/>
      </w:rPr>
    </w:lvl>
    <w:lvl w:ilvl="5" w:tplc="F9167CDE">
      <w:start w:val="1"/>
      <w:numFmt w:val="bullet"/>
      <w:lvlText w:val="§"/>
      <w:lvlJc w:val="left"/>
      <w:pPr>
        <w:ind w:left="4320" w:hanging="360"/>
      </w:pPr>
      <w:rPr>
        <w:rFonts w:ascii="Wingdings" w:eastAsia="Wingdings" w:hAnsi="Wingdings" w:cs="Wingdings" w:hint="default"/>
      </w:rPr>
    </w:lvl>
    <w:lvl w:ilvl="6" w:tplc="F1005350">
      <w:start w:val="1"/>
      <w:numFmt w:val="bullet"/>
      <w:lvlText w:val="·"/>
      <w:lvlJc w:val="left"/>
      <w:pPr>
        <w:ind w:left="5040" w:hanging="360"/>
      </w:pPr>
      <w:rPr>
        <w:rFonts w:ascii="Symbol" w:eastAsia="Symbol" w:hAnsi="Symbol" w:cs="Symbol" w:hint="default"/>
      </w:rPr>
    </w:lvl>
    <w:lvl w:ilvl="7" w:tplc="9A06407A">
      <w:start w:val="1"/>
      <w:numFmt w:val="bullet"/>
      <w:lvlText w:val="o"/>
      <w:lvlJc w:val="left"/>
      <w:pPr>
        <w:ind w:left="5760" w:hanging="360"/>
      </w:pPr>
      <w:rPr>
        <w:rFonts w:ascii="Courier New" w:eastAsia="Courier New" w:hAnsi="Courier New" w:cs="Courier New" w:hint="default"/>
      </w:rPr>
    </w:lvl>
    <w:lvl w:ilvl="8" w:tplc="F3F6A838">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AD00D93"/>
    <w:multiLevelType w:val="hybridMultilevel"/>
    <w:tmpl w:val="CDD4DC06"/>
    <w:lvl w:ilvl="0" w:tplc="518E18DA">
      <w:start w:val="1"/>
      <w:numFmt w:val="bullet"/>
      <w:pStyle w:val="Commarcadores"/>
      <w:lvlText w:val=""/>
      <w:lvlJc w:val="left"/>
      <w:pPr>
        <w:tabs>
          <w:tab w:val="num" w:pos="360"/>
        </w:tabs>
        <w:ind w:left="360" w:hanging="360"/>
      </w:pPr>
      <w:rPr>
        <w:rFonts w:ascii="Symbol" w:hAnsi="Symbol" w:hint="default"/>
      </w:rPr>
    </w:lvl>
    <w:lvl w:ilvl="1" w:tplc="E34A13EC">
      <w:start w:val="1"/>
      <w:numFmt w:val="bullet"/>
      <w:lvlText w:val="o"/>
      <w:lvlJc w:val="left"/>
      <w:pPr>
        <w:ind w:left="1440" w:hanging="360"/>
      </w:pPr>
      <w:rPr>
        <w:rFonts w:ascii="Courier New" w:eastAsia="Courier New" w:hAnsi="Courier New" w:cs="Courier New" w:hint="default"/>
      </w:rPr>
    </w:lvl>
    <w:lvl w:ilvl="2" w:tplc="A41A0028">
      <w:start w:val="1"/>
      <w:numFmt w:val="bullet"/>
      <w:lvlText w:val="§"/>
      <w:lvlJc w:val="left"/>
      <w:pPr>
        <w:ind w:left="2160" w:hanging="360"/>
      </w:pPr>
      <w:rPr>
        <w:rFonts w:ascii="Wingdings" w:eastAsia="Wingdings" w:hAnsi="Wingdings" w:cs="Wingdings" w:hint="default"/>
      </w:rPr>
    </w:lvl>
    <w:lvl w:ilvl="3" w:tplc="4EE2BCDE">
      <w:start w:val="1"/>
      <w:numFmt w:val="bullet"/>
      <w:lvlText w:val="·"/>
      <w:lvlJc w:val="left"/>
      <w:pPr>
        <w:ind w:left="2880" w:hanging="360"/>
      </w:pPr>
      <w:rPr>
        <w:rFonts w:ascii="Symbol" w:eastAsia="Symbol" w:hAnsi="Symbol" w:cs="Symbol" w:hint="default"/>
      </w:rPr>
    </w:lvl>
    <w:lvl w:ilvl="4" w:tplc="32D6C678">
      <w:start w:val="1"/>
      <w:numFmt w:val="bullet"/>
      <w:lvlText w:val="o"/>
      <w:lvlJc w:val="left"/>
      <w:pPr>
        <w:ind w:left="3600" w:hanging="360"/>
      </w:pPr>
      <w:rPr>
        <w:rFonts w:ascii="Courier New" w:eastAsia="Courier New" w:hAnsi="Courier New" w:cs="Courier New" w:hint="default"/>
      </w:rPr>
    </w:lvl>
    <w:lvl w:ilvl="5" w:tplc="97AA025E">
      <w:start w:val="1"/>
      <w:numFmt w:val="bullet"/>
      <w:lvlText w:val="§"/>
      <w:lvlJc w:val="left"/>
      <w:pPr>
        <w:ind w:left="4320" w:hanging="360"/>
      </w:pPr>
      <w:rPr>
        <w:rFonts w:ascii="Wingdings" w:eastAsia="Wingdings" w:hAnsi="Wingdings" w:cs="Wingdings" w:hint="default"/>
      </w:rPr>
    </w:lvl>
    <w:lvl w:ilvl="6" w:tplc="1C86BE9C">
      <w:start w:val="1"/>
      <w:numFmt w:val="bullet"/>
      <w:lvlText w:val="·"/>
      <w:lvlJc w:val="left"/>
      <w:pPr>
        <w:ind w:left="5040" w:hanging="360"/>
      </w:pPr>
      <w:rPr>
        <w:rFonts w:ascii="Symbol" w:eastAsia="Symbol" w:hAnsi="Symbol" w:cs="Symbol" w:hint="default"/>
      </w:rPr>
    </w:lvl>
    <w:lvl w:ilvl="7" w:tplc="1DFCD520">
      <w:start w:val="1"/>
      <w:numFmt w:val="bullet"/>
      <w:lvlText w:val="o"/>
      <w:lvlJc w:val="left"/>
      <w:pPr>
        <w:ind w:left="5760" w:hanging="360"/>
      </w:pPr>
      <w:rPr>
        <w:rFonts w:ascii="Courier New" w:eastAsia="Courier New" w:hAnsi="Courier New" w:cs="Courier New" w:hint="default"/>
      </w:rPr>
    </w:lvl>
    <w:lvl w:ilvl="8" w:tplc="B5DADE8A">
      <w:start w:val="1"/>
      <w:numFmt w:val="bullet"/>
      <w:lvlText w:val="§"/>
      <w:lvlJc w:val="left"/>
      <w:pPr>
        <w:ind w:left="6480" w:hanging="360"/>
      </w:pPr>
      <w:rPr>
        <w:rFonts w:ascii="Wingdings" w:eastAsia="Wingdings" w:hAnsi="Wingdings" w:cs="Wingdings" w:hint="default"/>
      </w:rPr>
    </w:lvl>
  </w:abstractNum>
  <w:abstractNum w:abstractNumId="3" w15:restartNumberingAfterBreak="0">
    <w:nsid w:val="1C826B41"/>
    <w:multiLevelType w:val="hybridMultilevel"/>
    <w:tmpl w:val="FB84A188"/>
    <w:lvl w:ilvl="0" w:tplc="697A0A08">
      <w:start w:val="1"/>
      <w:numFmt w:val="bullet"/>
      <w:lvlText w:val=""/>
      <w:lvlJc w:val="left"/>
      <w:pPr>
        <w:ind w:left="720" w:hanging="360"/>
      </w:pPr>
      <w:rPr>
        <w:rFonts w:ascii="Symbol" w:hAnsi="Symbol" w:hint="default"/>
      </w:rPr>
    </w:lvl>
    <w:lvl w:ilvl="1" w:tplc="2820A55E">
      <w:start w:val="1"/>
      <w:numFmt w:val="bullet"/>
      <w:lvlText w:val="o"/>
      <w:lvlJc w:val="left"/>
      <w:pPr>
        <w:ind w:left="1440" w:hanging="360"/>
      </w:pPr>
      <w:rPr>
        <w:rFonts w:ascii="Courier New" w:hAnsi="Courier New" w:cs="Courier New" w:hint="default"/>
      </w:rPr>
    </w:lvl>
    <w:lvl w:ilvl="2" w:tplc="86A018FA">
      <w:start w:val="1"/>
      <w:numFmt w:val="bullet"/>
      <w:lvlText w:val=""/>
      <w:lvlJc w:val="left"/>
      <w:pPr>
        <w:ind w:left="2160" w:hanging="360"/>
      </w:pPr>
      <w:rPr>
        <w:rFonts w:ascii="Wingdings" w:hAnsi="Wingdings" w:hint="default"/>
      </w:rPr>
    </w:lvl>
    <w:lvl w:ilvl="3" w:tplc="7794DECA">
      <w:start w:val="1"/>
      <w:numFmt w:val="bullet"/>
      <w:lvlText w:val=""/>
      <w:lvlJc w:val="left"/>
      <w:pPr>
        <w:ind w:left="2880" w:hanging="360"/>
      </w:pPr>
      <w:rPr>
        <w:rFonts w:ascii="Symbol" w:hAnsi="Symbol" w:hint="default"/>
      </w:rPr>
    </w:lvl>
    <w:lvl w:ilvl="4" w:tplc="A794788C">
      <w:start w:val="1"/>
      <w:numFmt w:val="bullet"/>
      <w:lvlText w:val="o"/>
      <w:lvlJc w:val="left"/>
      <w:pPr>
        <w:ind w:left="3600" w:hanging="360"/>
      </w:pPr>
      <w:rPr>
        <w:rFonts w:ascii="Courier New" w:hAnsi="Courier New" w:cs="Courier New" w:hint="default"/>
      </w:rPr>
    </w:lvl>
    <w:lvl w:ilvl="5" w:tplc="290620FC">
      <w:start w:val="1"/>
      <w:numFmt w:val="bullet"/>
      <w:lvlText w:val=""/>
      <w:lvlJc w:val="left"/>
      <w:pPr>
        <w:ind w:left="4320" w:hanging="360"/>
      </w:pPr>
      <w:rPr>
        <w:rFonts w:ascii="Wingdings" w:hAnsi="Wingdings" w:hint="default"/>
      </w:rPr>
    </w:lvl>
    <w:lvl w:ilvl="6" w:tplc="A7EEFAFC">
      <w:start w:val="1"/>
      <w:numFmt w:val="bullet"/>
      <w:lvlText w:val=""/>
      <w:lvlJc w:val="left"/>
      <w:pPr>
        <w:ind w:left="5040" w:hanging="360"/>
      </w:pPr>
      <w:rPr>
        <w:rFonts w:ascii="Symbol" w:hAnsi="Symbol" w:hint="default"/>
      </w:rPr>
    </w:lvl>
    <w:lvl w:ilvl="7" w:tplc="5A7A90AA">
      <w:start w:val="1"/>
      <w:numFmt w:val="bullet"/>
      <w:lvlText w:val="o"/>
      <w:lvlJc w:val="left"/>
      <w:pPr>
        <w:ind w:left="5760" w:hanging="360"/>
      </w:pPr>
      <w:rPr>
        <w:rFonts w:ascii="Courier New" w:hAnsi="Courier New" w:cs="Courier New" w:hint="default"/>
      </w:rPr>
    </w:lvl>
    <w:lvl w:ilvl="8" w:tplc="6D54BB12">
      <w:start w:val="1"/>
      <w:numFmt w:val="bullet"/>
      <w:lvlText w:val=""/>
      <w:lvlJc w:val="left"/>
      <w:pPr>
        <w:ind w:left="6480" w:hanging="360"/>
      </w:pPr>
      <w:rPr>
        <w:rFonts w:ascii="Wingdings" w:hAnsi="Wingdings" w:hint="default"/>
      </w:rPr>
    </w:lvl>
  </w:abstractNum>
  <w:abstractNum w:abstractNumId="4" w15:restartNumberingAfterBreak="0">
    <w:nsid w:val="25B543CF"/>
    <w:multiLevelType w:val="hybridMultilevel"/>
    <w:tmpl w:val="28F0FCC8"/>
    <w:lvl w:ilvl="0" w:tplc="3266F30C">
      <w:start w:val="1"/>
      <w:numFmt w:val="bullet"/>
      <w:lvlText w:val=""/>
      <w:lvlJc w:val="left"/>
      <w:pPr>
        <w:ind w:left="720" w:hanging="360"/>
      </w:pPr>
      <w:rPr>
        <w:rFonts w:ascii="Symbol" w:hAnsi="Symbol" w:hint="default"/>
      </w:rPr>
    </w:lvl>
    <w:lvl w:ilvl="1" w:tplc="D4346708">
      <w:start w:val="1"/>
      <w:numFmt w:val="bullet"/>
      <w:lvlText w:val="o"/>
      <w:lvlJc w:val="left"/>
      <w:pPr>
        <w:ind w:left="1440" w:hanging="360"/>
      </w:pPr>
      <w:rPr>
        <w:rFonts w:ascii="Courier New" w:hAnsi="Courier New" w:cs="Courier New" w:hint="default"/>
      </w:rPr>
    </w:lvl>
    <w:lvl w:ilvl="2" w:tplc="3A2883FA">
      <w:start w:val="1"/>
      <w:numFmt w:val="bullet"/>
      <w:lvlText w:val=""/>
      <w:lvlJc w:val="left"/>
      <w:pPr>
        <w:ind w:left="2160" w:hanging="360"/>
      </w:pPr>
      <w:rPr>
        <w:rFonts w:ascii="Wingdings" w:hAnsi="Wingdings" w:hint="default"/>
      </w:rPr>
    </w:lvl>
    <w:lvl w:ilvl="3" w:tplc="B49EAC2E">
      <w:start w:val="1"/>
      <w:numFmt w:val="bullet"/>
      <w:lvlText w:val=""/>
      <w:lvlJc w:val="left"/>
      <w:pPr>
        <w:ind w:left="2880" w:hanging="360"/>
      </w:pPr>
      <w:rPr>
        <w:rFonts w:ascii="Symbol" w:hAnsi="Symbol" w:hint="default"/>
      </w:rPr>
    </w:lvl>
    <w:lvl w:ilvl="4" w:tplc="F5FA000A">
      <w:start w:val="1"/>
      <w:numFmt w:val="bullet"/>
      <w:lvlText w:val="o"/>
      <w:lvlJc w:val="left"/>
      <w:pPr>
        <w:ind w:left="3600" w:hanging="360"/>
      </w:pPr>
      <w:rPr>
        <w:rFonts w:ascii="Courier New" w:hAnsi="Courier New" w:cs="Courier New" w:hint="default"/>
      </w:rPr>
    </w:lvl>
    <w:lvl w:ilvl="5" w:tplc="DF484F56">
      <w:start w:val="1"/>
      <w:numFmt w:val="bullet"/>
      <w:lvlText w:val=""/>
      <w:lvlJc w:val="left"/>
      <w:pPr>
        <w:ind w:left="4320" w:hanging="360"/>
      </w:pPr>
      <w:rPr>
        <w:rFonts w:ascii="Wingdings" w:hAnsi="Wingdings" w:hint="default"/>
      </w:rPr>
    </w:lvl>
    <w:lvl w:ilvl="6" w:tplc="0A5A9A38">
      <w:start w:val="1"/>
      <w:numFmt w:val="bullet"/>
      <w:lvlText w:val=""/>
      <w:lvlJc w:val="left"/>
      <w:pPr>
        <w:ind w:left="5040" w:hanging="360"/>
      </w:pPr>
      <w:rPr>
        <w:rFonts w:ascii="Symbol" w:hAnsi="Symbol" w:hint="default"/>
      </w:rPr>
    </w:lvl>
    <w:lvl w:ilvl="7" w:tplc="DF02F3FE">
      <w:start w:val="1"/>
      <w:numFmt w:val="bullet"/>
      <w:lvlText w:val="o"/>
      <w:lvlJc w:val="left"/>
      <w:pPr>
        <w:ind w:left="5760" w:hanging="360"/>
      </w:pPr>
      <w:rPr>
        <w:rFonts w:ascii="Courier New" w:hAnsi="Courier New" w:cs="Courier New" w:hint="default"/>
      </w:rPr>
    </w:lvl>
    <w:lvl w:ilvl="8" w:tplc="18B2DB8A">
      <w:start w:val="1"/>
      <w:numFmt w:val="bullet"/>
      <w:lvlText w:val=""/>
      <w:lvlJc w:val="left"/>
      <w:pPr>
        <w:ind w:left="6480" w:hanging="360"/>
      </w:pPr>
      <w:rPr>
        <w:rFonts w:ascii="Wingdings" w:hAnsi="Wingdings" w:hint="default"/>
      </w:rPr>
    </w:lvl>
  </w:abstractNum>
  <w:abstractNum w:abstractNumId="5" w15:restartNumberingAfterBreak="0">
    <w:nsid w:val="2AC929D4"/>
    <w:multiLevelType w:val="hybridMultilevel"/>
    <w:tmpl w:val="D3AC1888"/>
    <w:lvl w:ilvl="0" w:tplc="5DF2688A">
      <w:start w:val="1"/>
      <w:numFmt w:val="bullet"/>
      <w:pStyle w:val="Commarcadores3"/>
      <w:lvlText w:val=""/>
      <w:lvlJc w:val="left"/>
      <w:pPr>
        <w:tabs>
          <w:tab w:val="num" w:pos="1080"/>
        </w:tabs>
        <w:ind w:left="1080" w:hanging="360"/>
      </w:pPr>
      <w:rPr>
        <w:rFonts w:ascii="Symbol" w:hAnsi="Symbol" w:hint="default"/>
      </w:rPr>
    </w:lvl>
    <w:lvl w:ilvl="1" w:tplc="EFB0DD40">
      <w:start w:val="1"/>
      <w:numFmt w:val="bullet"/>
      <w:lvlText w:val="o"/>
      <w:lvlJc w:val="left"/>
      <w:pPr>
        <w:ind w:left="1440" w:hanging="360"/>
      </w:pPr>
      <w:rPr>
        <w:rFonts w:ascii="Courier New" w:eastAsia="Courier New" w:hAnsi="Courier New" w:cs="Courier New" w:hint="default"/>
      </w:rPr>
    </w:lvl>
    <w:lvl w:ilvl="2" w:tplc="76A0790A">
      <w:start w:val="1"/>
      <w:numFmt w:val="bullet"/>
      <w:lvlText w:val="§"/>
      <w:lvlJc w:val="left"/>
      <w:pPr>
        <w:ind w:left="2160" w:hanging="360"/>
      </w:pPr>
      <w:rPr>
        <w:rFonts w:ascii="Wingdings" w:eastAsia="Wingdings" w:hAnsi="Wingdings" w:cs="Wingdings" w:hint="default"/>
      </w:rPr>
    </w:lvl>
    <w:lvl w:ilvl="3" w:tplc="E5CE90D0">
      <w:start w:val="1"/>
      <w:numFmt w:val="bullet"/>
      <w:lvlText w:val="·"/>
      <w:lvlJc w:val="left"/>
      <w:pPr>
        <w:ind w:left="2880" w:hanging="360"/>
      </w:pPr>
      <w:rPr>
        <w:rFonts w:ascii="Symbol" w:eastAsia="Symbol" w:hAnsi="Symbol" w:cs="Symbol" w:hint="default"/>
      </w:rPr>
    </w:lvl>
    <w:lvl w:ilvl="4" w:tplc="EF401662">
      <w:start w:val="1"/>
      <w:numFmt w:val="bullet"/>
      <w:lvlText w:val="o"/>
      <w:lvlJc w:val="left"/>
      <w:pPr>
        <w:ind w:left="3600" w:hanging="360"/>
      </w:pPr>
      <w:rPr>
        <w:rFonts w:ascii="Courier New" w:eastAsia="Courier New" w:hAnsi="Courier New" w:cs="Courier New" w:hint="default"/>
      </w:rPr>
    </w:lvl>
    <w:lvl w:ilvl="5" w:tplc="186074B4">
      <w:start w:val="1"/>
      <w:numFmt w:val="bullet"/>
      <w:lvlText w:val="§"/>
      <w:lvlJc w:val="left"/>
      <w:pPr>
        <w:ind w:left="4320" w:hanging="360"/>
      </w:pPr>
      <w:rPr>
        <w:rFonts w:ascii="Wingdings" w:eastAsia="Wingdings" w:hAnsi="Wingdings" w:cs="Wingdings" w:hint="default"/>
      </w:rPr>
    </w:lvl>
    <w:lvl w:ilvl="6" w:tplc="85429C4E">
      <w:start w:val="1"/>
      <w:numFmt w:val="bullet"/>
      <w:lvlText w:val="·"/>
      <w:lvlJc w:val="left"/>
      <w:pPr>
        <w:ind w:left="5040" w:hanging="360"/>
      </w:pPr>
      <w:rPr>
        <w:rFonts w:ascii="Symbol" w:eastAsia="Symbol" w:hAnsi="Symbol" w:cs="Symbol" w:hint="default"/>
      </w:rPr>
    </w:lvl>
    <w:lvl w:ilvl="7" w:tplc="EBD4A554">
      <w:start w:val="1"/>
      <w:numFmt w:val="bullet"/>
      <w:lvlText w:val="o"/>
      <w:lvlJc w:val="left"/>
      <w:pPr>
        <w:ind w:left="5760" w:hanging="360"/>
      </w:pPr>
      <w:rPr>
        <w:rFonts w:ascii="Courier New" w:eastAsia="Courier New" w:hAnsi="Courier New" w:cs="Courier New" w:hint="default"/>
      </w:rPr>
    </w:lvl>
    <w:lvl w:ilvl="8" w:tplc="10AA9038">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2E053D3B"/>
    <w:multiLevelType w:val="hybridMultilevel"/>
    <w:tmpl w:val="665087AA"/>
    <w:lvl w:ilvl="0" w:tplc="EA706D04">
      <w:start w:val="1"/>
      <w:numFmt w:val="bullet"/>
      <w:lvlText w:val=""/>
      <w:lvlJc w:val="left"/>
      <w:pPr>
        <w:ind w:left="720" w:hanging="360"/>
      </w:pPr>
      <w:rPr>
        <w:rFonts w:ascii="Symbol" w:hAnsi="Symbol" w:hint="default"/>
      </w:rPr>
    </w:lvl>
    <w:lvl w:ilvl="1" w:tplc="A1746B2A">
      <w:start w:val="1"/>
      <w:numFmt w:val="bullet"/>
      <w:lvlText w:val="o"/>
      <w:lvlJc w:val="left"/>
      <w:pPr>
        <w:ind w:left="1440" w:hanging="360"/>
      </w:pPr>
      <w:rPr>
        <w:rFonts w:ascii="Courier New" w:hAnsi="Courier New" w:cs="Courier New" w:hint="default"/>
      </w:rPr>
    </w:lvl>
    <w:lvl w:ilvl="2" w:tplc="9A5C3960">
      <w:start w:val="1"/>
      <w:numFmt w:val="bullet"/>
      <w:lvlText w:val=""/>
      <w:lvlJc w:val="left"/>
      <w:pPr>
        <w:ind w:left="2160" w:hanging="360"/>
      </w:pPr>
      <w:rPr>
        <w:rFonts w:ascii="Wingdings" w:hAnsi="Wingdings" w:hint="default"/>
      </w:rPr>
    </w:lvl>
    <w:lvl w:ilvl="3" w:tplc="710E9368">
      <w:start w:val="1"/>
      <w:numFmt w:val="bullet"/>
      <w:lvlText w:val=""/>
      <w:lvlJc w:val="left"/>
      <w:pPr>
        <w:ind w:left="2880" w:hanging="360"/>
      </w:pPr>
      <w:rPr>
        <w:rFonts w:ascii="Symbol" w:hAnsi="Symbol" w:hint="default"/>
      </w:rPr>
    </w:lvl>
    <w:lvl w:ilvl="4" w:tplc="64E05730">
      <w:start w:val="1"/>
      <w:numFmt w:val="bullet"/>
      <w:lvlText w:val="o"/>
      <w:lvlJc w:val="left"/>
      <w:pPr>
        <w:ind w:left="3600" w:hanging="360"/>
      </w:pPr>
      <w:rPr>
        <w:rFonts w:ascii="Courier New" w:hAnsi="Courier New" w:cs="Courier New" w:hint="default"/>
      </w:rPr>
    </w:lvl>
    <w:lvl w:ilvl="5" w:tplc="1F5A2090">
      <w:start w:val="1"/>
      <w:numFmt w:val="bullet"/>
      <w:lvlText w:val=""/>
      <w:lvlJc w:val="left"/>
      <w:pPr>
        <w:ind w:left="4320" w:hanging="360"/>
      </w:pPr>
      <w:rPr>
        <w:rFonts w:ascii="Wingdings" w:hAnsi="Wingdings" w:hint="default"/>
      </w:rPr>
    </w:lvl>
    <w:lvl w:ilvl="6" w:tplc="9E943A54">
      <w:start w:val="1"/>
      <w:numFmt w:val="bullet"/>
      <w:lvlText w:val=""/>
      <w:lvlJc w:val="left"/>
      <w:pPr>
        <w:ind w:left="5040" w:hanging="360"/>
      </w:pPr>
      <w:rPr>
        <w:rFonts w:ascii="Symbol" w:hAnsi="Symbol" w:hint="default"/>
      </w:rPr>
    </w:lvl>
    <w:lvl w:ilvl="7" w:tplc="20C44C1A">
      <w:start w:val="1"/>
      <w:numFmt w:val="bullet"/>
      <w:lvlText w:val="o"/>
      <w:lvlJc w:val="left"/>
      <w:pPr>
        <w:ind w:left="5760" w:hanging="360"/>
      </w:pPr>
      <w:rPr>
        <w:rFonts w:ascii="Courier New" w:hAnsi="Courier New" w:cs="Courier New" w:hint="default"/>
      </w:rPr>
    </w:lvl>
    <w:lvl w:ilvl="8" w:tplc="0BC03F12">
      <w:start w:val="1"/>
      <w:numFmt w:val="bullet"/>
      <w:lvlText w:val=""/>
      <w:lvlJc w:val="left"/>
      <w:pPr>
        <w:ind w:left="6480" w:hanging="360"/>
      </w:pPr>
      <w:rPr>
        <w:rFonts w:ascii="Wingdings" w:hAnsi="Wingdings" w:hint="default"/>
      </w:rPr>
    </w:lvl>
  </w:abstractNum>
  <w:abstractNum w:abstractNumId="7" w15:restartNumberingAfterBreak="0">
    <w:nsid w:val="4B9E3498"/>
    <w:multiLevelType w:val="hybridMultilevel"/>
    <w:tmpl w:val="D9F8AB92"/>
    <w:lvl w:ilvl="0" w:tplc="94E80748">
      <w:start w:val="1"/>
      <w:numFmt w:val="decimal"/>
      <w:pStyle w:val="Numerada2"/>
      <w:lvlText w:val="%1."/>
      <w:lvlJc w:val="left"/>
      <w:pPr>
        <w:tabs>
          <w:tab w:val="num" w:pos="720"/>
        </w:tabs>
        <w:ind w:left="720" w:hanging="360"/>
      </w:pPr>
    </w:lvl>
    <w:lvl w:ilvl="1" w:tplc="D046C3DE">
      <w:start w:val="1"/>
      <w:numFmt w:val="bullet"/>
      <w:lvlText w:val="o"/>
      <w:lvlJc w:val="left"/>
      <w:pPr>
        <w:ind w:left="1440" w:hanging="360"/>
      </w:pPr>
      <w:rPr>
        <w:rFonts w:ascii="Courier New" w:eastAsia="Courier New" w:hAnsi="Courier New" w:cs="Courier New" w:hint="default"/>
      </w:rPr>
    </w:lvl>
    <w:lvl w:ilvl="2" w:tplc="B4301FCC">
      <w:start w:val="1"/>
      <w:numFmt w:val="bullet"/>
      <w:lvlText w:val="§"/>
      <w:lvlJc w:val="left"/>
      <w:pPr>
        <w:ind w:left="2160" w:hanging="360"/>
      </w:pPr>
      <w:rPr>
        <w:rFonts w:ascii="Wingdings" w:eastAsia="Wingdings" w:hAnsi="Wingdings" w:cs="Wingdings" w:hint="default"/>
      </w:rPr>
    </w:lvl>
    <w:lvl w:ilvl="3" w:tplc="5248F2E0">
      <w:start w:val="1"/>
      <w:numFmt w:val="bullet"/>
      <w:lvlText w:val="·"/>
      <w:lvlJc w:val="left"/>
      <w:pPr>
        <w:ind w:left="2880" w:hanging="360"/>
      </w:pPr>
      <w:rPr>
        <w:rFonts w:ascii="Symbol" w:eastAsia="Symbol" w:hAnsi="Symbol" w:cs="Symbol" w:hint="default"/>
      </w:rPr>
    </w:lvl>
    <w:lvl w:ilvl="4" w:tplc="3D1269B4">
      <w:start w:val="1"/>
      <w:numFmt w:val="bullet"/>
      <w:lvlText w:val="o"/>
      <w:lvlJc w:val="left"/>
      <w:pPr>
        <w:ind w:left="3600" w:hanging="360"/>
      </w:pPr>
      <w:rPr>
        <w:rFonts w:ascii="Courier New" w:eastAsia="Courier New" w:hAnsi="Courier New" w:cs="Courier New" w:hint="default"/>
      </w:rPr>
    </w:lvl>
    <w:lvl w:ilvl="5" w:tplc="91B0BB3E">
      <w:start w:val="1"/>
      <w:numFmt w:val="bullet"/>
      <w:lvlText w:val="§"/>
      <w:lvlJc w:val="left"/>
      <w:pPr>
        <w:ind w:left="4320" w:hanging="360"/>
      </w:pPr>
      <w:rPr>
        <w:rFonts w:ascii="Wingdings" w:eastAsia="Wingdings" w:hAnsi="Wingdings" w:cs="Wingdings" w:hint="default"/>
      </w:rPr>
    </w:lvl>
    <w:lvl w:ilvl="6" w:tplc="E77C163E">
      <w:start w:val="1"/>
      <w:numFmt w:val="bullet"/>
      <w:lvlText w:val="·"/>
      <w:lvlJc w:val="left"/>
      <w:pPr>
        <w:ind w:left="5040" w:hanging="360"/>
      </w:pPr>
      <w:rPr>
        <w:rFonts w:ascii="Symbol" w:eastAsia="Symbol" w:hAnsi="Symbol" w:cs="Symbol" w:hint="default"/>
      </w:rPr>
    </w:lvl>
    <w:lvl w:ilvl="7" w:tplc="99EEE920">
      <w:start w:val="1"/>
      <w:numFmt w:val="bullet"/>
      <w:lvlText w:val="o"/>
      <w:lvlJc w:val="left"/>
      <w:pPr>
        <w:ind w:left="5760" w:hanging="360"/>
      </w:pPr>
      <w:rPr>
        <w:rFonts w:ascii="Courier New" w:eastAsia="Courier New" w:hAnsi="Courier New" w:cs="Courier New" w:hint="default"/>
      </w:rPr>
    </w:lvl>
    <w:lvl w:ilvl="8" w:tplc="12DCE88C">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59DD4D7F"/>
    <w:multiLevelType w:val="hybridMultilevel"/>
    <w:tmpl w:val="6B96C6A2"/>
    <w:lvl w:ilvl="0" w:tplc="DC228B5E">
      <w:start w:val="1"/>
      <w:numFmt w:val="bullet"/>
      <w:lvlText w:val=""/>
      <w:lvlJc w:val="left"/>
      <w:pPr>
        <w:ind w:left="720" w:hanging="360"/>
      </w:pPr>
      <w:rPr>
        <w:rFonts w:ascii="Symbol" w:hAnsi="Symbol" w:hint="default"/>
      </w:rPr>
    </w:lvl>
    <w:lvl w:ilvl="1" w:tplc="1BAE687A">
      <w:start w:val="1"/>
      <w:numFmt w:val="bullet"/>
      <w:lvlText w:val="o"/>
      <w:lvlJc w:val="left"/>
      <w:pPr>
        <w:ind w:left="1440" w:hanging="360"/>
      </w:pPr>
      <w:rPr>
        <w:rFonts w:ascii="Courier New" w:hAnsi="Courier New" w:cs="Courier New" w:hint="default"/>
      </w:rPr>
    </w:lvl>
    <w:lvl w:ilvl="2" w:tplc="A188746C">
      <w:start w:val="1"/>
      <w:numFmt w:val="bullet"/>
      <w:lvlText w:val=""/>
      <w:lvlJc w:val="left"/>
      <w:pPr>
        <w:ind w:left="2160" w:hanging="360"/>
      </w:pPr>
      <w:rPr>
        <w:rFonts w:ascii="Wingdings" w:hAnsi="Wingdings" w:hint="default"/>
      </w:rPr>
    </w:lvl>
    <w:lvl w:ilvl="3" w:tplc="E16212EA">
      <w:start w:val="1"/>
      <w:numFmt w:val="bullet"/>
      <w:lvlText w:val=""/>
      <w:lvlJc w:val="left"/>
      <w:pPr>
        <w:ind w:left="2880" w:hanging="360"/>
      </w:pPr>
      <w:rPr>
        <w:rFonts w:ascii="Symbol" w:hAnsi="Symbol" w:hint="default"/>
      </w:rPr>
    </w:lvl>
    <w:lvl w:ilvl="4" w:tplc="DA6AC228">
      <w:start w:val="1"/>
      <w:numFmt w:val="bullet"/>
      <w:lvlText w:val="o"/>
      <w:lvlJc w:val="left"/>
      <w:pPr>
        <w:ind w:left="3600" w:hanging="360"/>
      </w:pPr>
      <w:rPr>
        <w:rFonts w:ascii="Courier New" w:hAnsi="Courier New" w:cs="Courier New" w:hint="default"/>
      </w:rPr>
    </w:lvl>
    <w:lvl w:ilvl="5" w:tplc="E92CD24C">
      <w:start w:val="1"/>
      <w:numFmt w:val="bullet"/>
      <w:lvlText w:val=""/>
      <w:lvlJc w:val="left"/>
      <w:pPr>
        <w:ind w:left="4320" w:hanging="360"/>
      </w:pPr>
      <w:rPr>
        <w:rFonts w:ascii="Wingdings" w:hAnsi="Wingdings" w:hint="default"/>
      </w:rPr>
    </w:lvl>
    <w:lvl w:ilvl="6" w:tplc="5D8AEA0E">
      <w:start w:val="1"/>
      <w:numFmt w:val="bullet"/>
      <w:lvlText w:val=""/>
      <w:lvlJc w:val="left"/>
      <w:pPr>
        <w:ind w:left="5040" w:hanging="360"/>
      </w:pPr>
      <w:rPr>
        <w:rFonts w:ascii="Symbol" w:hAnsi="Symbol" w:hint="default"/>
      </w:rPr>
    </w:lvl>
    <w:lvl w:ilvl="7" w:tplc="C9E85780">
      <w:start w:val="1"/>
      <w:numFmt w:val="bullet"/>
      <w:lvlText w:val="o"/>
      <w:lvlJc w:val="left"/>
      <w:pPr>
        <w:ind w:left="5760" w:hanging="360"/>
      </w:pPr>
      <w:rPr>
        <w:rFonts w:ascii="Courier New" w:hAnsi="Courier New" w:cs="Courier New" w:hint="default"/>
      </w:rPr>
    </w:lvl>
    <w:lvl w:ilvl="8" w:tplc="3D123660">
      <w:start w:val="1"/>
      <w:numFmt w:val="bullet"/>
      <w:lvlText w:val=""/>
      <w:lvlJc w:val="left"/>
      <w:pPr>
        <w:ind w:left="6480" w:hanging="360"/>
      </w:pPr>
      <w:rPr>
        <w:rFonts w:ascii="Wingdings" w:hAnsi="Wingdings" w:hint="default"/>
      </w:rPr>
    </w:lvl>
  </w:abstractNum>
  <w:abstractNum w:abstractNumId="9" w15:restartNumberingAfterBreak="0">
    <w:nsid w:val="681003A0"/>
    <w:multiLevelType w:val="hybridMultilevel"/>
    <w:tmpl w:val="767E6236"/>
    <w:lvl w:ilvl="0" w:tplc="372E54F8">
      <w:start w:val="1"/>
      <w:numFmt w:val="bullet"/>
      <w:pStyle w:val="Commarcadores2"/>
      <w:lvlText w:val=""/>
      <w:lvlJc w:val="left"/>
      <w:pPr>
        <w:tabs>
          <w:tab w:val="num" w:pos="720"/>
        </w:tabs>
        <w:ind w:left="720" w:hanging="360"/>
      </w:pPr>
      <w:rPr>
        <w:rFonts w:ascii="Symbol" w:hAnsi="Symbol" w:hint="default"/>
      </w:rPr>
    </w:lvl>
    <w:lvl w:ilvl="1" w:tplc="11BE16F8">
      <w:start w:val="1"/>
      <w:numFmt w:val="bullet"/>
      <w:lvlText w:val="o"/>
      <w:lvlJc w:val="left"/>
      <w:pPr>
        <w:ind w:left="1440" w:hanging="360"/>
      </w:pPr>
      <w:rPr>
        <w:rFonts w:ascii="Courier New" w:eastAsia="Courier New" w:hAnsi="Courier New" w:cs="Courier New" w:hint="default"/>
      </w:rPr>
    </w:lvl>
    <w:lvl w:ilvl="2" w:tplc="A9DC0CEC">
      <w:start w:val="1"/>
      <w:numFmt w:val="bullet"/>
      <w:lvlText w:val="§"/>
      <w:lvlJc w:val="left"/>
      <w:pPr>
        <w:ind w:left="2160" w:hanging="360"/>
      </w:pPr>
      <w:rPr>
        <w:rFonts w:ascii="Wingdings" w:eastAsia="Wingdings" w:hAnsi="Wingdings" w:cs="Wingdings" w:hint="default"/>
      </w:rPr>
    </w:lvl>
    <w:lvl w:ilvl="3" w:tplc="1E54D7FA">
      <w:start w:val="1"/>
      <w:numFmt w:val="bullet"/>
      <w:lvlText w:val="·"/>
      <w:lvlJc w:val="left"/>
      <w:pPr>
        <w:ind w:left="2880" w:hanging="360"/>
      </w:pPr>
      <w:rPr>
        <w:rFonts w:ascii="Symbol" w:eastAsia="Symbol" w:hAnsi="Symbol" w:cs="Symbol" w:hint="default"/>
      </w:rPr>
    </w:lvl>
    <w:lvl w:ilvl="4" w:tplc="1E2CCE02">
      <w:start w:val="1"/>
      <w:numFmt w:val="bullet"/>
      <w:lvlText w:val="o"/>
      <w:lvlJc w:val="left"/>
      <w:pPr>
        <w:ind w:left="3600" w:hanging="360"/>
      </w:pPr>
      <w:rPr>
        <w:rFonts w:ascii="Courier New" w:eastAsia="Courier New" w:hAnsi="Courier New" w:cs="Courier New" w:hint="default"/>
      </w:rPr>
    </w:lvl>
    <w:lvl w:ilvl="5" w:tplc="CF185632">
      <w:start w:val="1"/>
      <w:numFmt w:val="bullet"/>
      <w:lvlText w:val="§"/>
      <w:lvlJc w:val="left"/>
      <w:pPr>
        <w:ind w:left="4320" w:hanging="360"/>
      </w:pPr>
      <w:rPr>
        <w:rFonts w:ascii="Wingdings" w:eastAsia="Wingdings" w:hAnsi="Wingdings" w:cs="Wingdings" w:hint="default"/>
      </w:rPr>
    </w:lvl>
    <w:lvl w:ilvl="6" w:tplc="5010D286">
      <w:start w:val="1"/>
      <w:numFmt w:val="bullet"/>
      <w:lvlText w:val="·"/>
      <w:lvlJc w:val="left"/>
      <w:pPr>
        <w:ind w:left="5040" w:hanging="360"/>
      </w:pPr>
      <w:rPr>
        <w:rFonts w:ascii="Symbol" w:eastAsia="Symbol" w:hAnsi="Symbol" w:cs="Symbol" w:hint="default"/>
      </w:rPr>
    </w:lvl>
    <w:lvl w:ilvl="7" w:tplc="205CF438">
      <w:start w:val="1"/>
      <w:numFmt w:val="bullet"/>
      <w:lvlText w:val="o"/>
      <w:lvlJc w:val="left"/>
      <w:pPr>
        <w:ind w:left="5760" w:hanging="360"/>
      </w:pPr>
      <w:rPr>
        <w:rFonts w:ascii="Courier New" w:eastAsia="Courier New" w:hAnsi="Courier New" w:cs="Courier New" w:hint="default"/>
      </w:rPr>
    </w:lvl>
    <w:lvl w:ilvl="8" w:tplc="9A8451FA">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6EC72795"/>
    <w:multiLevelType w:val="hybridMultilevel"/>
    <w:tmpl w:val="7F348536"/>
    <w:lvl w:ilvl="0" w:tplc="CFDE01DE">
      <w:start w:val="1"/>
      <w:numFmt w:val="bullet"/>
      <w:lvlText w:val=""/>
      <w:lvlJc w:val="left"/>
      <w:pPr>
        <w:ind w:left="720" w:hanging="360"/>
      </w:pPr>
      <w:rPr>
        <w:rFonts w:ascii="Symbol" w:hAnsi="Symbol" w:hint="default"/>
      </w:rPr>
    </w:lvl>
    <w:lvl w:ilvl="1" w:tplc="FCE0CF10">
      <w:start w:val="1"/>
      <w:numFmt w:val="bullet"/>
      <w:lvlText w:val="o"/>
      <w:lvlJc w:val="left"/>
      <w:pPr>
        <w:ind w:left="1440" w:hanging="360"/>
      </w:pPr>
      <w:rPr>
        <w:rFonts w:ascii="Courier New" w:hAnsi="Courier New" w:cs="Courier New" w:hint="default"/>
      </w:rPr>
    </w:lvl>
    <w:lvl w:ilvl="2" w:tplc="4DB8F49C">
      <w:start w:val="1"/>
      <w:numFmt w:val="bullet"/>
      <w:lvlText w:val=""/>
      <w:lvlJc w:val="left"/>
      <w:pPr>
        <w:ind w:left="2160" w:hanging="360"/>
      </w:pPr>
      <w:rPr>
        <w:rFonts w:ascii="Wingdings" w:hAnsi="Wingdings" w:hint="default"/>
      </w:rPr>
    </w:lvl>
    <w:lvl w:ilvl="3" w:tplc="8EA03AFA">
      <w:start w:val="1"/>
      <w:numFmt w:val="bullet"/>
      <w:lvlText w:val=""/>
      <w:lvlJc w:val="left"/>
      <w:pPr>
        <w:ind w:left="2880" w:hanging="360"/>
      </w:pPr>
      <w:rPr>
        <w:rFonts w:ascii="Symbol" w:hAnsi="Symbol" w:hint="default"/>
      </w:rPr>
    </w:lvl>
    <w:lvl w:ilvl="4" w:tplc="025CD234">
      <w:start w:val="1"/>
      <w:numFmt w:val="bullet"/>
      <w:lvlText w:val="o"/>
      <w:lvlJc w:val="left"/>
      <w:pPr>
        <w:ind w:left="3600" w:hanging="360"/>
      </w:pPr>
      <w:rPr>
        <w:rFonts w:ascii="Courier New" w:hAnsi="Courier New" w:cs="Courier New" w:hint="default"/>
      </w:rPr>
    </w:lvl>
    <w:lvl w:ilvl="5" w:tplc="B5B44084">
      <w:start w:val="1"/>
      <w:numFmt w:val="bullet"/>
      <w:lvlText w:val=""/>
      <w:lvlJc w:val="left"/>
      <w:pPr>
        <w:ind w:left="4320" w:hanging="360"/>
      </w:pPr>
      <w:rPr>
        <w:rFonts w:ascii="Wingdings" w:hAnsi="Wingdings" w:hint="default"/>
      </w:rPr>
    </w:lvl>
    <w:lvl w:ilvl="6" w:tplc="59DCA8CA">
      <w:start w:val="1"/>
      <w:numFmt w:val="bullet"/>
      <w:lvlText w:val=""/>
      <w:lvlJc w:val="left"/>
      <w:pPr>
        <w:ind w:left="5040" w:hanging="360"/>
      </w:pPr>
      <w:rPr>
        <w:rFonts w:ascii="Symbol" w:hAnsi="Symbol" w:hint="default"/>
      </w:rPr>
    </w:lvl>
    <w:lvl w:ilvl="7" w:tplc="CC0C763A">
      <w:start w:val="1"/>
      <w:numFmt w:val="bullet"/>
      <w:lvlText w:val="o"/>
      <w:lvlJc w:val="left"/>
      <w:pPr>
        <w:ind w:left="5760" w:hanging="360"/>
      </w:pPr>
      <w:rPr>
        <w:rFonts w:ascii="Courier New" w:hAnsi="Courier New" w:cs="Courier New" w:hint="default"/>
      </w:rPr>
    </w:lvl>
    <w:lvl w:ilvl="8" w:tplc="2C46EFBE">
      <w:start w:val="1"/>
      <w:numFmt w:val="bullet"/>
      <w:lvlText w:val=""/>
      <w:lvlJc w:val="left"/>
      <w:pPr>
        <w:ind w:left="6480" w:hanging="360"/>
      </w:pPr>
      <w:rPr>
        <w:rFonts w:ascii="Wingdings" w:hAnsi="Wingdings" w:hint="default"/>
      </w:rPr>
    </w:lvl>
  </w:abstractNum>
  <w:abstractNum w:abstractNumId="11" w15:restartNumberingAfterBreak="0">
    <w:nsid w:val="6FB7164A"/>
    <w:multiLevelType w:val="hybridMultilevel"/>
    <w:tmpl w:val="969A001C"/>
    <w:lvl w:ilvl="0" w:tplc="90D004C8">
      <w:start w:val="1"/>
      <w:numFmt w:val="bullet"/>
      <w:lvlText w:val=""/>
      <w:lvlJc w:val="left"/>
      <w:pPr>
        <w:tabs>
          <w:tab w:val="num" w:pos="1440"/>
        </w:tabs>
        <w:ind w:left="1440" w:hanging="360"/>
      </w:pPr>
      <w:rPr>
        <w:rFonts w:ascii="Symbol" w:hAnsi="Symbol" w:hint="default"/>
      </w:rPr>
    </w:lvl>
    <w:lvl w:ilvl="1" w:tplc="E062A8B6">
      <w:start w:val="1"/>
      <w:numFmt w:val="bullet"/>
      <w:lvlText w:val="o"/>
      <w:lvlJc w:val="left"/>
      <w:pPr>
        <w:ind w:left="1440" w:hanging="360"/>
      </w:pPr>
      <w:rPr>
        <w:rFonts w:ascii="Courier New" w:eastAsia="Courier New" w:hAnsi="Courier New" w:cs="Courier New" w:hint="default"/>
      </w:rPr>
    </w:lvl>
    <w:lvl w:ilvl="2" w:tplc="CFBE48F4">
      <w:start w:val="1"/>
      <w:numFmt w:val="bullet"/>
      <w:lvlText w:val="§"/>
      <w:lvlJc w:val="left"/>
      <w:pPr>
        <w:ind w:left="2160" w:hanging="360"/>
      </w:pPr>
      <w:rPr>
        <w:rFonts w:ascii="Wingdings" w:eastAsia="Wingdings" w:hAnsi="Wingdings" w:cs="Wingdings" w:hint="default"/>
      </w:rPr>
    </w:lvl>
    <w:lvl w:ilvl="3" w:tplc="1D00CA5E">
      <w:start w:val="1"/>
      <w:numFmt w:val="bullet"/>
      <w:lvlText w:val="·"/>
      <w:lvlJc w:val="left"/>
      <w:pPr>
        <w:ind w:left="2880" w:hanging="360"/>
      </w:pPr>
      <w:rPr>
        <w:rFonts w:ascii="Symbol" w:eastAsia="Symbol" w:hAnsi="Symbol" w:cs="Symbol" w:hint="default"/>
      </w:rPr>
    </w:lvl>
    <w:lvl w:ilvl="4" w:tplc="FA4616B4">
      <w:start w:val="1"/>
      <w:numFmt w:val="bullet"/>
      <w:lvlText w:val="o"/>
      <w:lvlJc w:val="left"/>
      <w:pPr>
        <w:ind w:left="3600" w:hanging="360"/>
      </w:pPr>
      <w:rPr>
        <w:rFonts w:ascii="Courier New" w:eastAsia="Courier New" w:hAnsi="Courier New" w:cs="Courier New" w:hint="default"/>
      </w:rPr>
    </w:lvl>
    <w:lvl w:ilvl="5" w:tplc="622C96C2">
      <w:start w:val="1"/>
      <w:numFmt w:val="bullet"/>
      <w:lvlText w:val="§"/>
      <w:lvlJc w:val="left"/>
      <w:pPr>
        <w:ind w:left="4320" w:hanging="360"/>
      </w:pPr>
      <w:rPr>
        <w:rFonts w:ascii="Wingdings" w:eastAsia="Wingdings" w:hAnsi="Wingdings" w:cs="Wingdings" w:hint="default"/>
      </w:rPr>
    </w:lvl>
    <w:lvl w:ilvl="6" w:tplc="FA7874CE">
      <w:start w:val="1"/>
      <w:numFmt w:val="bullet"/>
      <w:lvlText w:val="·"/>
      <w:lvlJc w:val="left"/>
      <w:pPr>
        <w:ind w:left="5040" w:hanging="360"/>
      </w:pPr>
      <w:rPr>
        <w:rFonts w:ascii="Symbol" w:eastAsia="Symbol" w:hAnsi="Symbol" w:cs="Symbol" w:hint="default"/>
      </w:rPr>
    </w:lvl>
    <w:lvl w:ilvl="7" w:tplc="99667C4E">
      <w:start w:val="1"/>
      <w:numFmt w:val="bullet"/>
      <w:lvlText w:val="o"/>
      <w:lvlJc w:val="left"/>
      <w:pPr>
        <w:ind w:left="5760" w:hanging="360"/>
      </w:pPr>
      <w:rPr>
        <w:rFonts w:ascii="Courier New" w:eastAsia="Courier New" w:hAnsi="Courier New" w:cs="Courier New" w:hint="default"/>
      </w:rPr>
    </w:lvl>
    <w:lvl w:ilvl="8" w:tplc="5E4851DA">
      <w:start w:val="1"/>
      <w:numFmt w:val="bullet"/>
      <w:lvlText w:val="§"/>
      <w:lvlJc w:val="left"/>
      <w:pPr>
        <w:ind w:left="6480" w:hanging="360"/>
      </w:pPr>
      <w:rPr>
        <w:rFonts w:ascii="Wingdings" w:eastAsia="Wingdings" w:hAnsi="Wingdings" w:cs="Wingdings" w:hint="default"/>
      </w:rPr>
    </w:lvl>
  </w:abstractNum>
  <w:abstractNum w:abstractNumId="12" w15:restartNumberingAfterBreak="0">
    <w:nsid w:val="74181747"/>
    <w:multiLevelType w:val="hybridMultilevel"/>
    <w:tmpl w:val="88D83378"/>
    <w:lvl w:ilvl="0" w:tplc="F47241F4">
      <w:start w:val="1"/>
      <w:numFmt w:val="decimal"/>
      <w:lvlText w:val="%1."/>
      <w:lvlJc w:val="left"/>
      <w:pPr>
        <w:tabs>
          <w:tab w:val="num" w:pos="1800"/>
        </w:tabs>
        <w:ind w:left="1800" w:hanging="360"/>
      </w:pPr>
    </w:lvl>
    <w:lvl w:ilvl="1" w:tplc="A4A6234A">
      <w:start w:val="1"/>
      <w:numFmt w:val="bullet"/>
      <w:lvlText w:val="o"/>
      <w:lvlJc w:val="left"/>
      <w:pPr>
        <w:ind w:left="1440" w:hanging="360"/>
      </w:pPr>
      <w:rPr>
        <w:rFonts w:ascii="Courier New" w:eastAsia="Courier New" w:hAnsi="Courier New" w:cs="Courier New" w:hint="default"/>
      </w:rPr>
    </w:lvl>
    <w:lvl w:ilvl="2" w:tplc="1CE00E82">
      <w:start w:val="1"/>
      <w:numFmt w:val="bullet"/>
      <w:lvlText w:val="§"/>
      <w:lvlJc w:val="left"/>
      <w:pPr>
        <w:ind w:left="2160" w:hanging="360"/>
      </w:pPr>
      <w:rPr>
        <w:rFonts w:ascii="Wingdings" w:eastAsia="Wingdings" w:hAnsi="Wingdings" w:cs="Wingdings" w:hint="default"/>
      </w:rPr>
    </w:lvl>
    <w:lvl w:ilvl="3" w:tplc="FF9A7574">
      <w:start w:val="1"/>
      <w:numFmt w:val="bullet"/>
      <w:lvlText w:val="·"/>
      <w:lvlJc w:val="left"/>
      <w:pPr>
        <w:ind w:left="2880" w:hanging="360"/>
      </w:pPr>
      <w:rPr>
        <w:rFonts w:ascii="Symbol" w:eastAsia="Symbol" w:hAnsi="Symbol" w:cs="Symbol" w:hint="default"/>
      </w:rPr>
    </w:lvl>
    <w:lvl w:ilvl="4" w:tplc="4EF2020A">
      <w:start w:val="1"/>
      <w:numFmt w:val="bullet"/>
      <w:lvlText w:val="o"/>
      <w:lvlJc w:val="left"/>
      <w:pPr>
        <w:ind w:left="3600" w:hanging="360"/>
      </w:pPr>
      <w:rPr>
        <w:rFonts w:ascii="Courier New" w:eastAsia="Courier New" w:hAnsi="Courier New" w:cs="Courier New" w:hint="default"/>
      </w:rPr>
    </w:lvl>
    <w:lvl w:ilvl="5" w:tplc="BC1E4B88">
      <w:start w:val="1"/>
      <w:numFmt w:val="bullet"/>
      <w:lvlText w:val="§"/>
      <w:lvlJc w:val="left"/>
      <w:pPr>
        <w:ind w:left="4320" w:hanging="360"/>
      </w:pPr>
      <w:rPr>
        <w:rFonts w:ascii="Wingdings" w:eastAsia="Wingdings" w:hAnsi="Wingdings" w:cs="Wingdings" w:hint="default"/>
      </w:rPr>
    </w:lvl>
    <w:lvl w:ilvl="6" w:tplc="06D6BEBA">
      <w:start w:val="1"/>
      <w:numFmt w:val="bullet"/>
      <w:lvlText w:val="·"/>
      <w:lvlJc w:val="left"/>
      <w:pPr>
        <w:ind w:left="5040" w:hanging="360"/>
      </w:pPr>
      <w:rPr>
        <w:rFonts w:ascii="Symbol" w:eastAsia="Symbol" w:hAnsi="Symbol" w:cs="Symbol" w:hint="default"/>
      </w:rPr>
    </w:lvl>
    <w:lvl w:ilvl="7" w:tplc="82905034">
      <w:start w:val="1"/>
      <w:numFmt w:val="bullet"/>
      <w:lvlText w:val="o"/>
      <w:lvlJc w:val="left"/>
      <w:pPr>
        <w:ind w:left="5760" w:hanging="360"/>
      </w:pPr>
      <w:rPr>
        <w:rFonts w:ascii="Courier New" w:eastAsia="Courier New" w:hAnsi="Courier New" w:cs="Courier New" w:hint="default"/>
      </w:rPr>
    </w:lvl>
    <w:lvl w:ilvl="8" w:tplc="44BEA1E2">
      <w:start w:val="1"/>
      <w:numFmt w:val="bullet"/>
      <w:lvlText w:val="§"/>
      <w:lvlJc w:val="left"/>
      <w:pPr>
        <w:ind w:left="6480" w:hanging="360"/>
      </w:pPr>
      <w:rPr>
        <w:rFonts w:ascii="Wingdings" w:eastAsia="Wingdings" w:hAnsi="Wingdings" w:cs="Wingdings" w:hint="default"/>
      </w:rPr>
    </w:lvl>
  </w:abstractNum>
  <w:abstractNum w:abstractNumId="13" w15:restartNumberingAfterBreak="0">
    <w:nsid w:val="76B7200D"/>
    <w:multiLevelType w:val="hybridMultilevel"/>
    <w:tmpl w:val="B9ACA384"/>
    <w:lvl w:ilvl="0" w:tplc="959614D8">
      <w:start w:val="1"/>
      <w:numFmt w:val="decimal"/>
      <w:pStyle w:val="Numerada3"/>
      <w:lvlText w:val="%1."/>
      <w:lvlJc w:val="left"/>
      <w:pPr>
        <w:tabs>
          <w:tab w:val="num" w:pos="1080"/>
        </w:tabs>
        <w:ind w:left="1080" w:hanging="360"/>
      </w:pPr>
    </w:lvl>
    <w:lvl w:ilvl="1" w:tplc="FB3AA35C">
      <w:start w:val="1"/>
      <w:numFmt w:val="bullet"/>
      <w:lvlText w:val="o"/>
      <w:lvlJc w:val="left"/>
      <w:pPr>
        <w:ind w:left="1440" w:hanging="360"/>
      </w:pPr>
      <w:rPr>
        <w:rFonts w:ascii="Courier New" w:eastAsia="Courier New" w:hAnsi="Courier New" w:cs="Courier New" w:hint="default"/>
      </w:rPr>
    </w:lvl>
    <w:lvl w:ilvl="2" w:tplc="A392A25E">
      <w:start w:val="1"/>
      <w:numFmt w:val="bullet"/>
      <w:lvlText w:val="§"/>
      <w:lvlJc w:val="left"/>
      <w:pPr>
        <w:ind w:left="2160" w:hanging="360"/>
      </w:pPr>
      <w:rPr>
        <w:rFonts w:ascii="Wingdings" w:eastAsia="Wingdings" w:hAnsi="Wingdings" w:cs="Wingdings" w:hint="default"/>
      </w:rPr>
    </w:lvl>
    <w:lvl w:ilvl="3" w:tplc="881889C4">
      <w:start w:val="1"/>
      <w:numFmt w:val="bullet"/>
      <w:lvlText w:val="·"/>
      <w:lvlJc w:val="left"/>
      <w:pPr>
        <w:ind w:left="2880" w:hanging="360"/>
      </w:pPr>
      <w:rPr>
        <w:rFonts w:ascii="Symbol" w:eastAsia="Symbol" w:hAnsi="Symbol" w:cs="Symbol" w:hint="default"/>
      </w:rPr>
    </w:lvl>
    <w:lvl w:ilvl="4" w:tplc="B11C0CF2">
      <w:start w:val="1"/>
      <w:numFmt w:val="bullet"/>
      <w:lvlText w:val="o"/>
      <w:lvlJc w:val="left"/>
      <w:pPr>
        <w:ind w:left="3600" w:hanging="360"/>
      </w:pPr>
      <w:rPr>
        <w:rFonts w:ascii="Courier New" w:eastAsia="Courier New" w:hAnsi="Courier New" w:cs="Courier New" w:hint="default"/>
      </w:rPr>
    </w:lvl>
    <w:lvl w:ilvl="5" w:tplc="048E1D88">
      <w:start w:val="1"/>
      <w:numFmt w:val="bullet"/>
      <w:lvlText w:val="§"/>
      <w:lvlJc w:val="left"/>
      <w:pPr>
        <w:ind w:left="4320" w:hanging="360"/>
      </w:pPr>
      <w:rPr>
        <w:rFonts w:ascii="Wingdings" w:eastAsia="Wingdings" w:hAnsi="Wingdings" w:cs="Wingdings" w:hint="default"/>
      </w:rPr>
    </w:lvl>
    <w:lvl w:ilvl="6" w:tplc="29E6DEAA">
      <w:start w:val="1"/>
      <w:numFmt w:val="bullet"/>
      <w:lvlText w:val="·"/>
      <w:lvlJc w:val="left"/>
      <w:pPr>
        <w:ind w:left="5040" w:hanging="360"/>
      </w:pPr>
      <w:rPr>
        <w:rFonts w:ascii="Symbol" w:eastAsia="Symbol" w:hAnsi="Symbol" w:cs="Symbol" w:hint="default"/>
      </w:rPr>
    </w:lvl>
    <w:lvl w:ilvl="7" w:tplc="BD26F6FE">
      <w:start w:val="1"/>
      <w:numFmt w:val="bullet"/>
      <w:lvlText w:val="o"/>
      <w:lvlJc w:val="left"/>
      <w:pPr>
        <w:ind w:left="5760" w:hanging="360"/>
      </w:pPr>
      <w:rPr>
        <w:rFonts w:ascii="Courier New" w:eastAsia="Courier New" w:hAnsi="Courier New" w:cs="Courier New" w:hint="default"/>
      </w:rPr>
    </w:lvl>
    <w:lvl w:ilvl="8" w:tplc="2F04289C">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79841FC3"/>
    <w:multiLevelType w:val="hybridMultilevel"/>
    <w:tmpl w:val="42B6B810"/>
    <w:lvl w:ilvl="0" w:tplc="BC0835A8">
      <w:start w:val="1"/>
      <w:numFmt w:val="bullet"/>
      <w:lvlText w:val=""/>
      <w:lvlJc w:val="left"/>
      <w:pPr>
        <w:ind w:left="720" w:hanging="360"/>
      </w:pPr>
      <w:rPr>
        <w:rFonts w:ascii="Symbol" w:hAnsi="Symbol" w:hint="default"/>
      </w:rPr>
    </w:lvl>
    <w:lvl w:ilvl="1" w:tplc="CECA8FE0">
      <w:start w:val="1"/>
      <w:numFmt w:val="bullet"/>
      <w:lvlText w:val="o"/>
      <w:lvlJc w:val="left"/>
      <w:pPr>
        <w:ind w:left="1440" w:hanging="360"/>
      </w:pPr>
      <w:rPr>
        <w:rFonts w:ascii="Courier New" w:hAnsi="Courier New" w:cs="Courier New" w:hint="default"/>
      </w:rPr>
    </w:lvl>
    <w:lvl w:ilvl="2" w:tplc="2F74FC62">
      <w:start w:val="1"/>
      <w:numFmt w:val="bullet"/>
      <w:lvlText w:val=""/>
      <w:lvlJc w:val="left"/>
      <w:pPr>
        <w:ind w:left="2160" w:hanging="360"/>
      </w:pPr>
      <w:rPr>
        <w:rFonts w:ascii="Wingdings" w:hAnsi="Wingdings" w:hint="default"/>
      </w:rPr>
    </w:lvl>
    <w:lvl w:ilvl="3" w:tplc="E1AC2F16">
      <w:start w:val="1"/>
      <w:numFmt w:val="bullet"/>
      <w:lvlText w:val=""/>
      <w:lvlJc w:val="left"/>
      <w:pPr>
        <w:ind w:left="2880" w:hanging="360"/>
      </w:pPr>
      <w:rPr>
        <w:rFonts w:ascii="Symbol" w:hAnsi="Symbol" w:hint="default"/>
      </w:rPr>
    </w:lvl>
    <w:lvl w:ilvl="4" w:tplc="CF022FDC">
      <w:start w:val="1"/>
      <w:numFmt w:val="bullet"/>
      <w:lvlText w:val="o"/>
      <w:lvlJc w:val="left"/>
      <w:pPr>
        <w:ind w:left="3600" w:hanging="360"/>
      </w:pPr>
      <w:rPr>
        <w:rFonts w:ascii="Courier New" w:hAnsi="Courier New" w:cs="Courier New" w:hint="default"/>
      </w:rPr>
    </w:lvl>
    <w:lvl w:ilvl="5" w:tplc="7F80B0AE">
      <w:start w:val="1"/>
      <w:numFmt w:val="bullet"/>
      <w:lvlText w:val=""/>
      <w:lvlJc w:val="left"/>
      <w:pPr>
        <w:ind w:left="4320" w:hanging="360"/>
      </w:pPr>
      <w:rPr>
        <w:rFonts w:ascii="Wingdings" w:hAnsi="Wingdings" w:hint="default"/>
      </w:rPr>
    </w:lvl>
    <w:lvl w:ilvl="6" w:tplc="A508A91E">
      <w:start w:val="1"/>
      <w:numFmt w:val="bullet"/>
      <w:lvlText w:val=""/>
      <w:lvlJc w:val="left"/>
      <w:pPr>
        <w:ind w:left="5040" w:hanging="360"/>
      </w:pPr>
      <w:rPr>
        <w:rFonts w:ascii="Symbol" w:hAnsi="Symbol" w:hint="default"/>
      </w:rPr>
    </w:lvl>
    <w:lvl w:ilvl="7" w:tplc="6B4CD718">
      <w:start w:val="1"/>
      <w:numFmt w:val="bullet"/>
      <w:lvlText w:val="o"/>
      <w:lvlJc w:val="left"/>
      <w:pPr>
        <w:ind w:left="5760" w:hanging="360"/>
      </w:pPr>
      <w:rPr>
        <w:rFonts w:ascii="Courier New" w:hAnsi="Courier New" w:cs="Courier New" w:hint="default"/>
      </w:rPr>
    </w:lvl>
    <w:lvl w:ilvl="8" w:tplc="728C0756">
      <w:start w:val="1"/>
      <w:numFmt w:val="bullet"/>
      <w:lvlText w:val=""/>
      <w:lvlJc w:val="left"/>
      <w:pPr>
        <w:ind w:left="6480" w:hanging="360"/>
      </w:pPr>
      <w:rPr>
        <w:rFonts w:ascii="Wingdings" w:hAnsi="Wingdings" w:hint="default"/>
      </w:rPr>
    </w:lvl>
  </w:abstractNum>
  <w:abstractNum w:abstractNumId="15" w15:restartNumberingAfterBreak="0">
    <w:nsid w:val="7ADA5C96"/>
    <w:multiLevelType w:val="hybridMultilevel"/>
    <w:tmpl w:val="483EC428"/>
    <w:lvl w:ilvl="0" w:tplc="C736082A">
      <w:start w:val="1"/>
      <w:numFmt w:val="decimal"/>
      <w:pStyle w:val="Numerada"/>
      <w:lvlText w:val="%1."/>
      <w:lvlJc w:val="left"/>
      <w:pPr>
        <w:tabs>
          <w:tab w:val="num" w:pos="360"/>
        </w:tabs>
        <w:ind w:left="360" w:hanging="360"/>
      </w:pPr>
    </w:lvl>
    <w:lvl w:ilvl="1" w:tplc="9F8E9C64">
      <w:start w:val="1"/>
      <w:numFmt w:val="bullet"/>
      <w:lvlText w:val="o"/>
      <w:lvlJc w:val="left"/>
      <w:pPr>
        <w:ind w:left="1440" w:hanging="360"/>
      </w:pPr>
      <w:rPr>
        <w:rFonts w:ascii="Courier New" w:eastAsia="Courier New" w:hAnsi="Courier New" w:cs="Courier New" w:hint="default"/>
      </w:rPr>
    </w:lvl>
    <w:lvl w:ilvl="2" w:tplc="56E63BCE">
      <w:start w:val="1"/>
      <w:numFmt w:val="bullet"/>
      <w:lvlText w:val="§"/>
      <w:lvlJc w:val="left"/>
      <w:pPr>
        <w:ind w:left="2160" w:hanging="360"/>
      </w:pPr>
      <w:rPr>
        <w:rFonts w:ascii="Wingdings" w:eastAsia="Wingdings" w:hAnsi="Wingdings" w:cs="Wingdings" w:hint="default"/>
      </w:rPr>
    </w:lvl>
    <w:lvl w:ilvl="3" w:tplc="CDBC5582">
      <w:start w:val="1"/>
      <w:numFmt w:val="bullet"/>
      <w:lvlText w:val="·"/>
      <w:lvlJc w:val="left"/>
      <w:pPr>
        <w:ind w:left="2880" w:hanging="360"/>
      </w:pPr>
      <w:rPr>
        <w:rFonts w:ascii="Symbol" w:eastAsia="Symbol" w:hAnsi="Symbol" w:cs="Symbol" w:hint="default"/>
      </w:rPr>
    </w:lvl>
    <w:lvl w:ilvl="4" w:tplc="D49E42C6">
      <w:start w:val="1"/>
      <w:numFmt w:val="bullet"/>
      <w:lvlText w:val="o"/>
      <w:lvlJc w:val="left"/>
      <w:pPr>
        <w:ind w:left="3600" w:hanging="360"/>
      </w:pPr>
      <w:rPr>
        <w:rFonts w:ascii="Courier New" w:eastAsia="Courier New" w:hAnsi="Courier New" w:cs="Courier New" w:hint="default"/>
      </w:rPr>
    </w:lvl>
    <w:lvl w:ilvl="5" w:tplc="27EE1CFE">
      <w:start w:val="1"/>
      <w:numFmt w:val="bullet"/>
      <w:lvlText w:val="§"/>
      <w:lvlJc w:val="left"/>
      <w:pPr>
        <w:ind w:left="4320" w:hanging="360"/>
      </w:pPr>
      <w:rPr>
        <w:rFonts w:ascii="Wingdings" w:eastAsia="Wingdings" w:hAnsi="Wingdings" w:cs="Wingdings" w:hint="default"/>
      </w:rPr>
    </w:lvl>
    <w:lvl w:ilvl="6" w:tplc="9312A0B4">
      <w:start w:val="1"/>
      <w:numFmt w:val="bullet"/>
      <w:lvlText w:val="·"/>
      <w:lvlJc w:val="left"/>
      <w:pPr>
        <w:ind w:left="5040" w:hanging="360"/>
      </w:pPr>
      <w:rPr>
        <w:rFonts w:ascii="Symbol" w:eastAsia="Symbol" w:hAnsi="Symbol" w:cs="Symbol" w:hint="default"/>
      </w:rPr>
    </w:lvl>
    <w:lvl w:ilvl="7" w:tplc="C2782FF2">
      <w:start w:val="1"/>
      <w:numFmt w:val="bullet"/>
      <w:lvlText w:val="o"/>
      <w:lvlJc w:val="left"/>
      <w:pPr>
        <w:ind w:left="5760" w:hanging="360"/>
      </w:pPr>
      <w:rPr>
        <w:rFonts w:ascii="Courier New" w:eastAsia="Courier New" w:hAnsi="Courier New" w:cs="Courier New" w:hint="default"/>
      </w:rPr>
    </w:lvl>
    <w:lvl w:ilvl="8" w:tplc="D32E48E2">
      <w:start w:val="1"/>
      <w:numFmt w:val="bullet"/>
      <w:lvlText w:val="§"/>
      <w:lvlJc w:val="left"/>
      <w:pPr>
        <w:ind w:left="6480" w:hanging="360"/>
      </w:pPr>
      <w:rPr>
        <w:rFonts w:ascii="Wingdings" w:eastAsia="Wingdings" w:hAnsi="Wingdings" w:cs="Wingdings" w:hint="default"/>
      </w:rPr>
    </w:lvl>
  </w:abstractNum>
  <w:num w:numId="1" w16cid:durableId="866679773">
    <w:abstractNumId w:val="2"/>
  </w:num>
  <w:num w:numId="2" w16cid:durableId="190924499">
    <w:abstractNumId w:val="9"/>
  </w:num>
  <w:num w:numId="3" w16cid:durableId="713122994">
    <w:abstractNumId w:val="5"/>
  </w:num>
  <w:num w:numId="4" w16cid:durableId="545727638">
    <w:abstractNumId w:val="11"/>
  </w:num>
  <w:num w:numId="5" w16cid:durableId="14232318">
    <w:abstractNumId w:val="15"/>
  </w:num>
  <w:num w:numId="6" w16cid:durableId="191771463">
    <w:abstractNumId w:val="7"/>
  </w:num>
  <w:num w:numId="7" w16cid:durableId="1054154586">
    <w:abstractNumId w:val="13"/>
  </w:num>
  <w:num w:numId="8" w16cid:durableId="1851947328">
    <w:abstractNumId w:val="1"/>
  </w:num>
  <w:num w:numId="9" w16cid:durableId="1253391303">
    <w:abstractNumId w:val="12"/>
  </w:num>
  <w:num w:numId="10" w16cid:durableId="1672635191">
    <w:abstractNumId w:val="6"/>
  </w:num>
  <w:num w:numId="11" w16cid:durableId="1715690626">
    <w:abstractNumId w:val="3"/>
  </w:num>
  <w:num w:numId="12" w16cid:durableId="1059939856">
    <w:abstractNumId w:val="10"/>
  </w:num>
  <w:num w:numId="13" w16cid:durableId="2140682749">
    <w:abstractNumId w:val="14"/>
  </w:num>
  <w:num w:numId="14" w16cid:durableId="2030836330">
    <w:abstractNumId w:val="4"/>
  </w:num>
  <w:num w:numId="15" w16cid:durableId="1733767147">
    <w:abstractNumId w:val="0"/>
  </w:num>
  <w:num w:numId="16" w16cid:durableId="19151681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30D"/>
    <w:rsid w:val="00015BE4"/>
    <w:rsid w:val="00030391"/>
    <w:rsid w:val="002047B4"/>
    <w:rsid w:val="002A3A4C"/>
    <w:rsid w:val="004055EF"/>
    <w:rsid w:val="004244AB"/>
    <w:rsid w:val="00473433"/>
    <w:rsid w:val="00693B5A"/>
    <w:rsid w:val="00753D2B"/>
    <w:rsid w:val="00872AA3"/>
    <w:rsid w:val="008D2E35"/>
    <w:rsid w:val="00A23063"/>
    <w:rsid w:val="00A84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83FA5"/>
  <w15:docId w15:val="{F0A01F80-A888-402F-AA9C-34F68ECB7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A3"/>
  </w:style>
  <w:style w:type="paragraph" w:styleId="Ttulo1">
    <w:name w:val="heading 1"/>
    <w:basedOn w:val="Normal"/>
    <w:next w:val="Normal"/>
    <w:link w:val="Ttulo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Heading1Char">
    <w:name w:val="Heading 1 Char"/>
    <w:basedOn w:val="Fontepargpadro"/>
    <w:uiPriority w:val="9"/>
    <w:rPr>
      <w:rFonts w:ascii="Arial" w:eastAsia="Arial" w:hAnsi="Arial" w:cs="Arial"/>
      <w:sz w:val="40"/>
      <w:szCs w:val="40"/>
    </w:rPr>
  </w:style>
  <w:style w:type="character" w:customStyle="1" w:styleId="Heading2Char">
    <w:name w:val="Heading 2 Char"/>
    <w:basedOn w:val="Fontepargpadro"/>
    <w:uiPriority w:val="9"/>
    <w:rPr>
      <w:rFonts w:ascii="Arial" w:eastAsia="Arial" w:hAnsi="Arial" w:cs="Arial"/>
      <w:sz w:val="34"/>
    </w:rPr>
  </w:style>
  <w:style w:type="character" w:customStyle="1" w:styleId="Heading3Char">
    <w:name w:val="Heading 3 Char"/>
    <w:basedOn w:val="Fontepargpadro"/>
    <w:uiPriority w:val="9"/>
    <w:rPr>
      <w:rFonts w:ascii="Arial" w:eastAsia="Arial" w:hAnsi="Arial" w:cs="Arial"/>
      <w:sz w:val="30"/>
      <w:szCs w:val="30"/>
    </w:rPr>
  </w:style>
  <w:style w:type="character" w:customStyle="1" w:styleId="Heading4Char">
    <w:name w:val="Heading 4 Char"/>
    <w:basedOn w:val="Fontepargpadro"/>
    <w:uiPriority w:val="9"/>
    <w:rPr>
      <w:rFonts w:ascii="Arial" w:eastAsia="Arial" w:hAnsi="Arial" w:cs="Arial"/>
      <w:b/>
      <w:bCs/>
      <w:sz w:val="26"/>
      <w:szCs w:val="26"/>
    </w:rPr>
  </w:style>
  <w:style w:type="character" w:customStyle="1" w:styleId="Heading5Char">
    <w:name w:val="Heading 5 Char"/>
    <w:basedOn w:val="Fontepargpadro"/>
    <w:uiPriority w:val="9"/>
    <w:rPr>
      <w:rFonts w:ascii="Arial" w:eastAsia="Arial" w:hAnsi="Arial" w:cs="Arial"/>
      <w:b/>
      <w:bCs/>
      <w:sz w:val="24"/>
      <w:szCs w:val="24"/>
    </w:rPr>
  </w:style>
  <w:style w:type="character" w:customStyle="1" w:styleId="Heading6Char">
    <w:name w:val="Heading 6 Char"/>
    <w:basedOn w:val="Fontepargpadro"/>
    <w:uiPriority w:val="9"/>
    <w:rPr>
      <w:rFonts w:ascii="Arial" w:eastAsia="Arial" w:hAnsi="Arial" w:cs="Arial"/>
      <w:b/>
      <w:bCs/>
      <w:sz w:val="22"/>
      <w:szCs w:val="22"/>
    </w:rPr>
  </w:style>
  <w:style w:type="character" w:customStyle="1" w:styleId="Heading7Char">
    <w:name w:val="Heading 7 Char"/>
    <w:basedOn w:val="Fontepargpadro"/>
    <w:uiPriority w:val="9"/>
    <w:rPr>
      <w:rFonts w:ascii="Arial" w:eastAsia="Arial" w:hAnsi="Arial" w:cs="Arial"/>
      <w:b/>
      <w:bCs/>
      <w:i/>
      <w:iCs/>
      <w:sz w:val="22"/>
      <w:szCs w:val="22"/>
    </w:rPr>
  </w:style>
  <w:style w:type="character" w:customStyle="1" w:styleId="Heading8Char">
    <w:name w:val="Heading 8 Char"/>
    <w:basedOn w:val="Fontepargpadro"/>
    <w:uiPriority w:val="9"/>
    <w:rPr>
      <w:rFonts w:ascii="Arial" w:eastAsia="Arial" w:hAnsi="Arial" w:cs="Arial"/>
      <w:i/>
      <w:iCs/>
      <w:sz w:val="22"/>
      <w:szCs w:val="22"/>
    </w:rPr>
  </w:style>
  <w:style w:type="character" w:customStyle="1" w:styleId="Heading9Char">
    <w:name w:val="Heading 9 Char"/>
    <w:basedOn w:val="Fontepargpadro"/>
    <w:uiPriority w:val="9"/>
    <w:rPr>
      <w:rFonts w:ascii="Arial" w:eastAsia="Arial" w:hAnsi="Arial" w:cs="Arial"/>
      <w:i/>
      <w:iCs/>
      <w:sz w:val="21"/>
      <w:szCs w:val="21"/>
    </w:rPr>
  </w:style>
  <w:style w:type="character" w:customStyle="1" w:styleId="TitleChar">
    <w:name w:val="Title Char"/>
    <w:basedOn w:val="Fontepargpadro"/>
    <w:uiPriority w:val="10"/>
    <w:rPr>
      <w:sz w:val="48"/>
      <w:szCs w:val="48"/>
    </w:rPr>
  </w:style>
  <w:style w:type="character" w:customStyle="1" w:styleId="SubtitleChar">
    <w:name w:val="Subtitle Char"/>
    <w:basedOn w:val="Fontepargpadro"/>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Fontepargpadro"/>
    <w:uiPriority w:val="99"/>
  </w:style>
  <w:style w:type="character" w:customStyle="1" w:styleId="FooterChar">
    <w:name w:val="Footer Char"/>
    <w:basedOn w:val="Fontepargpadro"/>
    <w:uiPriority w:val="99"/>
  </w:style>
  <w:style w:type="character" w:customStyle="1" w:styleId="CaptionChar">
    <w:name w:val="Caption Char"/>
    <w:uiPriority w:val="99"/>
  </w:style>
  <w:style w:type="table" w:customStyle="1" w:styleId="TableGridLight">
    <w:name w:val="Table Grid Light"/>
    <w:basedOn w:val="Tabe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SimplesTabela1">
    <w:name w:val="Plain Table 1"/>
    <w:basedOn w:val="Tabe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SimplesTabela2">
    <w:name w:val="Plain Table 2"/>
    <w:basedOn w:val="Tabe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SimplesTabela3">
    <w:name w:val="Plain Table 3"/>
    <w:basedOn w:val="Tabe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4">
    <w:name w:val="Plain Table 4"/>
    <w:basedOn w:val="Tabe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5">
    <w:name w:val="Plain Table 5"/>
    <w:basedOn w:val="Tabe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deGrade1Clara">
    <w:name w:val="Grid Table 1 Light"/>
    <w:basedOn w:val="Tabe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e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e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e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e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e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eladeGrade2">
    <w:name w:val="Grid Table 2"/>
    <w:basedOn w:val="Tabe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e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e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e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e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e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3">
    <w:name w:val="Grid Table 3"/>
    <w:basedOn w:val="Tabe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e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e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e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e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e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4">
    <w:name w:val="Grid Table 4"/>
    <w:basedOn w:val="Tabe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a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ela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ela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ela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ela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ela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5Escura">
    <w:name w:val="Grid Table 5 Dark"/>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eladeGrade6Colorida">
    <w:name w:val="Grid Table 6 Colorful"/>
    <w:basedOn w:val="Tabe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a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e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ela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e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ela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ela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eladeGrade7Colorida">
    <w:name w:val="Grid Table 7 Colorful"/>
    <w:basedOn w:val="Tabe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a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ela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ela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ela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ela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ela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eladeLista1Clara">
    <w:name w:val="List Table 1 Light"/>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eladeLista2">
    <w:name w:val="List Table 2"/>
    <w:basedOn w:val="Tabe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a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ela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ela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ela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ela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ela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adeLista3">
    <w:name w:val="List Table 3"/>
    <w:basedOn w:val="Tabe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a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e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ela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e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ela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ela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eladeLista4">
    <w:name w:val="List Table 4"/>
    <w:basedOn w:val="Tabe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a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ela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ela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ela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ela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ela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adeLista5Escura">
    <w:name w:val="List Table 5 Dark"/>
    <w:basedOn w:val="Tabe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a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ela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ela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ela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ela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ela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eladeLista6Colorida">
    <w:name w:val="List Table 6 Colorful"/>
    <w:basedOn w:val="Tabe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a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ela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ela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ela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ela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ela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eladeLista7Colorida">
    <w:name w:val="List Table 7 Colorful"/>
    <w:basedOn w:val="Tabe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a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ela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ela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ela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ela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ela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e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e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e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e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e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e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Textodenotaderodap">
    <w:name w:val="footnote text"/>
    <w:basedOn w:val="Normal"/>
    <w:link w:val="TextodenotaderodapChar"/>
    <w:uiPriority w:val="99"/>
    <w:semiHidden/>
    <w:unhideWhenUsed/>
    <w:pPr>
      <w:spacing w:after="40" w:line="240" w:lineRule="auto"/>
    </w:pPr>
    <w:rPr>
      <w:sz w:val="18"/>
    </w:rPr>
  </w:style>
  <w:style w:type="character" w:customStyle="1" w:styleId="TextodenotaderodapChar">
    <w:name w:val="Texto de nota de rodapé Char"/>
    <w:link w:val="Textodenotaderodap"/>
    <w:uiPriority w:val="99"/>
    <w:rPr>
      <w:sz w:val="18"/>
    </w:rPr>
  </w:style>
  <w:style w:type="character" w:styleId="Refdenotaderodap">
    <w:name w:val="footnote reference"/>
    <w:basedOn w:val="Fontepargpadro"/>
    <w:uiPriority w:val="99"/>
    <w:unhideWhenUsed/>
    <w:rPr>
      <w:vertAlign w:val="superscript"/>
    </w:rPr>
  </w:style>
  <w:style w:type="paragraph" w:styleId="Textodenotadefim">
    <w:name w:val="endnote text"/>
    <w:basedOn w:val="Normal"/>
    <w:link w:val="TextodenotadefimChar"/>
    <w:uiPriority w:val="99"/>
    <w:semiHidden/>
    <w:unhideWhenUsed/>
    <w:pPr>
      <w:spacing w:after="0" w:line="240" w:lineRule="auto"/>
    </w:pPr>
    <w:rPr>
      <w:sz w:val="20"/>
    </w:rPr>
  </w:style>
  <w:style w:type="character" w:customStyle="1" w:styleId="TextodenotadefimChar">
    <w:name w:val="Texto de nota de fim Char"/>
    <w:link w:val="Textodenotadefim"/>
    <w:uiPriority w:val="99"/>
    <w:rPr>
      <w:sz w:val="20"/>
    </w:rPr>
  </w:style>
  <w:style w:type="character" w:styleId="Refdenotadefim">
    <w:name w:val="endnote reference"/>
    <w:basedOn w:val="Fontepargpadro"/>
    <w:uiPriority w:val="99"/>
    <w:semiHidden/>
    <w:unhideWhenUsed/>
    <w:rPr>
      <w:vertAlign w:val="superscript"/>
    </w:rPr>
  </w:style>
  <w:style w:type="paragraph" w:styleId="Sumrio1">
    <w:name w:val="toc 1"/>
    <w:basedOn w:val="Normal"/>
    <w:next w:val="Normal"/>
    <w:uiPriority w:val="39"/>
    <w:unhideWhenUsed/>
    <w:pPr>
      <w:spacing w:after="57"/>
    </w:pPr>
  </w:style>
  <w:style w:type="paragraph" w:styleId="Sumrio2">
    <w:name w:val="toc 2"/>
    <w:basedOn w:val="Normal"/>
    <w:next w:val="Normal"/>
    <w:uiPriority w:val="39"/>
    <w:unhideWhenUsed/>
    <w:pPr>
      <w:spacing w:after="57"/>
      <w:ind w:left="283"/>
    </w:pPr>
  </w:style>
  <w:style w:type="paragraph" w:styleId="Sumrio3">
    <w:name w:val="toc 3"/>
    <w:basedOn w:val="Normal"/>
    <w:next w:val="Normal"/>
    <w:uiPriority w:val="39"/>
    <w:unhideWhenUsed/>
    <w:pPr>
      <w:spacing w:after="57"/>
      <w:ind w:left="567"/>
    </w:pPr>
  </w:style>
  <w:style w:type="paragraph" w:styleId="Sumrio4">
    <w:name w:val="toc 4"/>
    <w:basedOn w:val="Normal"/>
    <w:next w:val="Normal"/>
    <w:uiPriority w:val="39"/>
    <w:unhideWhenUsed/>
    <w:pPr>
      <w:spacing w:after="57"/>
      <w:ind w:left="850"/>
    </w:pPr>
  </w:style>
  <w:style w:type="paragraph" w:styleId="Sumrio5">
    <w:name w:val="toc 5"/>
    <w:basedOn w:val="Normal"/>
    <w:next w:val="Normal"/>
    <w:uiPriority w:val="39"/>
    <w:unhideWhenUsed/>
    <w:pPr>
      <w:spacing w:after="57"/>
      <w:ind w:left="1134"/>
    </w:pPr>
  </w:style>
  <w:style w:type="paragraph" w:styleId="Sumrio6">
    <w:name w:val="toc 6"/>
    <w:basedOn w:val="Normal"/>
    <w:next w:val="Normal"/>
    <w:uiPriority w:val="39"/>
    <w:unhideWhenUsed/>
    <w:pPr>
      <w:spacing w:after="57"/>
      <w:ind w:left="1417"/>
    </w:pPr>
  </w:style>
  <w:style w:type="paragraph" w:styleId="Sumrio7">
    <w:name w:val="toc 7"/>
    <w:basedOn w:val="Normal"/>
    <w:next w:val="Normal"/>
    <w:uiPriority w:val="39"/>
    <w:unhideWhenUsed/>
    <w:pPr>
      <w:spacing w:after="57"/>
      <w:ind w:left="1701"/>
    </w:pPr>
  </w:style>
  <w:style w:type="paragraph" w:styleId="Sumrio8">
    <w:name w:val="toc 8"/>
    <w:basedOn w:val="Normal"/>
    <w:next w:val="Normal"/>
    <w:uiPriority w:val="39"/>
    <w:unhideWhenUsed/>
    <w:pPr>
      <w:spacing w:after="57"/>
      <w:ind w:left="1984"/>
    </w:pPr>
  </w:style>
  <w:style w:type="paragraph" w:styleId="Sumrio9">
    <w:name w:val="toc 9"/>
    <w:basedOn w:val="Normal"/>
    <w:next w:val="Normal"/>
    <w:uiPriority w:val="39"/>
    <w:unhideWhenUsed/>
    <w:pPr>
      <w:spacing w:after="57"/>
      <w:ind w:left="2268"/>
    </w:pPr>
  </w:style>
  <w:style w:type="paragraph" w:styleId="ndicedeilustraes">
    <w:name w:val="table of figures"/>
    <w:basedOn w:val="Normal"/>
    <w:next w:val="Normal"/>
    <w:uiPriority w:val="99"/>
    <w:unhideWhenUsed/>
    <w:pPr>
      <w:spacing w:after="0"/>
    </w:pPr>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CabealhoChar">
    <w:name w:val="Cabeçalho Char"/>
    <w:basedOn w:val="Fontepargpadro"/>
    <w:link w:val="Cabealho"/>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SemEspaamento">
    <w:name w:val="No Spacing"/>
    <w:uiPriority w:val="1"/>
    <w:qFormat/>
    <w:pPr>
      <w:spacing w:after="0" w:line="240" w:lineRule="auto"/>
    </w:pPr>
  </w:style>
  <w:style w:type="character" w:customStyle="1" w:styleId="Ttulo1Char">
    <w:name w:val="Título 1 Char"/>
    <w:basedOn w:val="Fontepargpadro"/>
    <w:link w:val="Ttulo1"/>
    <w:uiPriority w:val="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tuloChar">
    <w:name w:val="Título Char"/>
    <w:basedOn w:val="Fontepargpadro"/>
    <w:link w:val="Ttulo"/>
    <w:uiPriority w:val="10"/>
    <w:rPr>
      <w:rFonts w:asciiTheme="majorHAnsi" w:eastAsiaTheme="majorEastAsia" w:hAnsiTheme="majorHAnsi" w:cstheme="majorBidi"/>
      <w:color w:val="17365D" w:themeColor="text2" w:themeShade="BF"/>
      <w:spacing w:val="5"/>
      <w:sz w:val="52"/>
      <w:szCs w:val="52"/>
    </w:rPr>
  </w:style>
  <w:style w:type="paragraph" w:styleId="Subttulo">
    <w:name w:val="Subtitle"/>
    <w:basedOn w:val="Normal"/>
    <w:next w:val="Normal"/>
    <w:link w:val="SubttuloCh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pPr>
      <w:ind w:left="720"/>
      <w:contextualSpacing/>
    </w:pPr>
  </w:style>
  <w:style w:type="paragraph" w:styleId="Corpodetexto">
    <w:name w:val="Body Text"/>
    <w:basedOn w:val="Normal"/>
    <w:link w:val="CorpodetextoChar"/>
    <w:uiPriority w:val="99"/>
    <w:unhideWhenUsed/>
    <w:pPr>
      <w:spacing w:after="120"/>
    </w:pPr>
  </w:style>
  <w:style w:type="character" w:customStyle="1" w:styleId="CorpodetextoChar">
    <w:name w:val="Corpo de texto Char"/>
    <w:basedOn w:val="Fontepargpadro"/>
    <w:link w:val="Corpodetexto"/>
    <w:uiPriority w:val="99"/>
  </w:style>
  <w:style w:type="paragraph" w:styleId="Corpodetexto2">
    <w:name w:val="Body Text 2"/>
    <w:basedOn w:val="Normal"/>
    <w:link w:val="Corpodetexto2Char"/>
    <w:uiPriority w:val="99"/>
    <w:unhideWhenUsed/>
    <w:pPr>
      <w:spacing w:after="120" w:line="480" w:lineRule="auto"/>
    </w:pPr>
  </w:style>
  <w:style w:type="character" w:customStyle="1" w:styleId="Corpodetexto2Char">
    <w:name w:val="Corpo de texto 2 Char"/>
    <w:basedOn w:val="Fontepargpadro"/>
    <w:link w:val="Corpodetexto2"/>
    <w:uiPriority w:val="99"/>
  </w:style>
  <w:style w:type="paragraph" w:styleId="Corpodetexto3">
    <w:name w:val="Body Text 3"/>
    <w:basedOn w:val="Normal"/>
    <w:link w:val="Corpodetexto3Char"/>
    <w:uiPriority w:val="99"/>
    <w:unhideWhenUsed/>
    <w:pPr>
      <w:spacing w:after="120"/>
    </w:pPr>
    <w:rPr>
      <w:sz w:val="16"/>
      <w:szCs w:val="16"/>
    </w:rPr>
  </w:style>
  <w:style w:type="character" w:customStyle="1" w:styleId="Corpodetexto3Char">
    <w:name w:val="Corpo de texto 3 Char"/>
    <w:basedOn w:val="Fontepargpadro"/>
    <w:link w:val="Corpodetexto3"/>
    <w:uiPriority w:val="99"/>
    <w:rPr>
      <w:sz w:val="16"/>
      <w:szCs w:val="16"/>
    </w:rPr>
  </w:style>
  <w:style w:type="paragraph" w:styleId="Lista">
    <w:name w:val="List"/>
    <w:basedOn w:val="Normal"/>
    <w:uiPriority w:val="99"/>
    <w:unhideWhenUsed/>
    <w:pPr>
      <w:ind w:left="360" w:hanging="360"/>
      <w:contextualSpacing/>
    </w:pPr>
  </w:style>
  <w:style w:type="paragraph" w:styleId="Lista2">
    <w:name w:val="List 2"/>
    <w:basedOn w:val="Normal"/>
    <w:uiPriority w:val="99"/>
    <w:unhideWhenUsed/>
    <w:pPr>
      <w:ind w:left="720" w:hanging="360"/>
      <w:contextualSpacing/>
    </w:pPr>
  </w:style>
  <w:style w:type="paragraph" w:styleId="Lista3">
    <w:name w:val="List 3"/>
    <w:basedOn w:val="Normal"/>
    <w:uiPriority w:val="99"/>
    <w:unhideWhenUsed/>
    <w:pPr>
      <w:ind w:left="1080" w:hanging="360"/>
      <w:contextualSpacing/>
    </w:pPr>
  </w:style>
  <w:style w:type="paragraph" w:styleId="Commarcadores">
    <w:name w:val="List Bullet"/>
    <w:basedOn w:val="Normal"/>
    <w:uiPriority w:val="99"/>
    <w:unhideWhenUsed/>
    <w:pPr>
      <w:numPr>
        <w:numId w:val="1"/>
      </w:numPr>
      <w:contextualSpacing/>
    </w:pPr>
  </w:style>
  <w:style w:type="paragraph" w:styleId="Commarcadores2">
    <w:name w:val="List Bullet 2"/>
    <w:basedOn w:val="Normal"/>
    <w:uiPriority w:val="99"/>
    <w:unhideWhenUsed/>
    <w:pPr>
      <w:numPr>
        <w:numId w:val="2"/>
      </w:numPr>
      <w:contextualSpacing/>
    </w:pPr>
  </w:style>
  <w:style w:type="paragraph" w:styleId="Commarcadores3">
    <w:name w:val="List Bullet 3"/>
    <w:basedOn w:val="Normal"/>
    <w:uiPriority w:val="99"/>
    <w:unhideWhenUsed/>
    <w:pPr>
      <w:numPr>
        <w:numId w:val="3"/>
      </w:numPr>
      <w:contextualSpacing/>
    </w:pPr>
  </w:style>
  <w:style w:type="paragraph" w:styleId="Numerada">
    <w:name w:val="List Number"/>
    <w:basedOn w:val="Normal"/>
    <w:uiPriority w:val="99"/>
    <w:unhideWhenUsed/>
    <w:pPr>
      <w:numPr>
        <w:numId w:val="5"/>
      </w:numPr>
      <w:contextualSpacing/>
    </w:pPr>
  </w:style>
  <w:style w:type="paragraph" w:styleId="Numerada2">
    <w:name w:val="List Number 2"/>
    <w:basedOn w:val="Normal"/>
    <w:uiPriority w:val="99"/>
    <w:unhideWhenUsed/>
    <w:pPr>
      <w:numPr>
        <w:numId w:val="6"/>
      </w:numPr>
      <w:contextualSpacing/>
    </w:pPr>
  </w:style>
  <w:style w:type="paragraph" w:styleId="Numerada3">
    <w:name w:val="List Number 3"/>
    <w:basedOn w:val="Normal"/>
    <w:uiPriority w:val="99"/>
    <w:unhideWhenUsed/>
    <w:pPr>
      <w:numPr>
        <w:numId w:val="7"/>
      </w:numPr>
      <w:contextualSpacing/>
    </w:pPr>
  </w:style>
  <w:style w:type="paragraph" w:styleId="Listadecontinuao">
    <w:name w:val="List Continue"/>
    <w:basedOn w:val="Normal"/>
    <w:uiPriority w:val="99"/>
    <w:unhideWhenUsed/>
    <w:pPr>
      <w:spacing w:after="120"/>
      <w:ind w:left="360"/>
      <w:contextualSpacing/>
    </w:pPr>
  </w:style>
  <w:style w:type="paragraph" w:styleId="Listadecontinuao2">
    <w:name w:val="List Continue 2"/>
    <w:basedOn w:val="Normal"/>
    <w:uiPriority w:val="99"/>
    <w:unhideWhenUsed/>
    <w:pPr>
      <w:spacing w:after="120"/>
      <w:ind w:left="720"/>
      <w:contextualSpacing/>
    </w:pPr>
  </w:style>
  <w:style w:type="paragraph" w:styleId="Listadecontinuao3">
    <w:name w:val="List Continue 3"/>
    <w:basedOn w:val="Normal"/>
    <w:uiPriority w:val="99"/>
    <w:unhideWhenUsed/>
    <w:pPr>
      <w:spacing w:after="120"/>
      <w:ind w:left="1080"/>
      <w:contextualSpacing/>
    </w:pPr>
  </w:style>
  <w:style w:type="paragraph" w:styleId="Textodemacro">
    <w:name w:val="macro"/>
    <w:link w:val="TextodemacroChar"/>
    <w:uiPriority w:val="99"/>
    <w:unhideWhenUse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Pr>
      <w:rFonts w:ascii="Courier" w:hAnsi="Courier"/>
      <w:sz w:val="20"/>
      <w:szCs w:val="20"/>
    </w:rPr>
  </w:style>
  <w:style w:type="paragraph" w:styleId="Citao">
    <w:name w:val="Quote"/>
    <w:basedOn w:val="Normal"/>
    <w:next w:val="Normal"/>
    <w:link w:val="CitaoChar"/>
    <w:uiPriority w:val="29"/>
    <w:qFormat/>
    <w:rPr>
      <w:i/>
      <w:iCs/>
      <w:color w:val="000000" w:themeColor="text1"/>
    </w:rPr>
  </w:style>
  <w:style w:type="character" w:customStyle="1" w:styleId="CitaoChar">
    <w:name w:val="Citação Char"/>
    <w:basedOn w:val="Fontepargpadro"/>
    <w:link w:val="Citao"/>
    <w:uiPriority w:val="29"/>
    <w:rPr>
      <w:i/>
      <w:iCs/>
      <w:color w:val="000000" w:themeColor="text1"/>
    </w:rPr>
  </w:style>
  <w:style w:type="character" w:customStyle="1" w:styleId="Ttulo4Char">
    <w:name w:val="Título 4 Char"/>
    <w:basedOn w:val="Fontepargpadro"/>
    <w:link w:val="Ttulo4"/>
    <w:uiPriority w:val="9"/>
    <w:semiHidden/>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pPr>
      <w:spacing w:line="240" w:lineRule="auto"/>
    </w:pPr>
    <w:rPr>
      <w:b/>
      <w:bCs/>
      <w:color w:val="4F81BD" w:themeColor="accent1"/>
      <w:sz w:val="18"/>
      <w:szCs w:val="18"/>
    </w:rPr>
  </w:style>
  <w:style w:type="character" w:styleId="Forte">
    <w:name w:val="Strong"/>
    <w:basedOn w:val="Fontepargpadro"/>
    <w:uiPriority w:val="22"/>
    <w:qFormat/>
    <w:rPr>
      <w:b/>
      <w:bCs/>
    </w:rPr>
  </w:style>
  <w:style w:type="character" w:styleId="nfase">
    <w:name w:val="Emphasis"/>
    <w:basedOn w:val="Fontepargpadro"/>
    <w:uiPriority w:val="20"/>
    <w:qFormat/>
    <w:rPr>
      <w:i/>
      <w:iCs/>
    </w:rPr>
  </w:style>
  <w:style w:type="paragraph" w:styleId="CitaoIntensa">
    <w:name w:val="Intense Quote"/>
    <w:basedOn w:val="Normal"/>
    <w:next w:val="Normal"/>
    <w:link w:val="CitaoIntensa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Pr>
      <w:b/>
      <w:bCs/>
      <w:i/>
      <w:iCs/>
      <w:color w:val="4F81BD" w:themeColor="accent1"/>
    </w:rPr>
  </w:style>
  <w:style w:type="character" w:styleId="nfaseSutil">
    <w:name w:val="Subtle Emphasis"/>
    <w:basedOn w:val="Fontepargpadro"/>
    <w:uiPriority w:val="19"/>
    <w:qFormat/>
    <w:rPr>
      <w:i/>
      <w:iCs/>
      <w:color w:val="808080" w:themeColor="text1" w:themeTint="7F"/>
    </w:rPr>
  </w:style>
  <w:style w:type="character" w:styleId="nfaseIntensa">
    <w:name w:val="Intense Emphasis"/>
    <w:basedOn w:val="Fontepargpadro"/>
    <w:uiPriority w:val="21"/>
    <w:qFormat/>
    <w:rPr>
      <w:b/>
      <w:bCs/>
      <w:i/>
      <w:iCs/>
      <w:color w:val="4F81BD" w:themeColor="accent1"/>
    </w:rPr>
  </w:style>
  <w:style w:type="character" w:styleId="RefernciaSutil">
    <w:name w:val="Subtle Reference"/>
    <w:basedOn w:val="Fontepargpadro"/>
    <w:uiPriority w:val="31"/>
    <w:qFormat/>
    <w:rPr>
      <w:smallCaps/>
      <w:color w:val="C0504D" w:themeColor="accent2"/>
      <w:u w:val="single"/>
    </w:rPr>
  </w:style>
  <w:style w:type="character" w:styleId="RefernciaIntensa">
    <w:name w:val="Intense Reference"/>
    <w:basedOn w:val="Fontepargpadro"/>
    <w:uiPriority w:val="32"/>
    <w:qFormat/>
    <w:rPr>
      <w:b/>
      <w:bCs/>
      <w:smallCaps/>
      <w:color w:val="C0504D" w:themeColor="accent2"/>
      <w:spacing w:val="5"/>
      <w:u w:val="single"/>
    </w:rPr>
  </w:style>
  <w:style w:type="character" w:styleId="TtulodoLivro">
    <w:name w:val="Book Title"/>
    <w:basedOn w:val="Fontepargpadro"/>
    <w:uiPriority w:val="33"/>
    <w:qFormat/>
    <w:rPr>
      <w:b/>
      <w:bCs/>
      <w:smallCaps/>
      <w:spacing w:val="5"/>
    </w:rPr>
  </w:style>
  <w:style w:type="paragraph" w:styleId="CabealhodoSumrio">
    <w:name w:val="TOC Heading"/>
    <w:basedOn w:val="Ttulo1"/>
    <w:next w:val="Normal"/>
    <w:uiPriority w:val="39"/>
    <w:semiHidden/>
    <w:unhideWhenUsed/>
    <w:qFormat/>
    <w:pPr>
      <w:outlineLvl w:val="9"/>
    </w:pPr>
  </w:style>
  <w:style w:type="table" w:styleId="Tabelacomgrade">
    <w:name w:val="Table Grid"/>
    <w:basedOn w:val="Tabe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SombreamentoClaro">
    <w:name w:val="Light Shading"/>
    <w:basedOn w:val="Tabe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style>
  <w:style w:type="table" w:styleId="SombreamentoClaro-nfase1">
    <w:name w:val="Light Shading Accent 1"/>
    <w:basedOn w:val="Tabela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style>
  <w:style w:type="table" w:styleId="SombreamentoClaro-nfase2">
    <w:name w:val="Light Shading Accent 2"/>
    <w:basedOn w:val="Tabela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one" w:sz="4" w:space="0" w:color="000000"/>
          <w:bottom w:val="single" w:sz="8" w:space="0" w:color="C0504D" w:themeColor="accent2"/>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C0504D" w:themeColor="accent2"/>
          <w:left w:val="none" w:sz="4" w:space="0" w:color="000000"/>
          <w:bottom w:val="single" w:sz="8" w:space="0" w:color="C0504D" w:themeColor="accent2"/>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EFD3D2" w:themeFill="accent2"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EFD3D2" w:themeFill="accent2" w:themeFillTint="3F"/>
      </w:tcPr>
    </w:tblStylePr>
  </w:style>
  <w:style w:type="table" w:styleId="SombreamentoClaro-nfase3">
    <w:name w:val="Light Shading Accent 3"/>
    <w:basedOn w:val="Tabela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one" w:sz="4" w:space="0" w:color="000000"/>
          <w:bottom w:val="single" w:sz="8" w:space="0" w:color="9BBB59" w:themeColor="accent3"/>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9BBB59" w:themeColor="accent3"/>
          <w:left w:val="none" w:sz="4" w:space="0" w:color="000000"/>
          <w:bottom w:val="single" w:sz="8" w:space="0" w:color="9BBB59" w:themeColor="accent3"/>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E6EED5" w:themeFill="accent3"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E6EED5" w:themeFill="accent3" w:themeFillTint="3F"/>
      </w:tcPr>
    </w:tblStylePr>
  </w:style>
  <w:style w:type="table" w:styleId="SombreamentoClaro-nfase4">
    <w:name w:val="Light Shading Accent 4"/>
    <w:basedOn w:val="Tabela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one" w:sz="4" w:space="0" w:color="000000"/>
          <w:bottom w:val="single" w:sz="8" w:space="0" w:color="8064A2" w:themeColor="accent4"/>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8064A2" w:themeColor="accent4"/>
          <w:left w:val="none" w:sz="4" w:space="0" w:color="000000"/>
          <w:bottom w:val="single" w:sz="8" w:space="0" w:color="8064A2" w:themeColor="accent4"/>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FD8E8" w:themeFill="accent4"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DFD8E8" w:themeFill="accent4" w:themeFillTint="3F"/>
      </w:tcPr>
    </w:tblStylePr>
  </w:style>
  <w:style w:type="table" w:styleId="SombreamentoClaro-nfase5">
    <w:name w:val="Light Shading Accent 5"/>
    <w:basedOn w:val="Tabela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one" w:sz="4" w:space="0" w:color="000000"/>
          <w:bottom w:val="single" w:sz="8" w:space="0" w:color="4BACC6" w:themeColor="accent5"/>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BACC6" w:themeColor="accent5"/>
          <w:left w:val="none" w:sz="4" w:space="0" w:color="000000"/>
          <w:bottom w:val="single" w:sz="8" w:space="0" w:color="4BACC6" w:themeColor="accent5"/>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2EAF1" w:themeFill="accent5"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D2EAF1" w:themeFill="accent5" w:themeFillTint="3F"/>
      </w:tcPr>
    </w:tblStylePr>
  </w:style>
  <w:style w:type="table" w:styleId="SombreamentoClaro-nfase6">
    <w:name w:val="Light Shading Accent 6"/>
    <w:basedOn w:val="Tabela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one" w:sz="4" w:space="0" w:color="000000"/>
          <w:bottom w:val="single" w:sz="8" w:space="0" w:color="F79646" w:themeColor="accent6"/>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F79646" w:themeColor="accent6"/>
          <w:left w:val="none" w:sz="4" w:space="0" w:color="000000"/>
          <w:bottom w:val="single" w:sz="8" w:space="0" w:color="F79646" w:themeColor="accent6"/>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FDE4D0" w:themeFill="accent6"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FDE4D0" w:themeFill="accent6" w:themeFillTint="3F"/>
      </w:tcPr>
    </w:tblStylePr>
  </w:style>
  <w:style w:type="table" w:styleId="ListaClara">
    <w:name w:val="Light List"/>
    <w:basedOn w:val="Tabela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sing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sing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sing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sing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sing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sing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one" w:sz="4" w:space="0" w:color="000000"/>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insideH w:val="none" w:sz="4" w:space="0" w:color="000000"/>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one" w:sz="4" w:space="0" w:color="000000"/>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4F81BD" w:themeColor="accent1"/>
          <w:left w:val="single" w:sz="8" w:space="0" w:color="4F81BD" w:themeColor="accent1"/>
          <w:bottom w:val="single" w:sz="8" w:space="0" w:color="4F81BD" w:themeColor="accent1"/>
          <w:right w:val="single" w:sz="8" w:space="0" w:color="4F81BD" w:themeColor="accent1"/>
          <w:insideH w:val="none" w:sz="4" w:space="0" w:color="000000"/>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one" w:sz="4" w:space="0" w:color="000000"/>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C0504D" w:themeColor="accent2"/>
          <w:left w:val="single" w:sz="8" w:space="0" w:color="C0504D" w:themeColor="accent2"/>
          <w:bottom w:val="single" w:sz="8" w:space="0" w:color="C0504D" w:themeColor="accent2"/>
          <w:right w:val="single" w:sz="8" w:space="0" w:color="C0504D" w:themeColor="accent2"/>
          <w:insideH w:val="none" w:sz="4" w:space="0" w:color="000000"/>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one" w:sz="4" w:space="0" w:color="000000"/>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9BBB59" w:themeColor="accent3"/>
          <w:left w:val="single" w:sz="8" w:space="0" w:color="9BBB59" w:themeColor="accent3"/>
          <w:bottom w:val="single" w:sz="8" w:space="0" w:color="9BBB59" w:themeColor="accent3"/>
          <w:right w:val="single" w:sz="8" w:space="0" w:color="9BBB59" w:themeColor="accent3"/>
          <w:insideH w:val="none" w:sz="4" w:space="0" w:color="000000"/>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one" w:sz="4" w:space="0" w:color="000000"/>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8064A2" w:themeColor="accent4"/>
          <w:left w:val="single" w:sz="8" w:space="0" w:color="8064A2" w:themeColor="accent4"/>
          <w:bottom w:val="single" w:sz="8" w:space="0" w:color="8064A2" w:themeColor="accent4"/>
          <w:right w:val="single" w:sz="8" w:space="0" w:color="8064A2" w:themeColor="accent4"/>
          <w:insideH w:val="none" w:sz="4" w:space="0" w:color="000000"/>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one" w:sz="4" w:space="0" w:color="000000"/>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4BACC6" w:themeColor="accent5"/>
          <w:left w:val="single" w:sz="8" w:space="0" w:color="4BACC6" w:themeColor="accent5"/>
          <w:bottom w:val="single" w:sz="8" w:space="0" w:color="4BACC6" w:themeColor="accent5"/>
          <w:right w:val="single" w:sz="8" w:space="0" w:color="4BACC6" w:themeColor="accent5"/>
          <w:insideH w:val="none" w:sz="4" w:space="0" w:color="000000"/>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one" w:sz="4" w:space="0" w:color="000000"/>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F79646" w:themeColor="accent6"/>
          <w:left w:val="single" w:sz="8" w:space="0" w:color="F79646" w:themeColor="accent6"/>
          <w:bottom w:val="single" w:sz="8" w:space="0" w:color="F79646" w:themeColor="accent6"/>
          <w:right w:val="single" w:sz="8" w:space="0" w:color="F79646" w:themeColor="accent6"/>
          <w:insideH w:val="none" w:sz="4" w:space="0" w:color="000000"/>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one" w:sz="4" w:space="0" w:color="000000"/>
          <w:insideV w:val="none" w:sz="4" w:space="0" w:color="000000"/>
        </w:tcBorders>
        <w:shd w:val="clear" w:color="auto" w:fill="000000" w:themeFill="text1"/>
      </w:tcPr>
    </w:tblStylePr>
    <w:tblStylePr w:type="lastRow">
      <w:pPr>
        <w:spacing w:before="0" w:after="0" w:line="240" w:lineRule="auto"/>
      </w:pPr>
      <w:rPr>
        <w:b/>
        <w:bCs/>
      </w:rPr>
      <w:tblPr/>
      <w:tcPr>
        <w:tcBorders>
          <w:top w:val="sing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one" w:sz="4" w:space="0" w:color="000000"/>
          <w:insideV w:val="none" w:sz="4" w:space="0" w:color="000000"/>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one" w:sz="4" w:space="0" w:color="000000"/>
          <w:insideV w:val="none" w:sz="4" w:space="0" w:color="000000"/>
        </w:tcBorders>
        <w:shd w:val="clear" w:color="auto" w:fill="C0C0C0" w:themeFill="text1" w:themeFillTint="3F"/>
      </w:tcPr>
    </w:tblStylePr>
    <w:tblStylePr w:type="band2Horz">
      <w:tblPr/>
      <w:tcPr>
        <w:tcBorders>
          <w:insideH w:val="none" w:sz="4" w:space="0" w:color="000000"/>
          <w:insideV w:val="none" w:sz="4" w:space="0" w:color="000000"/>
        </w:tcBorders>
      </w:tcPr>
    </w:tblStylePr>
  </w:style>
  <w:style w:type="table" w:styleId="SombreamentoMdio1-nfase1">
    <w:name w:val="Medium Shading 1 Accent 1"/>
    <w:basedOn w:val="Tabela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one" w:sz="4" w:space="0" w:color="000000"/>
          <w:insideV w:val="none" w:sz="4" w:space="0" w:color="000000"/>
        </w:tcBorders>
        <w:shd w:val="clear" w:color="auto" w:fill="4F81BD" w:themeFill="accent1"/>
      </w:tcPr>
    </w:tblStylePr>
    <w:tblStylePr w:type="lastRow">
      <w:pPr>
        <w:spacing w:before="0" w:after="0" w:line="240" w:lineRule="auto"/>
      </w:pPr>
      <w:rPr>
        <w:b/>
        <w:bCs/>
      </w:rPr>
      <w:tblPr/>
      <w:tcPr>
        <w:tcBorders>
          <w:top w:val="sing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one" w:sz="4" w:space="0" w:color="000000"/>
          <w:insideV w:val="none" w:sz="4" w:space="0" w:color="000000"/>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one" w:sz="4" w:space="0" w:color="000000"/>
          <w:insideV w:val="none" w:sz="4" w:space="0" w:color="000000"/>
        </w:tcBorders>
        <w:shd w:val="clear" w:color="auto" w:fill="D3DFEE" w:themeFill="accent1" w:themeFillTint="3F"/>
      </w:tcPr>
    </w:tblStylePr>
    <w:tblStylePr w:type="band2Horz">
      <w:tblPr/>
      <w:tcPr>
        <w:tcBorders>
          <w:insideH w:val="none" w:sz="4" w:space="0" w:color="000000"/>
          <w:insideV w:val="none" w:sz="4" w:space="0" w:color="000000"/>
        </w:tcBorders>
      </w:tcPr>
    </w:tblStylePr>
  </w:style>
  <w:style w:type="table" w:styleId="SombreamentoMdio1-nfase2">
    <w:name w:val="Medium Shading 1 Accent 2"/>
    <w:basedOn w:val="Tabela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one" w:sz="4" w:space="0" w:color="000000"/>
          <w:insideV w:val="none" w:sz="4" w:space="0" w:color="000000"/>
        </w:tcBorders>
        <w:shd w:val="clear" w:color="auto" w:fill="C0504D" w:themeFill="accent2"/>
      </w:tcPr>
    </w:tblStylePr>
    <w:tblStylePr w:type="lastRow">
      <w:pPr>
        <w:spacing w:before="0" w:after="0" w:line="240" w:lineRule="auto"/>
      </w:pPr>
      <w:rPr>
        <w:b/>
        <w:bCs/>
      </w:rPr>
      <w:tblPr/>
      <w:tcPr>
        <w:tcBorders>
          <w:top w:val="sing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one" w:sz="4" w:space="0" w:color="000000"/>
          <w:insideV w:val="none" w:sz="4" w:space="0" w:color="000000"/>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one" w:sz="4" w:space="0" w:color="000000"/>
          <w:insideV w:val="none" w:sz="4" w:space="0" w:color="000000"/>
        </w:tcBorders>
        <w:shd w:val="clear" w:color="auto" w:fill="EFD3D2" w:themeFill="accent2" w:themeFillTint="3F"/>
      </w:tcPr>
    </w:tblStylePr>
    <w:tblStylePr w:type="band2Horz">
      <w:tblPr/>
      <w:tcPr>
        <w:tcBorders>
          <w:insideH w:val="none" w:sz="4" w:space="0" w:color="000000"/>
          <w:insideV w:val="none" w:sz="4" w:space="0" w:color="000000"/>
        </w:tcBorders>
      </w:tcPr>
    </w:tblStylePr>
  </w:style>
  <w:style w:type="table" w:styleId="SombreamentoMdio1-nfase3">
    <w:name w:val="Medium Shading 1 Accent 3"/>
    <w:basedOn w:val="Tabela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one" w:sz="4" w:space="0" w:color="000000"/>
          <w:insideV w:val="none" w:sz="4" w:space="0" w:color="000000"/>
        </w:tcBorders>
        <w:shd w:val="clear" w:color="auto" w:fill="9BBB59" w:themeFill="accent3"/>
      </w:tcPr>
    </w:tblStylePr>
    <w:tblStylePr w:type="lastRow">
      <w:pPr>
        <w:spacing w:before="0" w:after="0" w:line="240" w:lineRule="auto"/>
      </w:pPr>
      <w:rPr>
        <w:b/>
        <w:bCs/>
      </w:rPr>
      <w:tblPr/>
      <w:tcPr>
        <w:tcBorders>
          <w:top w:val="sing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one" w:sz="4" w:space="0" w:color="000000"/>
          <w:insideV w:val="none" w:sz="4" w:space="0" w:color="000000"/>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one" w:sz="4" w:space="0" w:color="000000"/>
          <w:insideV w:val="none" w:sz="4" w:space="0" w:color="000000"/>
        </w:tcBorders>
        <w:shd w:val="clear" w:color="auto" w:fill="E6EED5" w:themeFill="accent3" w:themeFillTint="3F"/>
      </w:tcPr>
    </w:tblStylePr>
    <w:tblStylePr w:type="band2Horz">
      <w:tblPr/>
      <w:tcPr>
        <w:tcBorders>
          <w:insideH w:val="none" w:sz="4" w:space="0" w:color="000000"/>
          <w:insideV w:val="none" w:sz="4" w:space="0" w:color="000000"/>
        </w:tcBorders>
      </w:tcPr>
    </w:tblStylePr>
  </w:style>
  <w:style w:type="table" w:styleId="SombreamentoMdio1-nfase4">
    <w:name w:val="Medium Shading 1 Accent 4"/>
    <w:basedOn w:val="Tabela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one" w:sz="4" w:space="0" w:color="000000"/>
          <w:insideV w:val="none" w:sz="4" w:space="0" w:color="000000"/>
        </w:tcBorders>
        <w:shd w:val="clear" w:color="auto" w:fill="8064A2" w:themeFill="accent4"/>
      </w:tcPr>
    </w:tblStylePr>
    <w:tblStylePr w:type="lastRow">
      <w:pPr>
        <w:spacing w:before="0" w:after="0" w:line="240" w:lineRule="auto"/>
      </w:pPr>
      <w:rPr>
        <w:b/>
        <w:bCs/>
      </w:rPr>
      <w:tblPr/>
      <w:tcPr>
        <w:tcBorders>
          <w:top w:val="sing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one" w:sz="4" w:space="0" w:color="000000"/>
          <w:insideV w:val="none" w:sz="4" w:space="0" w:color="000000"/>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one" w:sz="4" w:space="0" w:color="000000"/>
          <w:insideV w:val="none" w:sz="4" w:space="0" w:color="000000"/>
        </w:tcBorders>
        <w:shd w:val="clear" w:color="auto" w:fill="DFD8E8" w:themeFill="accent4" w:themeFillTint="3F"/>
      </w:tcPr>
    </w:tblStylePr>
    <w:tblStylePr w:type="band2Horz">
      <w:tblPr/>
      <w:tcPr>
        <w:tcBorders>
          <w:insideH w:val="none" w:sz="4" w:space="0" w:color="000000"/>
          <w:insideV w:val="none" w:sz="4" w:space="0" w:color="000000"/>
        </w:tcBorders>
      </w:tcPr>
    </w:tblStylePr>
  </w:style>
  <w:style w:type="table" w:styleId="SombreamentoMdio1-nfase5">
    <w:name w:val="Medium Shading 1 Accent 5"/>
    <w:basedOn w:val="Tabela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one" w:sz="4" w:space="0" w:color="000000"/>
          <w:insideV w:val="none" w:sz="4" w:space="0" w:color="000000"/>
        </w:tcBorders>
        <w:shd w:val="clear" w:color="auto" w:fill="4BACC6" w:themeFill="accent5"/>
      </w:tcPr>
    </w:tblStylePr>
    <w:tblStylePr w:type="lastRow">
      <w:pPr>
        <w:spacing w:before="0" w:after="0" w:line="240" w:lineRule="auto"/>
      </w:pPr>
      <w:rPr>
        <w:b/>
        <w:bCs/>
      </w:rPr>
      <w:tblPr/>
      <w:tcPr>
        <w:tcBorders>
          <w:top w:val="sing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one" w:sz="4" w:space="0" w:color="000000"/>
          <w:insideV w:val="none" w:sz="4" w:space="0" w:color="000000"/>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one" w:sz="4" w:space="0" w:color="000000"/>
          <w:insideV w:val="none" w:sz="4" w:space="0" w:color="000000"/>
        </w:tcBorders>
        <w:shd w:val="clear" w:color="auto" w:fill="D2EAF1" w:themeFill="accent5" w:themeFillTint="3F"/>
      </w:tcPr>
    </w:tblStylePr>
    <w:tblStylePr w:type="band2Horz">
      <w:tblPr/>
      <w:tcPr>
        <w:tcBorders>
          <w:insideH w:val="none" w:sz="4" w:space="0" w:color="000000"/>
          <w:insideV w:val="none" w:sz="4" w:space="0" w:color="000000"/>
        </w:tcBorders>
      </w:tcPr>
    </w:tblStylePr>
  </w:style>
  <w:style w:type="table" w:styleId="SombreamentoMdio1-nfase6">
    <w:name w:val="Medium Shading 1 Accent 6"/>
    <w:basedOn w:val="Tabela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one" w:sz="4" w:space="0" w:color="000000"/>
          <w:insideV w:val="none" w:sz="4" w:space="0" w:color="000000"/>
        </w:tcBorders>
        <w:shd w:val="clear" w:color="auto" w:fill="F79646" w:themeFill="accent6"/>
      </w:tcPr>
    </w:tblStylePr>
    <w:tblStylePr w:type="lastRow">
      <w:pPr>
        <w:spacing w:before="0" w:after="0" w:line="240" w:lineRule="auto"/>
      </w:pPr>
      <w:rPr>
        <w:b/>
        <w:bCs/>
      </w:rPr>
      <w:tblPr/>
      <w:tcPr>
        <w:tcBorders>
          <w:top w:val="sing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one" w:sz="4" w:space="0" w:color="000000"/>
          <w:insideV w:val="none" w:sz="4" w:space="0" w:color="000000"/>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one" w:sz="4" w:space="0" w:color="000000"/>
          <w:insideV w:val="none" w:sz="4" w:space="0" w:color="000000"/>
        </w:tcBorders>
        <w:shd w:val="clear" w:color="auto" w:fill="FDE4D0" w:themeFill="accent6" w:themeFillTint="3F"/>
      </w:tcPr>
    </w:tblStylePr>
    <w:tblStylePr w:type="band2Horz">
      <w:tblPr/>
      <w:tcPr>
        <w:tcBorders>
          <w:insideH w:val="none" w:sz="4" w:space="0" w:color="000000"/>
          <w:insideV w:val="none" w:sz="4" w:space="0" w:color="000000"/>
        </w:tcBorders>
      </w:tcPr>
    </w:tblStylePr>
  </w:style>
  <w:style w:type="table" w:styleId="SombreamentoMdio2">
    <w:name w:val="Medium Shading 2"/>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shd w:val="clear" w:color="auto" w:fill="000000" w:themeFill="text1"/>
      </w:tcPr>
    </w:tblStylePr>
    <w:tblStylePr w:type="lastRow">
      <w:pPr>
        <w:spacing w:before="0" w:after="0" w:line="240" w:lineRule="auto"/>
      </w:pPr>
      <w:rPr>
        <w:color w:val="auto"/>
      </w:rPr>
      <w:tblPr/>
      <w:tcPr>
        <w:tcBorders>
          <w:top w:val="single" w:sz="6" w:space="0" w:color="auto"/>
          <w:left w:val="none" w:sz="4" w:space="0" w:color="000000"/>
          <w:bottom w:val="single" w:sz="18" w:space="0" w:color="auto"/>
          <w:right w:val="none" w:sz="4" w:space="0" w:color="000000"/>
          <w:insideH w:val="none" w:sz="4" w:space="0" w:color="000000"/>
          <w:insideV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auto"/>
          <w:right w:val="none" w:sz="4" w:space="0" w:color="000000"/>
          <w:insideH w:val="none" w:sz="4" w:space="0" w:color="000000"/>
          <w:insideV w:val="none" w:sz="4" w:space="0" w:color="000000"/>
        </w:tcBorders>
        <w:shd w:val="clear" w:color="auto" w:fill="000000" w:themeFill="text1"/>
      </w:tcPr>
    </w:tblStylePr>
    <w:tblStylePr w:type="lastCol">
      <w:rPr>
        <w:b/>
        <w:bCs/>
        <w:color w:val="FFFFFF" w:themeColor="background1"/>
      </w:rPr>
      <w:tblPr/>
      <w:tcPr>
        <w:tcBorders>
          <w:left w:val="none" w:sz="4" w:space="0" w:color="000000"/>
          <w:right w:val="none" w:sz="4" w:space="0" w:color="000000"/>
          <w:insideH w:val="none" w:sz="4" w:space="0" w:color="000000"/>
          <w:insideV w:val="none" w:sz="4" w:space="0" w:color="000000"/>
        </w:tcBorders>
        <w:shd w:val="clear" w:color="auto" w:fill="000000" w:themeFill="text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tblStylePr w:type="nwCell">
      <w:rPr>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style>
  <w:style w:type="table" w:styleId="SombreamentoMdio2-nfase1">
    <w:name w:val="Medium Shading 2 Accent 1"/>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shd w:val="clear" w:color="auto" w:fill="4F81BD" w:themeFill="accent1"/>
      </w:tcPr>
    </w:tblStylePr>
    <w:tblStylePr w:type="lastRow">
      <w:pPr>
        <w:spacing w:before="0" w:after="0" w:line="240" w:lineRule="auto"/>
      </w:pPr>
      <w:rPr>
        <w:color w:val="auto"/>
      </w:rPr>
      <w:tblPr/>
      <w:tcPr>
        <w:tcBorders>
          <w:top w:val="single" w:sz="6" w:space="0" w:color="auto"/>
          <w:left w:val="none" w:sz="4" w:space="0" w:color="000000"/>
          <w:bottom w:val="single" w:sz="18" w:space="0" w:color="auto"/>
          <w:right w:val="none" w:sz="4" w:space="0" w:color="000000"/>
          <w:insideH w:val="none" w:sz="4" w:space="0" w:color="000000"/>
          <w:insideV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auto"/>
          <w:right w:val="none" w:sz="4" w:space="0" w:color="000000"/>
          <w:insideH w:val="none" w:sz="4" w:space="0" w:color="000000"/>
          <w:insideV w:val="none" w:sz="4" w:space="0" w:color="000000"/>
        </w:tcBorders>
        <w:shd w:val="clear" w:color="auto" w:fill="4F81BD" w:themeFill="accent1"/>
      </w:tcPr>
    </w:tblStylePr>
    <w:tblStylePr w:type="lastCol">
      <w:rPr>
        <w:b/>
        <w:bCs/>
        <w:color w:val="FFFFFF" w:themeColor="background1"/>
      </w:rPr>
      <w:tblPr/>
      <w:tcPr>
        <w:tcBorders>
          <w:left w:val="none" w:sz="4" w:space="0" w:color="000000"/>
          <w:right w:val="none" w:sz="4" w:space="0" w:color="000000"/>
          <w:insideH w:val="none" w:sz="4" w:space="0" w:color="000000"/>
          <w:insideV w:val="none" w:sz="4" w:space="0" w:color="000000"/>
        </w:tcBorders>
        <w:shd w:val="clear" w:color="auto" w:fill="4F81BD" w:themeFill="accent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tblStylePr w:type="nwCell">
      <w:rPr>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style>
  <w:style w:type="table" w:styleId="SombreamentoMdio2-nfase2">
    <w:name w:val="Medium Shading 2 Accent 2"/>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shd w:val="clear" w:color="auto" w:fill="C0504D" w:themeFill="accent2"/>
      </w:tcPr>
    </w:tblStylePr>
    <w:tblStylePr w:type="lastRow">
      <w:pPr>
        <w:spacing w:before="0" w:after="0" w:line="240" w:lineRule="auto"/>
      </w:pPr>
      <w:rPr>
        <w:color w:val="auto"/>
      </w:rPr>
      <w:tblPr/>
      <w:tcPr>
        <w:tcBorders>
          <w:top w:val="single" w:sz="6" w:space="0" w:color="auto"/>
          <w:left w:val="none" w:sz="4" w:space="0" w:color="000000"/>
          <w:bottom w:val="single" w:sz="18" w:space="0" w:color="auto"/>
          <w:right w:val="none" w:sz="4" w:space="0" w:color="000000"/>
          <w:insideH w:val="none" w:sz="4" w:space="0" w:color="000000"/>
          <w:insideV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auto"/>
          <w:right w:val="none" w:sz="4" w:space="0" w:color="000000"/>
          <w:insideH w:val="none" w:sz="4" w:space="0" w:color="000000"/>
          <w:insideV w:val="none" w:sz="4" w:space="0" w:color="000000"/>
        </w:tcBorders>
        <w:shd w:val="clear" w:color="auto" w:fill="C0504D" w:themeFill="accent2"/>
      </w:tcPr>
    </w:tblStylePr>
    <w:tblStylePr w:type="lastCol">
      <w:rPr>
        <w:b/>
        <w:bCs/>
        <w:color w:val="FFFFFF" w:themeColor="background1"/>
      </w:rPr>
      <w:tblPr/>
      <w:tcPr>
        <w:tcBorders>
          <w:left w:val="none" w:sz="4" w:space="0" w:color="000000"/>
          <w:right w:val="none" w:sz="4" w:space="0" w:color="000000"/>
          <w:insideH w:val="none" w:sz="4" w:space="0" w:color="000000"/>
          <w:insideV w:val="none" w:sz="4" w:space="0" w:color="000000"/>
        </w:tcBorders>
        <w:shd w:val="clear" w:color="auto" w:fill="C0504D" w:themeFill="accent2"/>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tblStylePr w:type="nwCell">
      <w:rPr>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style>
  <w:style w:type="table" w:styleId="SombreamentoMdio2-nfase3">
    <w:name w:val="Medium Shading 2 Accent 3"/>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shd w:val="clear" w:color="auto" w:fill="9BBB59" w:themeFill="accent3"/>
      </w:tcPr>
    </w:tblStylePr>
    <w:tblStylePr w:type="lastRow">
      <w:pPr>
        <w:spacing w:before="0" w:after="0" w:line="240" w:lineRule="auto"/>
      </w:pPr>
      <w:rPr>
        <w:color w:val="auto"/>
      </w:rPr>
      <w:tblPr/>
      <w:tcPr>
        <w:tcBorders>
          <w:top w:val="single" w:sz="6" w:space="0" w:color="auto"/>
          <w:left w:val="none" w:sz="4" w:space="0" w:color="000000"/>
          <w:bottom w:val="single" w:sz="18" w:space="0" w:color="auto"/>
          <w:right w:val="none" w:sz="4" w:space="0" w:color="000000"/>
          <w:insideH w:val="none" w:sz="4" w:space="0" w:color="000000"/>
          <w:insideV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auto"/>
          <w:right w:val="none" w:sz="4" w:space="0" w:color="000000"/>
          <w:insideH w:val="none" w:sz="4" w:space="0" w:color="000000"/>
          <w:insideV w:val="none" w:sz="4" w:space="0" w:color="000000"/>
        </w:tcBorders>
        <w:shd w:val="clear" w:color="auto" w:fill="9BBB59" w:themeFill="accent3"/>
      </w:tcPr>
    </w:tblStylePr>
    <w:tblStylePr w:type="lastCol">
      <w:rPr>
        <w:b/>
        <w:bCs/>
        <w:color w:val="FFFFFF" w:themeColor="background1"/>
      </w:rPr>
      <w:tblPr/>
      <w:tcPr>
        <w:tcBorders>
          <w:left w:val="none" w:sz="4" w:space="0" w:color="000000"/>
          <w:right w:val="none" w:sz="4" w:space="0" w:color="000000"/>
          <w:insideH w:val="none" w:sz="4" w:space="0" w:color="000000"/>
          <w:insideV w:val="none" w:sz="4" w:space="0" w:color="000000"/>
        </w:tcBorders>
        <w:shd w:val="clear" w:color="auto" w:fill="9BBB59" w:themeFill="accent3"/>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tblStylePr w:type="nwCell">
      <w:rPr>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style>
  <w:style w:type="table" w:styleId="SombreamentoMdio2-nfase4">
    <w:name w:val="Medium Shading 2 Accent 4"/>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shd w:val="clear" w:color="auto" w:fill="8064A2" w:themeFill="accent4"/>
      </w:tcPr>
    </w:tblStylePr>
    <w:tblStylePr w:type="lastRow">
      <w:pPr>
        <w:spacing w:before="0" w:after="0" w:line="240" w:lineRule="auto"/>
      </w:pPr>
      <w:rPr>
        <w:color w:val="auto"/>
      </w:rPr>
      <w:tblPr/>
      <w:tcPr>
        <w:tcBorders>
          <w:top w:val="single" w:sz="6" w:space="0" w:color="auto"/>
          <w:left w:val="none" w:sz="4" w:space="0" w:color="000000"/>
          <w:bottom w:val="single" w:sz="18" w:space="0" w:color="auto"/>
          <w:right w:val="none" w:sz="4" w:space="0" w:color="000000"/>
          <w:insideH w:val="none" w:sz="4" w:space="0" w:color="000000"/>
          <w:insideV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auto"/>
          <w:right w:val="none" w:sz="4" w:space="0" w:color="000000"/>
          <w:insideH w:val="none" w:sz="4" w:space="0" w:color="000000"/>
          <w:insideV w:val="none" w:sz="4" w:space="0" w:color="000000"/>
        </w:tcBorders>
        <w:shd w:val="clear" w:color="auto" w:fill="8064A2" w:themeFill="accent4"/>
      </w:tcPr>
    </w:tblStylePr>
    <w:tblStylePr w:type="lastCol">
      <w:rPr>
        <w:b/>
        <w:bCs/>
        <w:color w:val="FFFFFF" w:themeColor="background1"/>
      </w:rPr>
      <w:tblPr/>
      <w:tcPr>
        <w:tcBorders>
          <w:left w:val="none" w:sz="4" w:space="0" w:color="000000"/>
          <w:right w:val="none" w:sz="4" w:space="0" w:color="000000"/>
          <w:insideH w:val="none" w:sz="4" w:space="0" w:color="000000"/>
          <w:insideV w:val="none" w:sz="4" w:space="0" w:color="000000"/>
        </w:tcBorders>
        <w:shd w:val="clear" w:color="auto" w:fill="8064A2" w:themeFill="accent4"/>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tblStylePr w:type="nwCell">
      <w:rPr>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style>
  <w:style w:type="table" w:styleId="SombreamentoMdio2-nfase5">
    <w:name w:val="Medium Shading 2 Accent 5"/>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shd w:val="clear" w:color="auto" w:fill="4BACC6" w:themeFill="accent5"/>
      </w:tcPr>
    </w:tblStylePr>
    <w:tblStylePr w:type="lastRow">
      <w:pPr>
        <w:spacing w:before="0" w:after="0" w:line="240" w:lineRule="auto"/>
      </w:pPr>
      <w:rPr>
        <w:color w:val="auto"/>
      </w:rPr>
      <w:tblPr/>
      <w:tcPr>
        <w:tcBorders>
          <w:top w:val="single" w:sz="6" w:space="0" w:color="auto"/>
          <w:left w:val="none" w:sz="4" w:space="0" w:color="000000"/>
          <w:bottom w:val="single" w:sz="18" w:space="0" w:color="auto"/>
          <w:right w:val="none" w:sz="4" w:space="0" w:color="000000"/>
          <w:insideH w:val="none" w:sz="4" w:space="0" w:color="000000"/>
          <w:insideV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auto"/>
          <w:right w:val="none" w:sz="4" w:space="0" w:color="000000"/>
          <w:insideH w:val="none" w:sz="4" w:space="0" w:color="000000"/>
          <w:insideV w:val="none" w:sz="4" w:space="0" w:color="000000"/>
        </w:tcBorders>
        <w:shd w:val="clear" w:color="auto" w:fill="4BACC6" w:themeFill="accent5"/>
      </w:tcPr>
    </w:tblStylePr>
    <w:tblStylePr w:type="lastCol">
      <w:rPr>
        <w:b/>
        <w:bCs/>
        <w:color w:val="FFFFFF" w:themeColor="background1"/>
      </w:rPr>
      <w:tblPr/>
      <w:tcPr>
        <w:tcBorders>
          <w:left w:val="none" w:sz="4" w:space="0" w:color="000000"/>
          <w:right w:val="none" w:sz="4" w:space="0" w:color="000000"/>
          <w:insideH w:val="none" w:sz="4" w:space="0" w:color="000000"/>
          <w:insideV w:val="none" w:sz="4" w:space="0" w:color="000000"/>
        </w:tcBorders>
        <w:shd w:val="clear" w:color="auto" w:fill="4BACC6" w:themeFill="accent5"/>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tblStylePr w:type="nwCell">
      <w:rPr>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style>
  <w:style w:type="table" w:styleId="SombreamentoMdio2-nfase6">
    <w:name w:val="Medium Shading 2 Accent 6"/>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shd w:val="clear" w:color="auto" w:fill="F79646" w:themeFill="accent6"/>
      </w:tcPr>
    </w:tblStylePr>
    <w:tblStylePr w:type="lastRow">
      <w:pPr>
        <w:spacing w:before="0" w:after="0" w:line="240" w:lineRule="auto"/>
      </w:pPr>
      <w:rPr>
        <w:color w:val="auto"/>
      </w:rPr>
      <w:tblPr/>
      <w:tcPr>
        <w:tcBorders>
          <w:top w:val="single" w:sz="6" w:space="0" w:color="auto"/>
          <w:left w:val="none" w:sz="4" w:space="0" w:color="000000"/>
          <w:bottom w:val="single" w:sz="18" w:space="0" w:color="auto"/>
          <w:right w:val="none" w:sz="4" w:space="0" w:color="000000"/>
          <w:insideH w:val="none" w:sz="4" w:space="0" w:color="000000"/>
          <w:insideV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auto"/>
          <w:right w:val="none" w:sz="4" w:space="0" w:color="000000"/>
          <w:insideH w:val="none" w:sz="4" w:space="0" w:color="000000"/>
          <w:insideV w:val="none" w:sz="4" w:space="0" w:color="000000"/>
        </w:tcBorders>
        <w:shd w:val="clear" w:color="auto" w:fill="F79646" w:themeFill="accent6"/>
      </w:tcPr>
    </w:tblStylePr>
    <w:tblStylePr w:type="lastCol">
      <w:rPr>
        <w:b/>
        <w:bCs/>
        <w:color w:val="FFFFFF" w:themeColor="background1"/>
      </w:rPr>
      <w:tblPr/>
      <w:tcPr>
        <w:tcBorders>
          <w:left w:val="none" w:sz="4" w:space="0" w:color="000000"/>
          <w:right w:val="none" w:sz="4" w:space="0" w:color="000000"/>
          <w:insideH w:val="none" w:sz="4" w:space="0" w:color="000000"/>
          <w:insideV w:val="none" w:sz="4" w:space="0" w:color="000000"/>
        </w:tcBorders>
        <w:shd w:val="clear" w:color="auto" w:fill="F79646" w:themeFill="accent6"/>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tblStylePr w:type="nwCell">
      <w:rPr>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style>
  <w:style w:type="table" w:styleId="ListaMdia1">
    <w:name w:val="Medium List 1"/>
    <w:basedOn w:val="Tabela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one" w:sz="4" w:space="0" w:color="000000"/>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one" w:sz="4" w:space="0" w:color="000000"/>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one" w:sz="4" w:space="0" w:color="000000"/>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one" w:sz="4" w:space="0" w:color="000000"/>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one" w:sz="4" w:space="0" w:color="000000"/>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one" w:sz="4" w:space="0" w:color="000000"/>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one" w:sz="4" w:space="0" w:color="000000"/>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one" w:sz="4" w:space="0" w:color="000000"/>
          <w:left w:val="none" w:sz="4" w:space="0" w:color="000000"/>
          <w:bottom w:val="single" w:sz="24" w:space="0" w:color="000000" w:themeColor="text1"/>
          <w:right w:val="none" w:sz="4" w:space="0" w:color="000000"/>
          <w:insideH w:val="none" w:sz="4" w:space="0" w:color="000000"/>
          <w:insideV w:val="none" w:sz="4" w:space="0" w:color="000000"/>
        </w:tcBorders>
        <w:shd w:val="clear" w:color="auto" w:fill="FFFFFF" w:themeFill="background1"/>
      </w:tcPr>
    </w:tblStylePr>
    <w:tblStylePr w:type="lastRow">
      <w:tblPr/>
      <w:tcPr>
        <w:tcBorders>
          <w:top w:val="single" w:sz="8" w:space="0" w:color="000000" w:themeColor="text1"/>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000000" w:themeColor="text1"/>
          <w:insideH w:val="none" w:sz="4" w:space="0" w:color="000000"/>
          <w:insideV w:val="none" w:sz="4" w:space="0" w:color="000000"/>
        </w:tcBorders>
        <w:shd w:val="clear" w:color="auto" w:fill="FFFFFF" w:themeFill="background1"/>
      </w:tcPr>
    </w:tblStylePr>
    <w:tblStylePr w:type="lastCol">
      <w:tblPr/>
      <w:tcPr>
        <w:tcBorders>
          <w:top w:val="none" w:sz="4" w:space="0" w:color="000000"/>
          <w:left w:val="single" w:sz="8" w:space="0" w:color="000000" w:themeColor="text1"/>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tblStylePr w:type="band1Horz">
      <w:tblPr/>
      <w:tcPr>
        <w:tcBorders>
          <w:top w:val="none" w:sz="4" w:space="0" w:color="000000"/>
          <w:bottom w:val="none" w:sz="4" w:space="0" w:color="000000"/>
          <w:insideH w:val="none" w:sz="4" w:space="0" w:color="000000"/>
          <w:insideV w:val="none" w:sz="4" w:space="0" w:color="000000"/>
        </w:tcBorders>
        <w:shd w:val="clear" w:color="auto" w:fill="C0C0C0" w:themeFill="tex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ListaMdia2-nfase1">
    <w:name w:val="Medium List 2 Accent 1"/>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one" w:sz="4" w:space="0" w:color="000000"/>
          <w:left w:val="none" w:sz="4" w:space="0" w:color="000000"/>
          <w:bottom w:val="single" w:sz="24" w:space="0" w:color="4F81BD" w:themeColor="accent1"/>
          <w:right w:val="none" w:sz="4" w:space="0" w:color="000000"/>
          <w:insideH w:val="none" w:sz="4" w:space="0" w:color="000000"/>
          <w:insideV w:val="none" w:sz="4" w:space="0" w:color="000000"/>
        </w:tcBorders>
        <w:shd w:val="clear" w:color="auto" w:fill="FFFFFF" w:themeFill="background1"/>
      </w:tcPr>
    </w:tblStylePr>
    <w:tblStylePr w:type="lastRow">
      <w:tblPr/>
      <w:tcPr>
        <w:tcBorders>
          <w:top w:val="single" w:sz="8" w:space="0" w:color="4F81BD" w:themeColor="accent1"/>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4F81BD" w:themeColor="accent1"/>
          <w:insideH w:val="none" w:sz="4" w:space="0" w:color="000000"/>
          <w:insideV w:val="none" w:sz="4" w:space="0" w:color="000000"/>
        </w:tcBorders>
        <w:shd w:val="clear" w:color="auto" w:fill="FFFFFF" w:themeFill="background1"/>
      </w:tcPr>
    </w:tblStylePr>
    <w:tblStylePr w:type="lastCol">
      <w:tblPr/>
      <w:tcPr>
        <w:tcBorders>
          <w:top w:val="none" w:sz="4" w:space="0" w:color="000000"/>
          <w:left w:val="single" w:sz="8" w:space="0" w:color="4F81BD" w:themeColor="accent1"/>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tblStylePr w:type="band1Horz">
      <w:tblPr/>
      <w:tcPr>
        <w:tcBorders>
          <w:top w:val="none" w:sz="4" w:space="0" w:color="000000"/>
          <w:bottom w:val="none" w:sz="4" w:space="0" w:color="000000"/>
          <w:insideH w:val="none" w:sz="4" w:space="0" w:color="000000"/>
          <w:insideV w:val="none" w:sz="4" w:space="0" w:color="000000"/>
        </w:tcBorders>
        <w:shd w:val="clear" w:color="auto" w:fill="D3DFEE" w:themeFill="accen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ListaMdia2-nfase2">
    <w:name w:val="Medium List 2 Accent 2"/>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one" w:sz="4" w:space="0" w:color="000000"/>
          <w:left w:val="none" w:sz="4" w:space="0" w:color="000000"/>
          <w:bottom w:val="single" w:sz="24" w:space="0" w:color="C0504D" w:themeColor="accent2"/>
          <w:right w:val="none" w:sz="4" w:space="0" w:color="000000"/>
          <w:insideH w:val="none" w:sz="4" w:space="0" w:color="000000"/>
          <w:insideV w:val="none" w:sz="4" w:space="0" w:color="000000"/>
        </w:tcBorders>
        <w:shd w:val="clear" w:color="auto" w:fill="FFFFFF" w:themeFill="background1"/>
      </w:tcPr>
    </w:tblStylePr>
    <w:tblStylePr w:type="lastRow">
      <w:tblPr/>
      <w:tcPr>
        <w:tcBorders>
          <w:top w:val="single" w:sz="8" w:space="0" w:color="C0504D" w:themeColor="accent2"/>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C0504D" w:themeColor="accent2"/>
          <w:insideH w:val="none" w:sz="4" w:space="0" w:color="000000"/>
          <w:insideV w:val="none" w:sz="4" w:space="0" w:color="000000"/>
        </w:tcBorders>
        <w:shd w:val="clear" w:color="auto" w:fill="FFFFFF" w:themeFill="background1"/>
      </w:tcPr>
    </w:tblStylePr>
    <w:tblStylePr w:type="lastCol">
      <w:tblPr/>
      <w:tcPr>
        <w:tcBorders>
          <w:top w:val="none" w:sz="4" w:space="0" w:color="000000"/>
          <w:left w:val="single" w:sz="8" w:space="0" w:color="C0504D" w:themeColor="accent2"/>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EFD3D2" w:themeFill="accent2" w:themeFillTint="3F"/>
      </w:tcPr>
    </w:tblStylePr>
    <w:tblStylePr w:type="band1Horz">
      <w:tblPr/>
      <w:tcPr>
        <w:tcBorders>
          <w:top w:val="none" w:sz="4" w:space="0" w:color="000000"/>
          <w:bottom w:val="none" w:sz="4" w:space="0" w:color="000000"/>
          <w:insideH w:val="none" w:sz="4" w:space="0" w:color="000000"/>
          <w:insideV w:val="none" w:sz="4" w:space="0" w:color="000000"/>
        </w:tcBorders>
        <w:shd w:val="clear" w:color="auto" w:fill="EFD3D2" w:themeFill="accent2"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ListaMdia2-nfase3">
    <w:name w:val="Medium List 2 Accent 3"/>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one" w:sz="4" w:space="0" w:color="000000"/>
          <w:left w:val="none" w:sz="4" w:space="0" w:color="000000"/>
          <w:bottom w:val="single" w:sz="24" w:space="0" w:color="9BBB59" w:themeColor="accent3"/>
          <w:right w:val="none" w:sz="4" w:space="0" w:color="000000"/>
          <w:insideH w:val="none" w:sz="4" w:space="0" w:color="000000"/>
          <w:insideV w:val="none" w:sz="4" w:space="0" w:color="000000"/>
        </w:tcBorders>
        <w:shd w:val="clear" w:color="auto" w:fill="FFFFFF" w:themeFill="background1"/>
      </w:tcPr>
    </w:tblStylePr>
    <w:tblStylePr w:type="lastRow">
      <w:tblPr/>
      <w:tcPr>
        <w:tcBorders>
          <w:top w:val="single" w:sz="8" w:space="0" w:color="9BBB59" w:themeColor="accent3"/>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9BBB59" w:themeColor="accent3"/>
          <w:insideH w:val="none" w:sz="4" w:space="0" w:color="000000"/>
          <w:insideV w:val="none" w:sz="4" w:space="0" w:color="000000"/>
        </w:tcBorders>
        <w:shd w:val="clear" w:color="auto" w:fill="FFFFFF" w:themeFill="background1"/>
      </w:tcPr>
    </w:tblStylePr>
    <w:tblStylePr w:type="lastCol">
      <w:tblPr/>
      <w:tcPr>
        <w:tcBorders>
          <w:top w:val="none" w:sz="4" w:space="0" w:color="000000"/>
          <w:left w:val="single" w:sz="8" w:space="0" w:color="9BBB59" w:themeColor="accent3"/>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E6EED5" w:themeFill="accent3" w:themeFillTint="3F"/>
      </w:tcPr>
    </w:tblStylePr>
    <w:tblStylePr w:type="band1Horz">
      <w:tblPr/>
      <w:tcPr>
        <w:tcBorders>
          <w:top w:val="none" w:sz="4" w:space="0" w:color="000000"/>
          <w:bottom w:val="none" w:sz="4" w:space="0" w:color="000000"/>
          <w:insideH w:val="none" w:sz="4" w:space="0" w:color="000000"/>
          <w:insideV w:val="none" w:sz="4" w:space="0" w:color="000000"/>
        </w:tcBorders>
        <w:shd w:val="clear" w:color="auto" w:fill="E6EED5" w:themeFill="accent3"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ListaMdia2-nfase4">
    <w:name w:val="Medium List 2 Accent 4"/>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one" w:sz="4" w:space="0" w:color="000000"/>
          <w:left w:val="none" w:sz="4" w:space="0" w:color="000000"/>
          <w:bottom w:val="single" w:sz="24" w:space="0" w:color="8064A2" w:themeColor="accent4"/>
          <w:right w:val="none" w:sz="4" w:space="0" w:color="000000"/>
          <w:insideH w:val="none" w:sz="4" w:space="0" w:color="000000"/>
          <w:insideV w:val="none" w:sz="4" w:space="0" w:color="000000"/>
        </w:tcBorders>
        <w:shd w:val="clear" w:color="auto" w:fill="FFFFFF" w:themeFill="background1"/>
      </w:tcPr>
    </w:tblStylePr>
    <w:tblStylePr w:type="lastRow">
      <w:tblPr/>
      <w:tcPr>
        <w:tcBorders>
          <w:top w:val="single" w:sz="8" w:space="0" w:color="8064A2" w:themeColor="accent4"/>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8064A2" w:themeColor="accent4"/>
          <w:insideH w:val="none" w:sz="4" w:space="0" w:color="000000"/>
          <w:insideV w:val="none" w:sz="4" w:space="0" w:color="000000"/>
        </w:tcBorders>
        <w:shd w:val="clear" w:color="auto" w:fill="FFFFFF" w:themeFill="background1"/>
      </w:tcPr>
    </w:tblStylePr>
    <w:tblStylePr w:type="lastCol">
      <w:tblPr/>
      <w:tcPr>
        <w:tcBorders>
          <w:top w:val="none" w:sz="4" w:space="0" w:color="000000"/>
          <w:left w:val="single" w:sz="8" w:space="0" w:color="8064A2" w:themeColor="accent4"/>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FD8E8" w:themeFill="accent4" w:themeFillTint="3F"/>
      </w:tcPr>
    </w:tblStylePr>
    <w:tblStylePr w:type="band1Horz">
      <w:tblPr/>
      <w:tcPr>
        <w:tcBorders>
          <w:top w:val="none" w:sz="4" w:space="0" w:color="000000"/>
          <w:bottom w:val="none" w:sz="4" w:space="0" w:color="000000"/>
          <w:insideH w:val="none" w:sz="4" w:space="0" w:color="000000"/>
          <w:insideV w:val="none" w:sz="4" w:space="0" w:color="000000"/>
        </w:tcBorders>
        <w:shd w:val="clear" w:color="auto" w:fill="DFD8E8" w:themeFill="accent4"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ListaMdia2-nfase5">
    <w:name w:val="Medium List 2 Accent 5"/>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one" w:sz="4" w:space="0" w:color="000000"/>
          <w:left w:val="none" w:sz="4" w:space="0" w:color="000000"/>
          <w:bottom w:val="single" w:sz="24" w:space="0" w:color="4BACC6" w:themeColor="accent5"/>
          <w:right w:val="none" w:sz="4" w:space="0" w:color="000000"/>
          <w:insideH w:val="none" w:sz="4" w:space="0" w:color="000000"/>
          <w:insideV w:val="none" w:sz="4" w:space="0" w:color="000000"/>
        </w:tcBorders>
        <w:shd w:val="clear" w:color="auto" w:fill="FFFFFF" w:themeFill="background1"/>
      </w:tcPr>
    </w:tblStylePr>
    <w:tblStylePr w:type="lastRow">
      <w:tblPr/>
      <w:tcPr>
        <w:tcBorders>
          <w:top w:val="single" w:sz="8" w:space="0" w:color="4BACC6" w:themeColor="accent5"/>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4BACC6" w:themeColor="accent5"/>
          <w:insideH w:val="none" w:sz="4" w:space="0" w:color="000000"/>
          <w:insideV w:val="none" w:sz="4" w:space="0" w:color="000000"/>
        </w:tcBorders>
        <w:shd w:val="clear" w:color="auto" w:fill="FFFFFF" w:themeFill="background1"/>
      </w:tcPr>
    </w:tblStylePr>
    <w:tblStylePr w:type="lastCol">
      <w:tblPr/>
      <w:tcPr>
        <w:tcBorders>
          <w:top w:val="none" w:sz="4" w:space="0" w:color="000000"/>
          <w:left w:val="single" w:sz="8" w:space="0" w:color="4BACC6" w:themeColor="accent5"/>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2EAF1" w:themeFill="accent5" w:themeFillTint="3F"/>
      </w:tcPr>
    </w:tblStylePr>
    <w:tblStylePr w:type="band1Horz">
      <w:tblPr/>
      <w:tcPr>
        <w:tcBorders>
          <w:top w:val="none" w:sz="4" w:space="0" w:color="000000"/>
          <w:bottom w:val="none" w:sz="4" w:space="0" w:color="000000"/>
          <w:insideH w:val="none" w:sz="4" w:space="0" w:color="000000"/>
          <w:insideV w:val="none" w:sz="4" w:space="0" w:color="000000"/>
        </w:tcBorders>
        <w:shd w:val="clear" w:color="auto" w:fill="D2EAF1" w:themeFill="accent5"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ListaMdia2-nfase6">
    <w:name w:val="Medium List 2 Accent 6"/>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one" w:sz="4" w:space="0" w:color="000000"/>
          <w:left w:val="none" w:sz="4" w:space="0" w:color="000000"/>
          <w:bottom w:val="single" w:sz="24" w:space="0" w:color="F79646" w:themeColor="accent6"/>
          <w:right w:val="none" w:sz="4" w:space="0" w:color="000000"/>
          <w:insideH w:val="none" w:sz="4" w:space="0" w:color="000000"/>
          <w:insideV w:val="none" w:sz="4" w:space="0" w:color="000000"/>
        </w:tcBorders>
        <w:shd w:val="clear" w:color="auto" w:fill="FFFFFF" w:themeFill="background1"/>
      </w:tcPr>
    </w:tblStylePr>
    <w:tblStylePr w:type="lastRow">
      <w:tblPr/>
      <w:tcPr>
        <w:tcBorders>
          <w:top w:val="single" w:sz="8" w:space="0" w:color="F79646" w:themeColor="accent6"/>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F79646" w:themeColor="accent6"/>
          <w:insideH w:val="none" w:sz="4" w:space="0" w:color="000000"/>
          <w:insideV w:val="none" w:sz="4" w:space="0" w:color="000000"/>
        </w:tcBorders>
        <w:shd w:val="clear" w:color="auto" w:fill="FFFFFF" w:themeFill="background1"/>
      </w:tcPr>
    </w:tblStylePr>
    <w:tblStylePr w:type="lastCol">
      <w:tblPr/>
      <w:tcPr>
        <w:tcBorders>
          <w:top w:val="none" w:sz="4" w:space="0" w:color="000000"/>
          <w:left w:val="single" w:sz="8" w:space="0" w:color="F79646" w:themeColor="accent6"/>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FDE4D0" w:themeFill="accent6" w:themeFillTint="3F"/>
      </w:tcPr>
    </w:tblStylePr>
    <w:tblStylePr w:type="band1Horz">
      <w:tblPr/>
      <w:tcPr>
        <w:tcBorders>
          <w:top w:val="none" w:sz="4" w:space="0" w:color="000000"/>
          <w:bottom w:val="none" w:sz="4" w:space="0" w:color="000000"/>
          <w:insideH w:val="none" w:sz="4" w:space="0" w:color="000000"/>
          <w:insideV w:val="none" w:sz="4" w:space="0" w:color="000000"/>
        </w:tcBorders>
        <w:shd w:val="clear" w:color="auto" w:fill="FDE4D0" w:themeFill="accent6"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GradeMdia1">
    <w:name w:val="Medium Grid 1"/>
    <w:basedOn w:val="Tabela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one" w:sz="4" w:space="0" w:color="000000"/>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one" w:sz="4" w:space="0" w:color="000000"/>
          <w:insideV w:val="none" w:sz="4" w:space="0" w:color="000000"/>
        </w:tcBorders>
        <w:shd w:val="clear" w:color="auto" w:fill="000000" w:themeFill="text1"/>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insideH w:val="none" w:sz="4" w:space="0" w:color="000000"/>
          <w:insideV w:val="none" w:sz="4" w:space="0" w:color="000000"/>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none" w:sz="4" w:space="0" w:color="000000"/>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one" w:sz="4" w:space="0" w:color="000000"/>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one" w:sz="4" w:space="0" w:color="000000"/>
          <w:insideV w:val="none" w:sz="4" w:space="0" w:color="000000"/>
        </w:tcBorders>
        <w:shd w:val="clear" w:color="auto" w:fill="4F81BD" w:themeFill="accent1"/>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insideH w:val="none" w:sz="4" w:space="0" w:color="000000"/>
          <w:insideV w:val="none" w:sz="4" w:space="0" w:color="000000"/>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none" w:sz="4" w:space="0" w:color="000000"/>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one" w:sz="4" w:space="0" w:color="000000"/>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one" w:sz="4" w:space="0" w:color="000000"/>
          <w:insideV w:val="none" w:sz="4" w:space="0" w:color="000000"/>
        </w:tcBorders>
        <w:shd w:val="clear" w:color="auto" w:fill="C0504D" w:themeFill="accent2"/>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insideH w:val="none" w:sz="4" w:space="0" w:color="000000"/>
          <w:insideV w:val="none" w:sz="4" w:space="0" w:color="000000"/>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none" w:sz="4" w:space="0" w:color="000000"/>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one" w:sz="4" w:space="0" w:color="000000"/>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one" w:sz="4" w:space="0" w:color="000000"/>
          <w:insideV w:val="none" w:sz="4" w:space="0" w:color="000000"/>
        </w:tcBorders>
        <w:shd w:val="clear" w:color="auto" w:fill="9BBB59" w:themeFill="accent3"/>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insideH w:val="none" w:sz="4" w:space="0" w:color="000000"/>
          <w:insideV w:val="none" w:sz="4" w:space="0" w:color="000000"/>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none" w:sz="4" w:space="0" w:color="000000"/>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one" w:sz="4" w:space="0" w:color="000000"/>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one" w:sz="4" w:space="0" w:color="000000"/>
          <w:insideV w:val="none" w:sz="4" w:space="0" w:color="000000"/>
        </w:tcBorders>
        <w:shd w:val="clear" w:color="auto" w:fill="8064A2" w:themeFill="accent4"/>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insideH w:val="none" w:sz="4" w:space="0" w:color="000000"/>
          <w:insideV w:val="none" w:sz="4" w:space="0" w:color="000000"/>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none" w:sz="4" w:space="0" w:color="000000"/>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one" w:sz="4" w:space="0" w:color="000000"/>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one" w:sz="4" w:space="0" w:color="000000"/>
          <w:insideV w:val="none" w:sz="4" w:space="0" w:color="000000"/>
        </w:tcBorders>
        <w:shd w:val="clear" w:color="auto" w:fill="4BACC6" w:themeFill="accent5"/>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insideH w:val="none" w:sz="4" w:space="0" w:color="000000"/>
          <w:insideV w:val="none" w:sz="4" w:space="0" w:color="000000"/>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none" w:sz="4" w:space="0" w:color="000000"/>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one" w:sz="4" w:space="0" w:color="000000"/>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one" w:sz="4" w:space="0" w:color="000000"/>
          <w:insideV w:val="none" w:sz="4" w:space="0" w:color="000000"/>
        </w:tcBorders>
        <w:shd w:val="clear" w:color="auto" w:fill="F79646" w:themeFill="accent6"/>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insideH w:val="none" w:sz="4" w:space="0" w:color="000000"/>
          <w:insideV w:val="none" w:sz="4" w:space="0" w:color="000000"/>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none" w:sz="4" w:space="0" w:color="000000"/>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one" w:sz="4" w:space="0" w:color="000000"/>
          <w:left w:val="none" w:sz="4" w:space="0" w:color="000000"/>
          <w:bottom w:val="single" w:sz="18" w:space="0" w:color="FFFFFF" w:themeColor="background1"/>
          <w:right w:val="none" w:sz="4" w:space="0" w:color="000000"/>
          <w:insideH w:val="none" w:sz="4" w:space="0" w:color="000000"/>
          <w:insideV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insideH w:val="none" w:sz="4" w:space="0" w:color="000000"/>
          <w:insideV w:val="none" w:sz="4" w:space="0" w:color="000000"/>
        </w:tcBorders>
        <w:shd w:val="clear" w:color="auto" w:fill="000000" w:themeFill="text1" w:themeFillShade="BF"/>
      </w:tcPr>
    </w:tblStylePr>
    <w:tblStylePr w:type="lastCol">
      <w:tblPr/>
      <w:tcPr>
        <w:tcBorders>
          <w:top w:val="none" w:sz="4" w:space="0" w:color="000000"/>
          <w:left w:val="single" w:sz="18" w:space="0" w:color="FFFFFF" w:themeColor="background1"/>
          <w:bottom w:val="none" w:sz="4" w:space="0" w:color="000000"/>
          <w:right w:val="none" w:sz="4" w:space="0" w:color="000000"/>
          <w:insideH w:val="none" w:sz="4" w:space="0" w:color="000000"/>
          <w:insideV w:val="none" w:sz="4" w:space="0" w:color="000000"/>
        </w:tcBorders>
        <w:shd w:val="clear" w:color="auto" w:fill="000000" w:themeFill="text1" w:themeFillShade="BF"/>
      </w:tc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hemeFillShade="BF"/>
      </w:tcPr>
    </w:tblStylePr>
    <w:tblStylePr w:type="band1Horz">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hemeFillShade="BF"/>
      </w:tcPr>
    </w:tblStylePr>
  </w:style>
  <w:style w:type="table" w:styleId="ListaEscura-nfase1">
    <w:name w:val="Dark List Accent 1"/>
    <w:basedOn w:val="Tabela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one" w:sz="4" w:space="0" w:color="000000"/>
          <w:left w:val="none" w:sz="4" w:space="0" w:color="000000"/>
          <w:bottom w:val="single" w:sz="18" w:space="0" w:color="FFFFFF" w:themeColor="background1"/>
          <w:right w:val="none" w:sz="4" w:space="0" w:color="000000"/>
          <w:insideH w:val="none" w:sz="4" w:space="0" w:color="000000"/>
          <w:insideV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insideH w:val="none" w:sz="4" w:space="0" w:color="000000"/>
          <w:insideV w:val="none" w:sz="4" w:space="0" w:color="000000"/>
        </w:tcBorders>
        <w:shd w:val="clear" w:color="auto" w:fill="243F60" w:themeFill="accent1"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insideH w:val="none" w:sz="4" w:space="0" w:color="000000"/>
          <w:insideV w:val="none" w:sz="4" w:space="0" w:color="000000"/>
        </w:tcBorders>
        <w:shd w:val="clear" w:color="auto" w:fill="365F91" w:themeFill="accent1" w:themeFillShade="BF"/>
      </w:tcPr>
    </w:tblStylePr>
    <w:tblStylePr w:type="lastCol">
      <w:tblPr/>
      <w:tcPr>
        <w:tcBorders>
          <w:top w:val="none" w:sz="4" w:space="0" w:color="000000"/>
          <w:left w:val="single" w:sz="18" w:space="0" w:color="FFFFFF" w:themeColor="background1"/>
          <w:bottom w:val="none" w:sz="4" w:space="0" w:color="000000"/>
          <w:right w:val="none" w:sz="4" w:space="0" w:color="000000"/>
          <w:insideH w:val="none" w:sz="4" w:space="0" w:color="000000"/>
          <w:insideV w:val="none" w:sz="4" w:space="0" w:color="000000"/>
        </w:tcBorders>
        <w:shd w:val="clear" w:color="auto" w:fill="365F91" w:themeFill="accent1" w:themeFillShade="BF"/>
      </w:tc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365F91" w:themeFill="accent1" w:themeFillShade="BF"/>
      </w:tcPr>
    </w:tblStylePr>
    <w:tblStylePr w:type="band1Horz">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365F91" w:themeFill="accent1" w:themeFillShade="BF"/>
      </w:tcPr>
    </w:tblStylePr>
  </w:style>
  <w:style w:type="table" w:styleId="ListaEscura-nfase2">
    <w:name w:val="Dark List Accent 2"/>
    <w:basedOn w:val="Tabela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one" w:sz="4" w:space="0" w:color="000000"/>
          <w:left w:val="none" w:sz="4" w:space="0" w:color="000000"/>
          <w:bottom w:val="single" w:sz="18" w:space="0" w:color="FFFFFF" w:themeColor="background1"/>
          <w:right w:val="none" w:sz="4" w:space="0" w:color="000000"/>
          <w:insideH w:val="none" w:sz="4" w:space="0" w:color="000000"/>
          <w:insideV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insideH w:val="none" w:sz="4" w:space="0" w:color="000000"/>
          <w:insideV w:val="none" w:sz="4" w:space="0" w:color="000000"/>
        </w:tcBorders>
        <w:shd w:val="clear" w:color="auto" w:fill="622423" w:themeFill="accent2"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insideH w:val="none" w:sz="4" w:space="0" w:color="000000"/>
          <w:insideV w:val="none" w:sz="4" w:space="0" w:color="000000"/>
        </w:tcBorders>
        <w:shd w:val="clear" w:color="auto" w:fill="943634" w:themeFill="accent2" w:themeFillShade="BF"/>
      </w:tcPr>
    </w:tblStylePr>
    <w:tblStylePr w:type="lastCol">
      <w:tblPr/>
      <w:tcPr>
        <w:tcBorders>
          <w:top w:val="none" w:sz="4" w:space="0" w:color="000000"/>
          <w:left w:val="single" w:sz="18" w:space="0" w:color="FFFFFF" w:themeColor="background1"/>
          <w:bottom w:val="none" w:sz="4" w:space="0" w:color="000000"/>
          <w:right w:val="none" w:sz="4" w:space="0" w:color="000000"/>
          <w:insideH w:val="none" w:sz="4" w:space="0" w:color="000000"/>
          <w:insideV w:val="none" w:sz="4" w:space="0" w:color="000000"/>
        </w:tcBorders>
        <w:shd w:val="clear" w:color="auto" w:fill="943634" w:themeFill="accent2" w:themeFillShade="BF"/>
      </w:tc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943634" w:themeFill="accent2" w:themeFillShade="BF"/>
      </w:tcPr>
    </w:tblStylePr>
    <w:tblStylePr w:type="band1Horz">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943634" w:themeFill="accent2" w:themeFillShade="BF"/>
      </w:tcPr>
    </w:tblStylePr>
  </w:style>
  <w:style w:type="table" w:styleId="ListaEscura-nfase3">
    <w:name w:val="Dark List Accent 3"/>
    <w:basedOn w:val="Tabela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one" w:sz="4" w:space="0" w:color="000000"/>
          <w:left w:val="none" w:sz="4" w:space="0" w:color="000000"/>
          <w:bottom w:val="single" w:sz="18" w:space="0" w:color="FFFFFF" w:themeColor="background1"/>
          <w:right w:val="none" w:sz="4" w:space="0" w:color="000000"/>
          <w:insideH w:val="none" w:sz="4" w:space="0" w:color="000000"/>
          <w:insideV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insideH w:val="none" w:sz="4" w:space="0" w:color="000000"/>
          <w:insideV w:val="none" w:sz="4" w:space="0" w:color="000000"/>
        </w:tcBorders>
        <w:shd w:val="clear" w:color="auto" w:fill="4E6128" w:themeFill="accent3"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insideH w:val="none" w:sz="4" w:space="0" w:color="000000"/>
          <w:insideV w:val="none" w:sz="4" w:space="0" w:color="000000"/>
        </w:tcBorders>
        <w:shd w:val="clear" w:color="auto" w:fill="76923C" w:themeFill="accent3" w:themeFillShade="BF"/>
      </w:tcPr>
    </w:tblStylePr>
    <w:tblStylePr w:type="lastCol">
      <w:tblPr/>
      <w:tcPr>
        <w:tcBorders>
          <w:top w:val="none" w:sz="4" w:space="0" w:color="000000"/>
          <w:left w:val="single" w:sz="18" w:space="0" w:color="FFFFFF" w:themeColor="background1"/>
          <w:bottom w:val="none" w:sz="4" w:space="0" w:color="000000"/>
          <w:right w:val="none" w:sz="4" w:space="0" w:color="000000"/>
          <w:insideH w:val="none" w:sz="4" w:space="0" w:color="000000"/>
          <w:insideV w:val="none" w:sz="4" w:space="0" w:color="000000"/>
        </w:tcBorders>
        <w:shd w:val="clear" w:color="auto" w:fill="76923C" w:themeFill="accent3" w:themeFillShade="BF"/>
      </w:tc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76923C" w:themeFill="accent3" w:themeFillShade="BF"/>
      </w:tcPr>
    </w:tblStylePr>
    <w:tblStylePr w:type="band1Horz">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76923C" w:themeFill="accent3" w:themeFillShade="BF"/>
      </w:tcPr>
    </w:tblStylePr>
  </w:style>
  <w:style w:type="table" w:styleId="ListaEscura-nfase4">
    <w:name w:val="Dark List Accent 4"/>
    <w:basedOn w:val="Tabela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one" w:sz="4" w:space="0" w:color="000000"/>
          <w:left w:val="none" w:sz="4" w:space="0" w:color="000000"/>
          <w:bottom w:val="single" w:sz="18" w:space="0" w:color="FFFFFF" w:themeColor="background1"/>
          <w:right w:val="none" w:sz="4" w:space="0" w:color="000000"/>
          <w:insideH w:val="none" w:sz="4" w:space="0" w:color="000000"/>
          <w:insideV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insideH w:val="none" w:sz="4" w:space="0" w:color="000000"/>
          <w:insideV w:val="none" w:sz="4" w:space="0" w:color="000000"/>
        </w:tcBorders>
        <w:shd w:val="clear" w:color="auto" w:fill="3F3151" w:themeFill="accent4"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insideH w:val="none" w:sz="4" w:space="0" w:color="000000"/>
          <w:insideV w:val="none" w:sz="4" w:space="0" w:color="000000"/>
        </w:tcBorders>
        <w:shd w:val="clear" w:color="auto" w:fill="5F497A" w:themeFill="accent4" w:themeFillShade="BF"/>
      </w:tcPr>
    </w:tblStylePr>
    <w:tblStylePr w:type="lastCol">
      <w:tblPr/>
      <w:tcPr>
        <w:tcBorders>
          <w:top w:val="none" w:sz="4" w:space="0" w:color="000000"/>
          <w:left w:val="single" w:sz="18" w:space="0" w:color="FFFFFF" w:themeColor="background1"/>
          <w:bottom w:val="none" w:sz="4" w:space="0" w:color="000000"/>
          <w:right w:val="none" w:sz="4" w:space="0" w:color="000000"/>
          <w:insideH w:val="none" w:sz="4" w:space="0" w:color="000000"/>
          <w:insideV w:val="none" w:sz="4" w:space="0" w:color="000000"/>
        </w:tcBorders>
        <w:shd w:val="clear" w:color="auto" w:fill="5F497A" w:themeFill="accent4" w:themeFillShade="BF"/>
      </w:tc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5F497A" w:themeFill="accent4" w:themeFillShade="BF"/>
      </w:tcPr>
    </w:tblStylePr>
    <w:tblStylePr w:type="band1Horz">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5F497A" w:themeFill="accent4" w:themeFillShade="BF"/>
      </w:tcPr>
    </w:tblStylePr>
  </w:style>
  <w:style w:type="table" w:styleId="ListaEscura-nfase5">
    <w:name w:val="Dark List Accent 5"/>
    <w:basedOn w:val="Tabela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one" w:sz="4" w:space="0" w:color="000000"/>
          <w:left w:val="none" w:sz="4" w:space="0" w:color="000000"/>
          <w:bottom w:val="single" w:sz="18" w:space="0" w:color="FFFFFF" w:themeColor="background1"/>
          <w:right w:val="none" w:sz="4" w:space="0" w:color="000000"/>
          <w:insideH w:val="none" w:sz="4" w:space="0" w:color="000000"/>
          <w:insideV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insideH w:val="none" w:sz="4" w:space="0" w:color="000000"/>
          <w:insideV w:val="none" w:sz="4" w:space="0" w:color="000000"/>
        </w:tcBorders>
        <w:shd w:val="clear" w:color="auto" w:fill="205867" w:themeFill="accent5"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insideH w:val="none" w:sz="4" w:space="0" w:color="000000"/>
          <w:insideV w:val="none" w:sz="4" w:space="0" w:color="000000"/>
        </w:tcBorders>
        <w:shd w:val="clear" w:color="auto" w:fill="31849B" w:themeFill="accent5" w:themeFillShade="BF"/>
      </w:tcPr>
    </w:tblStylePr>
    <w:tblStylePr w:type="lastCol">
      <w:tblPr/>
      <w:tcPr>
        <w:tcBorders>
          <w:top w:val="none" w:sz="4" w:space="0" w:color="000000"/>
          <w:left w:val="single" w:sz="18" w:space="0" w:color="FFFFFF" w:themeColor="background1"/>
          <w:bottom w:val="none" w:sz="4" w:space="0" w:color="000000"/>
          <w:right w:val="none" w:sz="4" w:space="0" w:color="000000"/>
          <w:insideH w:val="none" w:sz="4" w:space="0" w:color="000000"/>
          <w:insideV w:val="none" w:sz="4" w:space="0" w:color="000000"/>
        </w:tcBorders>
        <w:shd w:val="clear" w:color="auto" w:fill="31849B" w:themeFill="accent5" w:themeFillShade="BF"/>
      </w:tc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31849B" w:themeFill="accent5" w:themeFillShade="BF"/>
      </w:tcPr>
    </w:tblStylePr>
    <w:tblStylePr w:type="band1Horz">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31849B" w:themeFill="accent5" w:themeFillShade="BF"/>
      </w:tcPr>
    </w:tblStylePr>
  </w:style>
  <w:style w:type="table" w:styleId="ListaEscura-nfase6">
    <w:name w:val="Dark List Accent 6"/>
    <w:basedOn w:val="Tabela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one" w:sz="4" w:space="0" w:color="000000"/>
          <w:left w:val="none" w:sz="4" w:space="0" w:color="000000"/>
          <w:bottom w:val="single" w:sz="18" w:space="0" w:color="FFFFFF" w:themeColor="background1"/>
          <w:right w:val="none" w:sz="4" w:space="0" w:color="000000"/>
          <w:insideH w:val="none" w:sz="4" w:space="0" w:color="000000"/>
          <w:insideV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insideH w:val="none" w:sz="4" w:space="0" w:color="000000"/>
          <w:insideV w:val="none" w:sz="4" w:space="0" w:color="000000"/>
        </w:tcBorders>
        <w:shd w:val="clear" w:color="auto" w:fill="974706" w:themeFill="accent6"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insideH w:val="none" w:sz="4" w:space="0" w:color="000000"/>
          <w:insideV w:val="none" w:sz="4" w:space="0" w:color="000000"/>
        </w:tcBorders>
        <w:shd w:val="clear" w:color="auto" w:fill="E36C0A" w:themeFill="accent6" w:themeFillShade="BF"/>
      </w:tcPr>
    </w:tblStylePr>
    <w:tblStylePr w:type="lastCol">
      <w:tblPr/>
      <w:tcPr>
        <w:tcBorders>
          <w:top w:val="none" w:sz="4" w:space="0" w:color="000000"/>
          <w:left w:val="single" w:sz="18" w:space="0" w:color="FFFFFF" w:themeColor="background1"/>
          <w:bottom w:val="none" w:sz="4" w:space="0" w:color="000000"/>
          <w:right w:val="none" w:sz="4" w:space="0" w:color="000000"/>
          <w:insideH w:val="none" w:sz="4" w:space="0" w:color="000000"/>
          <w:insideV w:val="none" w:sz="4" w:space="0" w:color="000000"/>
        </w:tcBorders>
        <w:shd w:val="clear" w:color="auto" w:fill="E36C0A" w:themeFill="accent6" w:themeFillShade="BF"/>
      </w:tc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E36C0A" w:themeFill="accent6" w:themeFillShade="BF"/>
      </w:tcPr>
    </w:tblStylePr>
    <w:tblStylePr w:type="band1Horz">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E36C0A" w:themeFill="accent6" w:themeFillShade="BF"/>
      </w:tcPr>
    </w:tblStylePr>
  </w:style>
  <w:style w:type="table" w:styleId="SombreamentoColorido">
    <w:name w:val="Colorful Shading"/>
    <w:basedOn w:val="Tabela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insideH w:val="none" w:sz="4" w:space="0" w:color="000000"/>
          <w:insideV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insideH w:val="single" w:sz="4" w:space="0" w:color="000000" w:themeColor="text1" w:themeShade="99"/>
          <w:insideV w:val="none" w:sz="4" w:space="0" w:color="000000"/>
        </w:tcBorders>
        <w:shd w:val="clear" w:color="auto" w:fill="000000" w:themeFill="text1"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insideH w:val="none" w:sz="4" w:space="0" w:color="000000"/>
          <w:insideV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insideH w:val="single" w:sz="4" w:space="0" w:color="2C4C74" w:themeColor="accent1" w:themeShade="99"/>
          <w:insideV w:val="none" w:sz="4" w:space="0" w:color="000000"/>
        </w:tcBorders>
        <w:shd w:val="clear" w:color="auto" w:fill="2C4C74" w:themeFill="accent1"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insideH w:val="none" w:sz="4" w:space="0" w:color="000000"/>
          <w:insideV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insideH w:val="single" w:sz="4" w:space="0" w:color="772C2A" w:themeColor="accent2" w:themeShade="99"/>
          <w:insideV w:val="none" w:sz="4" w:space="0" w:color="000000"/>
        </w:tcBorders>
        <w:shd w:val="clear" w:color="auto" w:fill="772C2A" w:themeFill="accent2"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one" w:sz="4" w:space="0" w:color="000000"/>
          <w:left w:val="none" w:sz="4" w:space="0" w:color="000000"/>
          <w:bottom w:val="single" w:sz="24" w:space="0" w:color="8064A2" w:themeColor="accent4"/>
          <w:right w:val="none" w:sz="4" w:space="0" w:color="000000"/>
          <w:insideH w:val="none" w:sz="4" w:space="0" w:color="000000"/>
          <w:insideV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insideH w:val="single" w:sz="4" w:space="0" w:color="5E7530" w:themeColor="accent3" w:themeShade="99"/>
          <w:insideV w:val="none" w:sz="4" w:space="0" w:color="000000"/>
        </w:tcBorders>
        <w:shd w:val="clear" w:color="auto" w:fill="5E7530" w:themeFill="accent3"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one" w:sz="4" w:space="0" w:color="000000"/>
          <w:left w:val="none" w:sz="4" w:space="0" w:color="000000"/>
          <w:bottom w:val="single" w:sz="24" w:space="0" w:color="9BBB59" w:themeColor="accent3"/>
          <w:right w:val="none" w:sz="4" w:space="0" w:color="000000"/>
          <w:insideH w:val="none" w:sz="4" w:space="0" w:color="000000"/>
          <w:insideV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insideH w:val="single" w:sz="4" w:space="0" w:color="4C3B62" w:themeColor="accent4" w:themeShade="99"/>
          <w:insideV w:val="none" w:sz="4" w:space="0" w:color="000000"/>
        </w:tcBorders>
        <w:shd w:val="clear" w:color="auto" w:fill="4C3B62" w:themeFill="accent4"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one" w:sz="4" w:space="0" w:color="000000"/>
          <w:left w:val="none" w:sz="4" w:space="0" w:color="000000"/>
          <w:bottom w:val="single" w:sz="24" w:space="0" w:color="F79646" w:themeColor="accent6"/>
          <w:right w:val="none" w:sz="4" w:space="0" w:color="000000"/>
          <w:insideH w:val="none" w:sz="4" w:space="0" w:color="000000"/>
          <w:insideV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insideH w:val="single" w:sz="4" w:space="0" w:color="276A7C" w:themeColor="accent5" w:themeShade="99"/>
          <w:insideV w:val="none" w:sz="4" w:space="0" w:color="000000"/>
        </w:tcBorders>
        <w:shd w:val="clear" w:color="auto" w:fill="276A7C" w:themeFill="accent5"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one" w:sz="4" w:space="0" w:color="000000"/>
          <w:left w:val="none" w:sz="4" w:space="0" w:color="000000"/>
          <w:bottom w:val="single" w:sz="24" w:space="0" w:color="4BACC6" w:themeColor="accent5"/>
          <w:right w:val="none" w:sz="4" w:space="0" w:color="000000"/>
          <w:insideH w:val="none" w:sz="4" w:space="0" w:color="000000"/>
          <w:insideV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insideH w:val="single" w:sz="4" w:space="0" w:color="B65608" w:themeColor="accent6" w:themeShade="99"/>
          <w:insideV w:val="none" w:sz="4" w:space="0" w:color="000000"/>
        </w:tcBorders>
        <w:shd w:val="clear" w:color="auto" w:fill="B65608" w:themeFill="accent6"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Fontepargpadro"/>
    <w:uiPriority w:val="99"/>
    <w:unhideWhenUsed/>
    <w:rPr>
      <w:color w:val="0000FF" w:themeColor="hyperlink"/>
      <w:u w:val="single"/>
    </w:rPr>
  </w:style>
  <w:style w:type="character" w:styleId="MenoPendente">
    <w:name w:val="Unresolved Mention"/>
    <w:basedOn w:val="Fontepargpadro"/>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0.jp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40.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image" Target="media/image30.jpg"/><Relationship Id="rId23" Type="http://schemas.openxmlformats.org/officeDocument/2006/relationships/image" Target="media/image9.jpg"/><Relationship Id="rId28" Type="http://schemas.openxmlformats.org/officeDocument/2006/relationships/fontTable" Target="fontTable.xml"/><Relationship Id="rId19" Type="http://schemas.openxmlformats.org/officeDocument/2006/relationships/image" Target="media/image6.png"/><Relationship Id="rId4" Type="http://schemas.openxmlformats.org/officeDocument/2006/relationships/settings" Target="settings.xml"/><Relationship Id="rId14" Type="http://schemas.openxmlformats.org/officeDocument/2006/relationships/image" Target="media/image3.jpg"/><Relationship Id="rId22" Type="http://schemas.openxmlformats.org/officeDocument/2006/relationships/image" Target="media/image8.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8</Pages>
  <Words>1137</Words>
  <Characters>6144</Characters>
  <Application>Microsoft Office Word</Application>
  <DocSecurity>0</DocSecurity>
  <Lines>51</Lines>
  <Paragraphs>14</Paragraphs>
  <ScaleCrop>false</ScaleCrop>
  <Manager/>
  <Company/>
  <LinksUpToDate>false</LinksUpToDate>
  <CharactersWithSpaces>7267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Jose Andre Filho</cp:lastModifiedBy>
  <cp:revision>13</cp:revision>
  <cp:lastPrinted>2025-06-04T02:02:00Z</cp:lastPrinted>
  <dcterms:created xsi:type="dcterms:W3CDTF">2025-06-02T04:16:00Z</dcterms:created>
  <dcterms:modified xsi:type="dcterms:W3CDTF">2025-06-04T02:03:00Z</dcterms:modified>
  <cp:category/>
</cp:coreProperties>
</file>