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F3A5F"/>
          <w:sz w:val="24"/>
        </w:rPr>
        <w:t>AcomOfferDesk</w:t>
      </w:r>
    </w:p>
    <w:p>
      <w:r>
        <w:rPr>
          <w:rFonts w:ascii="Calibri" w:hAnsi="Calibri" w:eastAsia="Calibri"/>
          <w:b/>
          <w:color w:val="1F3A5F"/>
          <w:sz w:val="40"/>
        </w:rPr>
        <w:t>Чек-лист тестирования маршрутов регистрации и первого доступа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5B6475"/>
          <w:sz w:val="20"/>
        </w:rPr>
        <w:t>Дата: 18.08.2026    |    Контур: локальный dev через Cloudflare Quick Tunnel</w:t>
      </w:r>
    </w:p>
    <w:p>
      <w:pPr>
        <w:spacing w:after="120" w:before="0" w:line="240" w:lineRule="auto"/>
      </w:pPr>
      <w:r>
        <w:rPr>
          <w:rFonts w:ascii="Calibri" w:hAnsi="Calibri" w:eastAsia="Calibri"/>
          <w:b/>
          <w:sz w:val="22"/>
        </w:rPr>
        <w:t>Исправленное правило продукта: «Контрагенты → Пригласить» шлёт уже созданным контрагентам ссылку на вход. Ссылка на саморегистрацию появляется только в дополнительной рассылке по заявке, и только если этот email ещё не зарегистрирован в системе. Если email уже есть — в доп. рассылке тоже ссылка на логин.</w:t>
      </w:r>
    </w:p>
    <w:p>
      <w:pPr>
        <w:pStyle w:val="Heading1"/>
      </w:pPr>
      <w:r>
        <w:rPr>
          <w:rFonts w:ascii="Calibri" w:hAnsi="Calibri" w:eastAsia="Calibri"/>
          <w:color w:val="1F3A5F"/>
        </w:rPr>
        <w:t>1. Подготовка стенда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sz w:val="22"/>
        </w:rPr>
        <w:t>Все ссылки из писем и все входы — только с публичного HTTPS URL, не с localhost.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043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Публичный URL</w:t>
            </w:r>
          </w:p>
        </w:tc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</w:t>
            </w:r>
          </w:p>
        </w:tc>
      </w:tr>
      <w:tr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Вход</w:t>
            </w:r>
          </w:p>
        </w:tc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https://plans-floating-movie-fundamentals.trycloudflare.com/login</w:t>
            </w:r>
          </w:p>
        </w:tc>
      </w:tr>
      <w:tr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Регистрация (только из доп. рассылки на новый email)</w:t>
            </w:r>
          </w:p>
        </w:tc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https://plans-floating-movie-fundamentals.trycloudflare.com/register?token=...</w:t>
            </w:r>
          </w:p>
        </w:tc>
      </w:tr>
      <w:tr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IAM password setup</w:t>
            </w:r>
          </w:p>
        </w:tc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https://plans-floating-movie-fundamentals.trycloudflare.com/iam/password/setup?token=...</w:t>
            </w:r>
          </w:p>
        </w:tc>
      </w:tr>
      <w:tr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IAM password reset</w:t>
            </w:r>
          </w:p>
        </w:tc>
        <w:tc>
          <w:tcPr>
            <w:tcW w:type="dxa" w:w="504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https://plans-floating-movie-fundamentals.trycloudflare.com/iam/password/reset?token=...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Пароль 12–128 символов. ИНН 10 или 12 цифр.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Для писем — реальный ящик, на который уходит SMTP стенда.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Cloudflare 1033 — краткий обрыв туннеля, обновить страницу.</w:t>
      </w:r>
    </w:p>
    <w:p>
      <w:pPr>
        <w:pStyle w:val="Heading1"/>
      </w:pPr>
      <w:r>
        <w:rPr>
          <w:rFonts w:ascii="Calibri" w:hAnsi="Calibri" w:eastAsia="Calibri"/>
          <w:color w:val="1F3A5F"/>
        </w:rPr>
        <w:t>2. Карта маршрутов — что не путать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Маршрут</w:t>
            </w:r>
          </w:p>
        </w:tc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Откуда письмо</w:t>
            </w:r>
          </w:p>
        </w:tc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Кому</w:t>
            </w:r>
          </w:p>
        </w:tc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Ссылка в письме</w:t>
            </w:r>
          </w:p>
        </w:tc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Дальше</w:t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 Пригласить контрагентов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Контрагенты → «Пригласить» + презентация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Уже созданные контрагенты (известные email)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https://plans-floating-movie-fundamentals.trycloudflare.com/login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Вход существующим пользователем. Это НЕ саморегистрация</w:t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A. Доп. рассылка, новый email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Создание заявки или карточка заявки → дополнительная email-рассылка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ещё не зарегистрирован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https://plans-floating-movie-fundamentals.trycloudflare.com/register?token=...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Одна форма пароль+анкета → verify-email → approval Admin/СБ → вход</w:t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A'. Доп. рассылка, известный email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Та же доп. рассылка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уже есть в системе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https://plans-floating-movie-fundamentals.trycloudflare.com/login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Как обычное уведомление о заявке / вход. Регистрации нет</w:t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B. Ручной контрагент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 invite. Admin создаёт карточку без пароля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Новый контрагент, active сразу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Письма setup нет автоматически. Первый доступ через «Забыли пароль»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first_access → password_setup → /profile/onboarding</w:t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C. Ручной сотрудник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 → создать пользователя без пароля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Сотрудник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Как B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Как B, анкета без блока компании</w:t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D. Сброс пароля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/login?reset=1, пароль уже был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Существующий пользователь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/iam/password/reset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Сразу кабинет, без анкеты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3A5F"/>
        </w:rPr>
        <w:t>3. Маршрут 0 — «Пригласить» уже созданных контрагентов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sz w:val="22"/>
        </w:rPr>
        <w:t>Не путать с регистрацией. Этот сценарий только подтверждает, что существующим уходит вход, а не /register.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Войти как Admin/СБ/экономист на https://plans-floating-movie-fundamentals.trycloudflare.com/login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Контрагенты → «Пригласить». Указать email УЖЕ созданного контрагента и нормативный файл.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Проверить почту: тема «Приглашение в AcomOfferDesk».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Письмо пришло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Реальный SMTP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Ссылка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Именно https://plans-floating-movie-fundamentals.trycloudflare.com/login  — не /register и не localhost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После перехода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Форма входа IAM / редирект на login, не анкета регистрации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 w:eastAsia="Calibri"/>
          <w:b w:val="0"/>
          <w:color w:val="5B6475"/>
          <w:sz w:val="20"/>
        </w:rPr>
        <w:t>Прогон 18.08.2026: письмо пришло, ссылка на логин — соответствует этому маршруту, не дефект саморегистрации.</w:t>
      </w:r>
    </w:p>
    <w:p>
      <w:pPr>
        <w:pStyle w:val="Heading1"/>
      </w:pPr>
      <w:r>
        <w:rPr>
          <w:rFonts w:ascii="Calibri" w:hAnsi="Calibri" w:eastAsia="Calibri"/>
          <w:color w:val="1F3A5F"/>
        </w:rPr>
        <w:t>4. Маршрут A — саморегистрация из дополнительной рассылки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sz w:val="22"/>
        </w:rPr>
        <w:t>Цель: на заявку добавляют email, которого нет в системе. Получатель открывает /register?token=..., сам задаёт пароль и анкету, затем verify-email и approval.</w:t>
      </w:r>
    </w:p>
    <w:p>
      <w:pPr>
        <w:pStyle w:val="Heading2"/>
      </w:pPr>
      <w:r>
        <w:rPr>
          <w:rFonts w:ascii="Calibri" w:hAnsi="Calibri" w:eastAsia="Calibri"/>
          <w:color w:val="1F3A5F"/>
        </w:rPr>
        <w:t>A1. Выпуск ссылки через доп. рассылку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Войти как оператор/экономист/Admin на https://plans-floating-movie-fundamentals.trycloudflare.com/login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Создать заявку (Заявки → Создать заявку) ИЛИ открыть существующую карточку заявки.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Включить «дополнительную email-рассылку», указать НОВЫЙ email, которого нет в системе.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Отправить: при создании заявки — вместе с созданием; из карточки — кнопкой отправки доп. рассылки.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5. </w:t>
      </w:r>
      <w:r>
        <w:rPr>
          <w:rFonts w:ascii="Calibri" w:hAnsi="Calibri" w:eastAsia="Calibri"/>
          <w:b w:val="0"/>
          <w:sz w:val="22"/>
        </w:rPr>
        <w:t>Проверить почту. Тема вида «AcomOfferDesk — новая заявка №…».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Письмо пришло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Реальный SMTP, в письме есть номер заявки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Ссылка для НОВОГО email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https://plans-floating-movie-fundamentals.trycloudflare.com/register?token=...  — не /login. Если пришёл /login, это дефект маршрута A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trycloudflare.com, без localhost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3A5F"/>
        </w:rPr>
        <w:t>A1'. Контроль: тот же шаг, но email уже зарегистрирован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Повторить доп. рассылку на email существующего контрагента.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Ссылка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https://plans-floating-movie-fundamentals.trycloudflare.com/login (или login?next=… к заявке), не /register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Регистрации нет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Получатель входит своим паролем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3A5F"/>
        </w:rPr>
        <w:t>A2. Форма /register — пароль и анкета на одном экране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Открыть /register?token=... из письма (инкогнито).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Email из приглашения только для чтения. Заполнить логин, пароль, ФИО, телефон, компанию, ИНН.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Нажать «Отправить заявку».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Вторая форма после пароля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Нет. Пароль и анкета вместе — это норма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После отправки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/verify-email?next=waiting_for_review — заявка на проверке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Повтор submit того же email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uniqueness / already_registered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3A5F"/>
        </w:rPr>
        <w:t>A3. Verify-email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Открыть ссылку из второго письма /verify-email?token=...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Текст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подтверждён, заявка на проверке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Кабинет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Ещё закрыт. Login ведёт на /account «Проверяем данные»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3A5F"/>
        </w:rPr>
        <w:t>A4. Approval Admin/СБ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Admin или СБ: пользователи → статус review →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До verify-email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Approval запрещён: нельзя подтвердить регистрацию до email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После verify-email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MAIN+IAM → active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3A5F"/>
        </w:rPr>
        <w:t>A5. Вход после approval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Войти с https://plans-floating-movie-fundamentals.trycloudflare.com/login новым логином/паролем.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Callback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 страница техобслуживания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Куда попали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Кабинет контрагента, не /register и не complete_profile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3A5F"/>
        </w:rPr>
        <w:t>5. Маршрут B — ручной контрагент → recovery → профиль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sz w:val="22"/>
        </w:rPr>
        <w:t>Создаётся сразу active, без пароля. Письмо setup само не уходит. Первый доступ только через recovery.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Admin / Контрагенты → создать контрагента вручную (компания, ИНН, email). Без пароля.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2. </w:t>
      </w:r>
      <w:r>
        <w:rPr>
          <w:rFonts w:ascii="Calibri" w:hAnsi="Calibri" w:eastAsia="Calibri"/>
          <w:b w:val="0"/>
          <w:sz w:val="22"/>
        </w:rPr>
        <w:t>https://plans-floating-movie-fundamentals.trycloudflare.com/login?reset=1 — логин или email.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3. </w:t>
      </w:r>
      <w:r>
        <w:rPr>
          <w:rFonts w:ascii="Calibri" w:hAnsi="Calibri" w:eastAsia="Calibri"/>
          <w:b w:val="0"/>
          <w:sz w:val="22"/>
        </w:rPr>
        <w:t>Письмо first_access → verify-email → кнопка/письмо password_setup.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4. </w:t>
      </w:r>
      <w:r>
        <w:rPr>
          <w:rFonts w:ascii="Calibri" w:hAnsi="Calibri" w:eastAsia="Calibri"/>
          <w:b w:val="0"/>
          <w:sz w:val="22"/>
        </w:rPr>
        <w:t>IAM «Создание пароля» → экран «Пароль сохранён» (анкеты здесь нет) → вручную /login.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5. </w:t>
      </w:r>
      <w:r>
        <w:rPr>
          <w:rFonts w:ascii="Calibri" w:hAnsi="Calibri" w:eastAsia="Calibri"/>
          <w:b w:val="0"/>
          <w:sz w:val="22"/>
        </w:rPr>
        <w:t>После входа: /profile/onboarding «Заполните профиль», сохранить → кабинет.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Авто-письмо setup при создании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 должно уходить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После IAM пароля сразу кабинет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Дефект: должна быть анкета complete_profile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Повторный вход после анкеты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Сразу кабинет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3A5F"/>
        </w:rPr>
        <w:t>6. Маршрут C — ручной сотрудник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sz w:val="22"/>
        </w:rPr>
        <w:t>Admin → создать пользователя (не контрагент), без пароля. Дальше как B, без обязательного блока компании.</w:t>
      </w:r>
    </w:p>
    <w:p>
      <w:pPr>
        <w:pStyle w:val="Heading1"/>
      </w:pPr>
      <w:r>
        <w:rPr>
          <w:rFonts w:ascii="Calibri" w:hAnsi="Calibri" w:eastAsia="Calibri"/>
          <w:color w:val="1F3A5F"/>
        </w:rPr>
        <w:t>7. Маршрут D — forgot password, пароль уже был</w:t>
      </w:r>
    </w:p>
    <w:p>
      <w:pPr>
        <w:spacing w:after="60"/>
        <w:ind w:left="283"/>
      </w:pPr>
      <w:r>
        <w:rPr>
          <w:rFonts w:ascii="Calibri" w:hAnsi="Calibri" w:eastAsia="Calibri"/>
          <w:b/>
          <w:sz w:val="22"/>
        </w:rPr>
        <w:t xml:space="preserve">1. </w:t>
      </w:r>
      <w:r>
        <w:rPr>
          <w:rFonts w:ascii="Calibri" w:hAnsi="Calibri" w:eastAsia="Calibri"/>
          <w:b w:val="0"/>
          <w:sz w:val="22"/>
        </w:rPr>
        <w:t>/login?reset=1 для пользователя, который уже входил.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Письмо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/iam/password/reset, не /setup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После входа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Кабинет, без анкеты complete_profile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3A5F"/>
        </w:rPr>
        <w:t>8. Негатив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Ожидание</w:t>
            </w:r>
          </w:p>
        </w:tc>
        <w:tc>
          <w:tcPr>
            <w:tcW w:type="dxa" w:w="252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(OK / дефект)</w:t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Битый token /register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registration-link-status?reason=invalid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Истёкший token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reason=expired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Approval без verify-email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Conflict, статус не меняется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Доп. рассылка на новый email даёт /login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Дефект маршрута A (должна быть /register?token=)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«Пригласить» на существующего даёт /register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Дефект маршрута 0 (должен быть /login)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Вход с localhost при PUBLIC URL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Сломаются cookie/state</w:t>
            </w:r>
          </w:p>
        </w:tc>
        <w:tc>
          <w:tcPr>
            <w:tcW w:type="dxa" w:w="252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3A5F"/>
        </w:rPr>
        <w:t>9. Сводка состояний после саморегистрации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68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MAIN</w:t>
            </w:r>
          </w:p>
        </w:tc>
        <w:tc>
          <w:tcPr>
            <w:tcW w:type="dxa" w:w="168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IAM</w:t>
            </w:r>
          </w:p>
        </w:tc>
        <w:tc>
          <w:tcPr>
            <w:tcW w:type="dxa" w:w="168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Пароль</w:t>
            </w:r>
          </w:p>
        </w:tc>
        <w:tc>
          <w:tcPr>
            <w:tcW w:type="dxa" w:w="168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681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Куда login</w:t>
            </w:r>
          </w:p>
        </w:tc>
      </w:tr>
      <w:tr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Submit /register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pending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есть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/account ожидание</w:t>
            </w:r>
          </w:p>
        </w:tc>
      </w:tr>
      <w:tr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После verify-email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pending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есть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всё ещё ожидание</w:t>
            </w:r>
          </w:p>
        </w:tc>
      </w:tr>
      <w:tr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После approval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active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active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есть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168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кабинет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3A5F"/>
        </w:rPr>
        <w:t>10. Журнал прогона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Маршрут</w:t>
            </w:r>
          </w:p>
        </w:tc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Email / логин</w:t>
            </w:r>
          </w:p>
        </w:tc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Результат</w:t>
            </w:r>
          </w:p>
        </w:tc>
        <w:tc>
          <w:tcPr>
            <w:tcW w:type="dxa" w:w="2017"/>
            <w:shd w:fill="1F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Заметки</w:t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 Пригласить существующего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18.08.2026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ссылка на логин — OK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A. Доп. рассылка, новый email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18.08.2026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A'. Доп. рассылка, известный email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18.08.2026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A2–A5. Register → verify → approval → login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18.08.2026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B. Manual contractor + first_access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18.08.2026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C. Manual employee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18.08.2026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D. Password reset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18.08.2026</w:t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1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3A5F"/>
        </w:rPr>
        <w:t>11. Если открылось «не то»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«Пригласить» дал /login — так и должно быть для уже созданных.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Доп. рассылка на новый email дала /login — это как раз сломанный маршрут 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После «Отправить заявку» на /register сразу страница ожидания, не вторая форма — норма.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IAM «Пароль сохранён» без анкеты — норма для setup; анкета после /login только у B/C.</w:t>
      </w:r>
    </w:p>
    <w:p>
      <w:pPr>
        <w:spacing w:before="360"/>
      </w:pPr>
      <w:r>
        <w:rPr>
          <w:rFonts w:ascii="Calibri" w:hAnsi="Calibri" w:eastAsia="Calibri"/>
          <w:b w:val="0"/>
          <w:color w:val="5B6475"/>
          <w:sz w:val="18"/>
        </w:rPr>
        <w:t>Правило ссылок: существующий контрагент → /login. Незарегистрированный email в доп. рассылке → /register?token=...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