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7365D"/>
        </w:rPr>
        <w:t>ACOM OFFER DESK</w:t>
      </w:r>
    </w:p>
    <w:p>
      <w:pPr>
        <w:pStyle w:val="Heading1"/>
        <w:spacing w:before="0"/>
      </w:pPr>
      <w:r>
        <w:t>Backlog по результатам ручного тестирования и правкам тестовой модели</w:t>
      </w:r>
    </w:p>
    <w:p>
      <w:pPr>
        <w:pStyle w:val="SmallNote"/>
      </w:pPr>
      <w:r>
        <w:rPr>
          <w:b/>
        </w:rPr>
        <w:t>Дата: 24.08.2026  |  Ветка: without_keycloak_and_others  |  Статус: рабочий backlog для triage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EF5FB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Метод формирования. </w:t>
            </w:r>
            <w:r>
              <w:t>В backlog включены не только поля «Комментарий / Bug ID», но и заполненные фактические результаты, а также изменения тестовой модели, появившиеся после сверки тестов с текущей реализацией. Чтобы не выдавать правку теста за подтвержденный баг, у каждой задачи указан тип основания: «подтвержденный дефект/факт» либо «требуется верификация / синхронизация спецификации».</w:t>
            </w:r>
          </w:p>
        </w:tc>
      </w:tr>
    </w:tbl>
    <w:p>
      <w:pPr>
        <w:pStyle w:val="Heading1"/>
      </w:pPr>
      <w:r>
        <w:t>1. Источники и границы интерпретации</w:t>
      </w:r>
    </w:p>
    <w:p>
      <w:pPr>
        <w:ind w:left="227"/>
      </w:pPr>
      <w:r>
        <w:rPr>
          <w:b/>
        </w:rPr>
        <w:t xml:space="preserve">• </w:t>
      </w:r>
      <w:r>
        <w:t>AcomOfferDesk_Manual_Testing_Full.docx — текущий ручной прогон; в нем явно заполнен фактический результат SMOKE-003.</w:t>
      </w:r>
    </w:p>
    <w:p>
      <w:pPr>
        <w:ind w:left="227"/>
      </w:pPr>
      <w:r>
        <w:rPr>
          <w:b/>
        </w:rPr>
        <w:t xml:space="preserve">• </w:t>
      </w:r>
      <w:r>
        <w:t>AcomOfferDesk_Manual_Testing_Full_Updated.docx — версия, синхронизированная 24.08.2026 с текущей реализацией; использована для выявления исправленных правил/ролей/flow.</w:t>
      </w:r>
    </w:p>
    <w:p>
      <w:pPr>
        <w:ind w:left="227"/>
      </w:pPr>
      <w:r>
        <w:rPr>
          <w:b/>
        </w:rPr>
        <w:t xml:space="preserve">• </w:t>
      </w:r>
      <w:r>
        <w:t>Дополнительное наблюдение пользователя — сессия не обновляется скрытно, а пользователь отправляется на повторную авторизацию.</w:t>
      </w:r>
    </w:p>
    <w:p>
      <w:pPr>
        <w:pStyle w:val="SmallNote"/>
      </w:pPr>
      <w:r>
        <w:rPr>
          <w:b/>
        </w:rPr>
        <w:t xml:space="preserve">Важно: </w:t>
      </w:r>
      <w:r>
        <w:t>пустое поле «Фактический результат» не трактуется как дефект. Задачи из актуализированной версии помечены как verification/spec sync, если нет отдельного подтвержденного fail/actual result.</w:t>
      </w:r>
    </w:p>
    <w:p>
      <w:pPr>
        <w:pStyle w:val="Heading1"/>
      </w:pPr>
      <w:r>
        <w:t>2. Сводный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blHeader w:val="true"/>
        </w:trPr>
        <w:tc>
          <w:tcPr>
            <w:tcW w:type="dxa" w:w="1747"/>
            <w:shd w:fill="D9EAF7"/>
            <w:vAlign w:val="center"/>
          </w:tcPr>
          <w:p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type="dxa" w:w="1747"/>
            <w:shd w:fill="D9EAF7"/>
            <w:vAlign w:val="center"/>
          </w:tcPr>
          <w:p>
            <w:r>
              <w:rPr>
                <w:b/>
                <w:color w:val="17365D"/>
                <w:sz w:val="17"/>
              </w:rPr>
              <w:t>Приоритет</w:t>
            </w:r>
          </w:p>
        </w:tc>
        <w:tc>
          <w:tcPr>
            <w:tcW w:type="dxa" w:w="1747"/>
            <w:shd w:fill="D9EAF7"/>
            <w:vAlign w:val="center"/>
          </w:tcPr>
          <w:p>
            <w:r>
              <w:rPr>
                <w:b/>
                <w:color w:val="17365D"/>
                <w:sz w:val="17"/>
              </w:rPr>
              <w:t>Область</w:t>
            </w:r>
          </w:p>
        </w:tc>
        <w:tc>
          <w:tcPr>
            <w:tcW w:type="dxa" w:w="1747"/>
            <w:shd w:fill="D9EAF7"/>
            <w:vAlign w:val="center"/>
          </w:tcPr>
          <w:p>
            <w:r>
              <w:rPr>
                <w:b/>
                <w:color w:val="17365D"/>
                <w:sz w:val="17"/>
              </w:rPr>
              <w:t>Краткая задача</w:t>
            </w:r>
          </w:p>
        </w:tc>
        <w:tc>
          <w:tcPr>
            <w:tcW w:type="dxa" w:w="1747"/>
            <w:shd w:fill="D9EAF7"/>
            <w:vAlign w:val="center"/>
          </w:tcPr>
          <w:p>
            <w:r>
              <w:rPr>
                <w:b/>
                <w:color w:val="17365D"/>
                <w:sz w:val="17"/>
              </w:rPr>
              <w:t>Основание</w:t>
            </w:r>
          </w:p>
        </w:tc>
        <w:tc>
          <w:tcPr>
            <w:tcW w:type="dxa" w:w="1747"/>
            <w:shd w:fill="D9EAF7"/>
            <w:vAlign w:val="center"/>
          </w:tcPr>
          <w:p>
            <w:r>
              <w:rPr>
                <w:b/>
                <w:color w:val="17365D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AOD-BL-001</w:t>
            </w:r>
          </w:p>
        </w:tc>
        <w:tc>
          <w:tcPr>
            <w:tcW w:type="dxa" w:w="1747"/>
            <w:vAlign w:val="top"/>
            <w:shd w:fill="F4CCCC"/>
          </w:tcPr>
          <w:p>
            <w:pPr>
              <w:spacing w:after="20" w:line="240" w:lineRule="auto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Auth / Session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Реализовать бесшовное обновление пользовательской сессии</w:t>
            </w:r>
          </w:p>
        </w:tc>
        <w:tc>
          <w:tcPr>
            <w:tcW w:type="dxa" w:w="1747"/>
            <w:vAlign w:val="top"/>
            <w:shd w:fill="D9EAD3"/>
          </w:tcPr>
          <w:p>
            <w:pPr>
              <w:spacing w:after="20" w:line="240" w:lineRule="auto"/>
            </w:pPr>
            <w:r>
              <w:rPr>
                <w:sz w:val="15"/>
              </w:rPr>
              <w:t>Подтвержденный дефект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Ready for Dev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AOD-BL-002</w:t>
            </w:r>
          </w:p>
        </w:tc>
        <w:tc>
          <w:tcPr>
            <w:tcW w:type="dxa" w:w="1747"/>
            <w:vAlign w:val="top"/>
            <w:shd w:fill="F4CCCC"/>
          </w:tcPr>
          <w:p>
            <w:pPr>
              <w:spacing w:after="20" w:line="240" w:lineRule="auto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Requests / Contractor visibility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Зафиксировать публикацию заявки контрагентам только после назначения экономисту/ВЭ</w:t>
            </w:r>
          </w:p>
        </w:tc>
        <w:tc>
          <w:tcPr>
            <w:tcW w:type="dxa" w:w="1747"/>
            <w:vAlign w:val="top"/>
            <w:shd w:fill="D9EAD3"/>
          </w:tcPr>
          <w:p>
            <w:pPr>
              <w:spacing w:after="20" w:line="240" w:lineRule="auto"/>
            </w:pPr>
            <w:r>
              <w:rPr>
                <w:sz w:val="15"/>
              </w:rPr>
              <w:t>Подтвержденное фактическое поведение + рассинхронизация теста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Ready for Dev / Spec Sync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AOD-BL-003</w:t>
            </w:r>
          </w:p>
        </w:tc>
        <w:tc>
          <w:tcPr>
            <w:tcW w:type="dxa" w:w="1747"/>
            <w:vAlign w:val="top"/>
            <w:shd w:fill="F4CCCC"/>
          </w:tcPr>
          <w:p>
            <w:pPr>
              <w:spacing w:after="20" w:line="240" w:lineRule="auto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Requests / Closing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Синхронизировать правила закрытия заявки и final_amount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Правка тестовой модели по фактической реализации — требуется закрепление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Needs Implementation Verification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AOD-BL-004</w:t>
            </w:r>
          </w:p>
        </w:tc>
        <w:tc>
          <w:tcPr>
            <w:tcW w:type="dxa" w:w="1747"/>
            <w:vAlign w:val="top"/>
            <w:shd w:fill="FCE5CD"/>
          </w:tcPr>
          <w:p>
            <w:pPr>
              <w:spacing w:after="2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Registration / Security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Зафиксировать contractor-only registration invite и запрет client role_id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Правка тестов после сверки с реализацией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AOD-BL-005</w:t>
            </w:r>
          </w:p>
        </w:tc>
        <w:tc>
          <w:tcPr>
            <w:tcW w:type="dxa" w:w="1747"/>
            <w:vAlign w:val="top"/>
            <w:shd w:fill="FCE5CD"/>
          </w:tcPr>
          <w:p>
            <w:pPr>
              <w:spacing w:after="2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Users / Contractors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Разделить employee create и manual contractor create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Правка ролей и permissions по фактической реализации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AOD-BL-006</w:t>
            </w:r>
          </w:p>
        </w:tc>
        <w:tc>
          <w:tcPr>
            <w:tcW w:type="dxa" w:w="1747"/>
            <w:vAlign w:val="top"/>
            <w:shd w:fill="FCE5CD"/>
          </w:tcPr>
          <w:p>
            <w:pPr>
              <w:spacing w:after="2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Contractors / RBAC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Синхронизировать contractor list/status и manual management permissions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Правка матрицы ролей после сверки с реализацией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AOD-BL-007</w:t>
            </w:r>
          </w:p>
        </w:tc>
        <w:tc>
          <w:tcPr>
            <w:tcW w:type="dxa" w:w="1747"/>
            <w:vAlign w:val="top"/>
            <w:shd w:fill="FCE5CD"/>
          </w:tcPr>
          <w:p>
            <w:pPr>
              <w:spacing w:after="2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Normative files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Исправить модель операций с нормативными файлами: create / replace / status без DELETE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Правка теста по фактическому API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Spec Sync / UI Verification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AOD-BL-008</w:t>
            </w:r>
          </w:p>
        </w:tc>
        <w:tc>
          <w:tcPr>
            <w:tcW w:type="dxa" w:w="1747"/>
            <w:vAlign w:val="top"/>
            <w:shd w:fill="F4CCCC"/>
          </w:tcPr>
          <w:p>
            <w:pPr>
              <w:spacing w:after="20" w:line="240" w:lineRule="auto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Requests / Normative files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Разрешать создание заявки только с нормативом status=actual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Уточненное доменное правило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Needs Implementation Verification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AOD-BL-009</w:t>
            </w:r>
          </w:p>
        </w:tc>
        <w:tc>
          <w:tcPr>
            <w:tcW w:type="dxa" w:w="1747"/>
            <w:vAlign w:val="top"/>
            <w:shd w:fill="FCE5CD"/>
          </w:tcPr>
          <w:p>
            <w:pPr>
              <w:spacing w:after="2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Plans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Ограничить создание root plan ролями Superadmin и Project Manager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Правка role policy после сверки с реализацией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AOD-BL-010</w:t>
            </w:r>
          </w:p>
        </w:tc>
        <w:tc>
          <w:tcPr>
            <w:tcW w:type="dxa" w:w="1747"/>
            <w:vAlign w:val="top"/>
            <w:shd w:fill="FFF2CC"/>
          </w:tcPr>
          <w:p>
            <w:pPr>
              <w:spacing w:after="20" w:line="240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Feedback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Разделить feedback.create и feedback.read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Правка матрицы базовых прав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Spec Sync / Verification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AOD-BL-011</w:t>
            </w:r>
          </w:p>
        </w:tc>
        <w:tc>
          <w:tcPr>
            <w:tcW w:type="dxa" w:w="1747"/>
            <w:vAlign w:val="top"/>
            <w:shd w:fill="F4CCCC"/>
          </w:tcPr>
          <w:p>
            <w:pPr>
              <w:spacing w:after="20" w:line="240" w:lineRule="auto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Auth / IAM BFF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Закрепить актуальный IAM BFF login flow и boundary security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Синхронизация тестов с текущей реализацией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Security Verification</w:t>
            </w:r>
          </w:p>
        </w:tc>
      </w:tr>
      <w:tr>
        <w:trPr>
          <w:cantSplit/>
        </w:trPr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AOD-BL-012</w:t>
            </w:r>
          </w:p>
        </w:tc>
        <w:tc>
          <w:tcPr>
            <w:tcW w:type="dxa" w:w="1747"/>
            <w:vAlign w:val="top"/>
            <w:shd w:fill="FCE5CD"/>
          </w:tcPr>
          <w:p>
            <w:pPr>
              <w:spacing w:after="20" w:line="240" w:lineRule="auto"/>
            </w:pPr>
            <w:r>
              <w:rPr>
                <w:sz w:val="15"/>
              </w:rPr>
              <w:t>High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Auth / Browser storage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Проверить HttpOnly/Secure/SameSite cookies и отсутствие auth token в Web Storage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Добавленная security-проверка после сверки с реализацией</w:t>
            </w:r>
          </w:p>
        </w:tc>
        <w:tc>
          <w:tcPr>
            <w:tcW w:type="dxa" w:w="1747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Security Verification</w:t>
            </w:r>
          </w:p>
        </w:tc>
      </w:tr>
    </w:tbl>
    <w:p>
      <w:pPr>
        <w:pStyle w:val="SmallNote"/>
      </w:pPr>
      <w:r>
        <w:rPr>
          <w:b/>
        </w:rPr>
        <w:t xml:space="preserve">Итого: 12 backlog items — Critical: 5, High: 6, Medium: 1. </w:t>
      </w:r>
      <w:r>
        <w:t>Подтвержденные наблюдения вынесены первыми; остальные требуют реализации/верификации или синхронизации тестов и спецификации.</w:t>
      </w:r>
    </w:p>
    <w:p>
      <w:pPr>
        <w:pStyle w:val="Heading1"/>
      </w:pPr>
      <w:r>
        <w:t>3. Детализация задач</w:t>
      </w:r>
    </w:p>
    <w:p>
      <w:pPr>
        <w:pStyle w:val="Heading2"/>
        <w:keepNext/>
      </w:pPr>
      <w:r>
        <w:t>AOD-BL-001 — Реализовать бесшовное обновление пользовательской сессии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4CCCC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Bug / UX / Security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Auth / Session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Ready for Dev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Подтвержденный дефект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Дополнительный фактический результат пользователя; AUTH-003; regression checklist #1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Сессия не обновляется скрытно: при истечении текущей авторизации пользователя переводит на страницу входа, даже когда refresh-сессия еще может быть валидна.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При истечении access/auth context приложение должно в фоне выполнить refresh, обновить cookies/auth context, повторить исходный protected request и оставить пользователя на текущем экране. На /login переводить только при невозможности восстановить сессию.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Истечение access token при валидном refresh token не приводит к переходу на /login.</w:t>
      </w:r>
    </w:p>
    <w:p>
      <w:pPr>
        <w:spacing w:after="24"/>
        <w:ind w:left="312" w:hanging="170"/>
      </w:pPr>
      <w:r>
        <w:t xml:space="preserve">• </w:t>
      </w:r>
      <w:r>
        <w:t>Выполняется один silent refresh, после него исходный protected request повторяется не более одного раза.</w:t>
      </w:r>
    </w:p>
    <w:p>
      <w:pPr>
        <w:spacing w:after="24"/>
        <w:ind w:left="312" w:hanging="170"/>
      </w:pPr>
      <w:r>
        <w:t xml:space="preserve">• </w:t>
      </w:r>
      <w:r>
        <w:t>Параллельные 401 используют единый refresh-lock/очередь, без каскада одновременных refresh-запросов.</w:t>
      </w:r>
    </w:p>
    <w:p>
      <w:pPr>
        <w:spacing w:after="24"/>
        <w:ind w:left="312" w:hanging="170"/>
      </w:pPr>
      <w:r>
        <w:t xml:space="preserve">• </w:t>
      </w:r>
      <w:r>
        <w:t>После успешного refresh сохраняются текущий route и пользовательский контекст.</w:t>
      </w:r>
    </w:p>
    <w:p>
      <w:pPr>
        <w:spacing w:after="24"/>
        <w:ind w:left="312" w:hanging="170"/>
      </w:pPr>
      <w:r>
        <w:t xml:space="preserve">• </w:t>
      </w:r>
      <w:r>
        <w:t>Invalid/expired/revoked refresh очищает auth context и вызывает один redirect на login.</w:t>
      </w:r>
    </w:p>
    <w:p>
      <w:pPr>
        <w:spacing w:after="24"/>
        <w:ind w:left="312" w:hanging="170"/>
      </w:pPr>
      <w:r>
        <w:t xml:space="preserve">• </w:t>
      </w:r>
      <w:r>
        <w:t>Нет бесконечных refresh-loop, циклических 401 и повторной авторизации при штатном обновлении сессии.</w:t>
      </w:r>
    </w:p>
    <w:p>
      <w:pPr>
        <w:spacing w:after="24"/>
        <w:ind w:left="312" w:hanging="170"/>
      </w:pPr>
      <w:r>
        <w:t xml:space="preserve">• </w:t>
      </w:r>
      <w:r>
        <w:t>Сценарий проверяется после обычного API-запроса, reload страницы и восстановления вкладки.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AUTH-003; SMOKE-002; USERS-005; USERS-006; Regression #1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AOD-BL-002 — Зафиксировать публикацию заявки контрагентам только после назначения экономисту/ВЭ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4CCCC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Business rule / Scope / Test alignment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Requests / Contractor visibility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Ready for Dev / Spec Sync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Подтвержденное фактическое поведение + рассинхронизация теста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SMOKE-003 — заполненный фактический результат; E2E-001 updated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В SMOKE-003 исходный сценарий предполагал, что Contractor открывает заявку сразу после создания Operator. В фактическом результате зафиксировано: контрагент видит заявку только после назначения экономисту/ВЭ; заявки с owner=Operator контрагентам не видны.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Сделать это явным доменным правилом и единообразно применять в UI/API: публикация для Contractor определяется текущим owner и effective root unit, а не самим фактом создания заявки.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Новая заявка с owner=Operator не показывается Contractor в списке, поиске и detail view.</w:t>
      </w:r>
    </w:p>
    <w:p>
      <w:pPr>
        <w:spacing w:after="24"/>
        <w:ind w:left="312" w:hanging="170"/>
      </w:pPr>
      <w:r>
        <w:t xml:space="preserve">• </w:t>
      </w:r>
      <w:r>
        <w:t>Прямой URL/API до назначения не раскрывает заявку Contractor.</w:t>
      </w:r>
    </w:p>
    <w:p>
      <w:pPr>
        <w:spacing w:after="24"/>
        <w:ind w:left="312" w:hanging="170"/>
      </w:pPr>
      <w:r>
        <w:t xml:space="preserve">• </w:t>
      </w:r>
      <w:r>
        <w:t>После назначения Economist/Lead Economist в допустимом root unit заявка появляется у разрешенного Contractor.</w:t>
      </w:r>
    </w:p>
    <w:p>
      <w:pPr>
        <w:spacing w:after="24"/>
        <w:ind w:left="312" w:hanging="170"/>
      </w:pPr>
      <w:r>
        <w:t xml:space="preserve">• </w:t>
      </w:r>
      <w:r>
        <w:t>Hidden contractor и прочие scope-ограничения продолжают применяться после публикации.</w:t>
      </w:r>
    </w:p>
    <w:p>
      <w:pPr>
        <w:spacing w:after="24"/>
        <w:ind w:left="312" w:hanging="170"/>
      </w:pPr>
      <w:r>
        <w:t xml:space="preserve">• </w:t>
      </w:r>
      <w:r>
        <w:t>SMOKE-003 и E2E-сценарии содержат обязательный шаг назначения перед созданием КП.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SMOKE-003; E2E-001; REQ-003; REQ-007; CON-004; OFFER-001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AOD-BL-003 — Синхронизировать правила закрытия заявки и final_amount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4CCCC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Business rule / Implementation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Requests / Closing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Needs Implementation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Правка тестовой модели по фактической реализации — требуется закрепление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REQ-005 updated; уточнение модели request lifecycle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Старый тест описывал закрытие заявки через accepted offer слишком узко. В актуализированной модели закрытие допускается и без accepted offer, но с жесткими правилами final_amount.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Закрепить единый backend-контракт закрытия: без accepted offer final_amount = initial_amount; при accepted offer final_amount может равняться initial_amount либо offer_amount. Любое третье значение отклоняется.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Без accepted offer закрытие успешно только при final_amount = initial_amount.</w:t>
      </w:r>
    </w:p>
    <w:p>
      <w:pPr>
        <w:spacing w:after="24"/>
        <w:ind w:left="312" w:hanging="170"/>
      </w:pPr>
      <w:r>
        <w:t xml:space="preserve">• </w:t>
      </w:r>
      <w:r>
        <w:t>Без accepted offer final_amount ≠ initial_amount возвращает conflict/validation error и не закрывает заявку.</w:t>
      </w:r>
    </w:p>
    <w:p>
      <w:pPr>
        <w:spacing w:after="24"/>
        <w:ind w:left="312" w:hanging="170"/>
      </w:pPr>
      <w:r>
        <w:t xml:space="preserve">• </w:t>
      </w:r>
      <w:r>
        <w:t>При accepted offer разрешены final_amount = initial_amount и final_amount = offer_amount.</w:t>
      </w:r>
    </w:p>
    <w:p>
      <w:pPr>
        <w:spacing w:after="24"/>
        <w:ind w:left="312" w:hanging="170"/>
      </w:pPr>
      <w:r>
        <w:t xml:space="preserve">• </w:t>
      </w:r>
      <w:r>
        <w:t>При accepted offer любое третье значение отклоняется без частичного изменения request/offer state.</w:t>
      </w:r>
    </w:p>
    <w:p>
      <w:pPr>
        <w:spacing w:after="24"/>
        <w:ind w:left="312" w:hanging="170"/>
      </w:pPr>
      <w:r>
        <w:t xml:space="preserve">• </w:t>
      </w:r>
      <w:r>
        <w:t>UI action flags и backend validation показывают одинаково допустимые варианты.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REQ-005; E2E-001; E2E-005; DASH-002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AOD-BL-004 — Зафиксировать contractor-only registration invite и запрет client role_id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CE5C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Security / Flow alignment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Registration / Security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Правка тестов после сверки с реализацией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REG-001/REG-002 updated; матрица базовых прав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Registration invite должен создавать только contractor-flow. Роль не должна задаваться клиентом через role_id; состояние ссылки имеет отдельный lifecycle invalid/expired/in_progress/already_registered.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Сервер задает contractor role и валидирует invite/unit scope. Клиент не может повысить роль или подменить unit через payload.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Invite request не принимает role_id как доверенный параметр; роль определяется серверным flow.</w:t>
      </w:r>
    </w:p>
    <w:p>
      <w:pPr>
        <w:spacing w:after="24"/>
        <w:ind w:left="312" w:hanging="170"/>
      </w:pPr>
      <w:r>
        <w:t xml:space="preserve">• </w:t>
      </w:r>
      <w:r>
        <w:t>Подмена role_id не создает пользователя иной роли.</w:t>
      </w:r>
    </w:p>
    <w:p>
      <w:pPr>
        <w:spacing w:after="24"/>
        <w:ind w:left="312" w:hanging="170"/>
      </w:pPr>
      <w:r>
        <w:t xml:space="preserve">• </w:t>
      </w:r>
      <w:r>
        <w:t>optional unit_id применяется только в пределах invite/scope.</w:t>
      </w:r>
    </w:p>
    <w:p>
      <w:pPr>
        <w:spacing w:after="24"/>
        <w:ind w:left="312" w:hanging="170"/>
      </w:pPr>
      <w:r>
        <w:t xml:space="preserve">• </w:t>
      </w:r>
      <w:r>
        <w:t>Invalid/expired invite блокирует регистрацию; in_progress позволяет только продолжить текущий flow.</w:t>
      </w:r>
    </w:p>
    <w:p>
      <w:pPr>
        <w:spacing w:after="24"/>
        <w:ind w:left="312" w:hanging="170"/>
      </w:pPr>
      <w:r>
        <w:t xml:space="preserve">• </w:t>
      </w:r>
      <w:r>
        <w:t>Повторно завершенный invite не создает duplicate user/login/email/IAM binding.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REG-001; REG-002; REG-003; E2E-002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AOD-BL-005 — Разделить employee create и manual contractor create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CE5C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Permission / Integration alignment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Users / Contractors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Правка ролей и permissions по фактической реализации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REG-005 updated; role/permission clarification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Создание сотрудника и manual contractor — разные use-case и permissions. Economist не имеет базового users.create, но может иметь contractors.manual.create/manage.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Развести UI/API и проверки permissions: employee create через users.create; manual contractor через contractors.manual.create/manage.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Employee создается базово только Superadmin/Admin/Lead Economist при users.create.</w:t>
      </w:r>
    </w:p>
    <w:p>
      <w:pPr>
        <w:spacing w:after="24"/>
        <w:ind w:left="312" w:hanging="170"/>
      </w:pPr>
      <w:r>
        <w:t xml:space="preserve">• </w:t>
      </w:r>
      <w:r>
        <w:t>Economist без users.create получает 403/эквивалент на прямой employee create.</w:t>
      </w:r>
    </w:p>
    <w:p>
      <w:pPr>
        <w:spacing w:after="24"/>
        <w:ind w:left="312" w:hanging="170"/>
      </w:pPr>
      <w:r>
        <w:t xml:space="preserve">• </w:t>
      </w:r>
      <w:r>
        <w:t>Manual contractor создается разрешенными ролями по contractors.manual.create независимо от users.create.</w:t>
      </w:r>
    </w:p>
    <w:p>
      <w:pPr>
        <w:spacing w:after="24"/>
        <w:ind w:left="312" w:hanging="170"/>
      </w:pPr>
      <w:r>
        <w:t xml:space="preserve">• </w:t>
      </w:r>
      <w:r>
        <w:t>Запрещенные операции не оставляют частично созданные MAIN/IAM записи.</w:t>
      </w:r>
    </w:p>
    <w:p>
      <w:pPr>
        <w:spacing w:after="24"/>
        <w:ind w:left="312" w:hanging="170"/>
      </w:pPr>
      <w:r>
        <w:t xml:space="preserve">• </w:t>
      </w:r>
      <w:r>
        <w:t>UI не смешивает invite, employee create и manual contractor create в один permission flow.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REG-005; USERS-002; CON-003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AOD-BL-006 — Синхронизировать contractor list/status и manual management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CE5C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Permission matrix alignment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Contractors / RBAC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Правка матрицы ролей после сверки с реализацией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Updated role matrix — contractor list/status clarification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Чтение списка/статусов contractor и manual management имеют разные permissions. Admin может управлять manual contractor, не имея базового contractors.read; PM/LE/Economist/Security Officer читают/меняют только разрешенные действия.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UI route, action visibility и API enforcement должны проверяться раздельно и не выводиться из названия роли.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Список Contractor доступен только при соответствующем read permission/scope.</w:t>
      </w:r>
    </w:p>
    <w:p>
      <w:pPr>
        <w:spacing w:after="24"/>
        <w:ind w:left="312" w:hanging="170"/>
      </w:pPr>
      <w:r>
        <w:t xml:space="preserve">• </w:t>
      </w:r>
      <w:r>
        <w:t>Изменение status выполняется только при contractors.profile.status.update.</w:t>
      </w:r>
    </w:p>
    <w:p>
      <w:pPr>
        <w:spacing w:after="24"/>
        <w:ind w:left="312" w:hanging="170"/>
      </w:pPr>
      <w:r>
        <w:t xml:space="preserve">• </w:t>
      </w:r>
      <w:r>
        <w:t>Manual create/manage не дает автоматически глобальный read scope.</w:t>
      </w:r>
    </w:p>
    <w:p>
      <w:pPr>
        <w:spacing w:after="24"/>
        <w:ind w:left="312" w:hanging="170"/>
      </w:pPr>
      <w:r>
        <w:t xml:space="preserve">• </w:t>
      </w:r>
      <w:r>
        <w:t>Прямой route/API не обходят ограничения UI.</w:t>
      </w:r>
    </w:p>
    <w:p>
      <w:pPr>
        <w:spacing w:after="24"/>
        <w:ind w:left="312" w:hanging="170"/>
      </w:pPr>
      <w:r>
        <w:t xml:space="preserve">• </w:t>
      </w:r>
      <w:r>
        <w:t>Матрица ролей и тест-кейсы используют один набор permission-кодов.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CON-001; CON-002; CON-003; PERM-001; PERM-002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AOD-BL-007 — Исправить модель операций с нормативными файлами: create / replace / status без 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CE5C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API / Test alignment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Normative files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Spec Sync / UI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Правка теста по фактическому API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NORM-001 updated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Старое описание как универсального CRUD вводит ложное требование удаления. Актуальная модель: создать normative, заменить файл у существующего normative_id, изменить status; DELETE не является штатной операцией.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Документация, UI и тесты должны отражать реальные endpoints и не считать отсутствие DELETE дефектом.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POST /normative-files создает запись согласно permissions.</w:t>
      </w:r>
    </w:p>
    <w:p>
      <w:pPr>
        <w:spacing w:after="24"/>
        <w:ind w:left="312" w:hanging="170"/>
      </w:pPr>
      <w:r>
        <w:t xml:space="preserve">• </w:t>
      </w:r>
      <w:r>
        <w:t>POST /normative-files/{id} заменяет содержимое существующего нормативного документа.</w:t>
      </w:r>
    </w:p>
    <w:p>
      <w:pPr>
        <w:spacing w:after="24"/>
        <w:ind w:left="312" w:hanging="170"/>
      </w:pPr>
      <w:r>
        <w:t xml:space="preserve">• </w:t>
      </w:r>
      <w:r>
        <w:t>PATCH /normative-files/{id}/status изменяет допустимый status.</w:t>
      </w:r>
    </w:p>
    <w:p>
      <w:pPr>
        <w:spacing w:after="24"/>
        <w:ind w:left="312" w:hanging="170"/>
      </w:pPr>
      <w:r>
        <w:t xml:space="preserve">• </w:t>
      </w:r>
      <w:r>
        <w:t>Список/download отражают актуальные metadata/status и проходят File Guard.</w:t>
      </w:r>
    </w:p>
    <w:p>
      <w:pPr>
        <w:spacing w:after="24"/>
        <w:ind w:left="312" w:hanging="170"/>
      </w:pPr>
      <w:r>
        <w:t xml:space="preserve">• </w:t>
      </w:r>
      <w:r>
        <w:t>DELETE/universal CRUD не фигурирует как обязательная функция, пока такой use-case не утвержден.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NORM-001; NORM-003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  <w:keepNext/>
      </w:pPr>
      <w:r>
        <w:t>AOD-BL-008 — Разрешать создание заявки только с нормативом status=actual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4CCCC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Business rule / Validation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Requests / Normative files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Needs Implementation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Уточненное доменное правило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NORM-002 updated; REQ-001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В актуальной модели request должен использовать нормативный документ со status=actual. Non-actual и несуществующий normative_id не должны проходить даже при прямом API запросе.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Backend валидирует normative status/ID как часть создания request; UI показывает только допустимые варианты.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Request с status=actual нормативом создается успешно и получает корректно прикрепленный storage object.</w:t>
      </w:r>
    </w:p>
    <w:p>
      <w:pPr>
        <w:spacing w:after="24"/>
        <w:ind w:left="312" w:hanging="170"/>
      </w:pPr>
      <w:r>
        <w:t xml:space="preserve">• </w:t>
      </w:r>
      <w:r>
        <w:t>Non-actual normative_id отклоняется.</w:t>
      </w:r>
    </w:p>
    <w:p>
      <w:pPr>
        <w:spacing w:after="24"/>
        <w:ind w:left="312" w:hanging="170"/>
      </w:pPr>
      <w:r>
        <w:t xml:space="preserve">• </w:t>
      </w:r>
      <w:r>
        <w:t>Несуществующий/недоступный normative_id отклоняется без частичной request записи.</w:t>
      </w:r>
    </w:p>
    <w:p>
      <w:pPr>
        <w:spacing w:after="24"/>
        <w:ind w:left="312" w:hanging="170"/>
      </w:pPr>
      <w:r>
        <w:t xml:space="preserve">• </w:t>
      </w:r>
      <w:r>
        <w:t>UI-фильтр не является единственной защитой — прямой API дает тот же результат.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NORM-002; REQ-001; REQ-002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AOD-BL-009 — Ограничить создание root plan ролями Superadmin и Project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CE5C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Permission / Hierarchy alignment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Plans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Needs Verification / Spec Sync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Правка role policy после сверки с реализацией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PLAN-001 updated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Старый тест допускал более широкий набор managers. Актуальное правило: root plan создается только Superadmin или Project Manager; Lead Economist может работать с subplan в допустимом hierarchy scope, но не создавать root plan напрямую.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Разделить root-plan permission и subplan/tree operations с учетом hierarchy scope.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Superadmin и Project Manager могут создать root plan при выполнении остальных validation.</w:t>
      </w:r>
    </w:p>
    <w:p>
      <w:pPr>
        <w:spacing w:after="24"/>
        <w:ind w:left="312" w:hanging="170"/>
      </w:pPr>
      <w:r>
        <w:t xml:space="preserve">• </w:t>
      </w:r>
      <w:r>
        <w:t>Lead Economist direct root-plan create отклоняется.</w:t>
      </w:r>
    </w:p>
    <w:p>
      <w:pPr>
        <w:spacing w:after="24"/>
        <w:ind w:left="312" w:hanging="170"/>
      </w:pPr>
      <w:r>
        <w:t xml:space="preserve">• </w:t>
      </w:r>
      <w:r>
        <w:t>Subplan создается только под доступным parent и в допустимом hierarchy scope.</w:t>
      </w:r>
    </w:p>
    <w:p>
      <w:pPr>
        <w:spacing w:after="24"/>
        <w:ind w:left="312" w:hanging="170"/>
      </w:pPr>
      <w:r>
        <w:t xml:space="preserve">• </w:t>
      </w:r>
      <w:r>
        <w:t>UI и API используют одинаковые ограничения и не оставляют orphan/duplicate plan.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PLAN-001; PLAN-002; PLAN-003; E2E-007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AOD-BL-010 — Разделить feedback.create и feedback.read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FF2C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Permission / UX alignment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Spec Sync /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Правка матрицы базовых прав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Updated role matrix; FEED-001/FEED-002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Создание feedback доступно всем базовым ролям, но просмотр списка — отдельное право (штатно Superadmin). Наличие create не должно открывать admin list.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Форма отправки feedback и административный список должны иметь независимые route/action/API permissions.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Все авторизованные роли с feedback.create могут отправить валидный feedback.</w:t>
      </w:r>
    </w:p>
    <w:p>
      <w:pPr>
        <w:spacing w:after="24"/>
        <w:ind w:left="312" w:hanging="170"/>
      </w:pPr>
      <w:r>
        <w:t xml:space="preserve">• </w:t>
      </w:r>
      <w:r>
        <w:t>Пользователь без feedback.read не открывает /feedback list напрямую и не получает данные через API.</w:t>
      </w:r>
    </w:p>
    <w:p>
      <w:pPr>
        <w:spacing w:after="24"/>
        <w:ind w:left="312" w:hanging="170"/>
      </w:pPr>
      <w:r>
        <w:t xml:space="preserve">• </w:t>
      </w:r>
      <w:r>
        <w:t>feedback.create не подразумевает feedback.read.</w:t>
      </w:r>
    </w:p>
    <w:p>
      <w:pPr>
        <w:spacing w:after="24"/>
        <w:ind w:left="312" w:hanging="170"/>
      </w:pPr>
      <w:r>
        <w:t xml:space="preserve">• </w:t>
      </w:r>
      <w:r>
        <w:t>Superadmin/пользователь с read видит список в своем допустимом scope.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FEED-001; FEED-002; PERM-001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  <w:keepNext/>
      </w:pPr>
      <w:r>
        <w:t>AOD-BL-011 — Закрепить актуальный IAM BFF login flow и boundary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4CCCC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Security / Integration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Auth / IAM BFF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Security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Синхронизация тестов с текущей реализацией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Updated auth coverage: /auth/login, /auth/callback, PKCE/state/code replay, password flows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Актуальная auth-модель использует browser redirect + BFF callback/session и требует проверки state/PKCE/code reuse. Старый набор тестов покрывал это неполно.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Сделать auth boundary явным контрактом: browser проходит публичный login UI/redirect, а session/token operations выполняются через Acom backend/BFF и IAM по предусмотренному flow.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Успешный login возвращает пользователя в приложение и создает корректный session DTO.</w:t>
      </w:r>
    </w:p>
    <w:p>
      <w:pPr>
        <w:spacing w:after="24"/>
        <w:ind w:left="312" w:hanging="170"/>
      </w:pPr>
      <w:r>
        <w:t xml:space="preserve">• </w:t>
      </w:r>
      <w:r>
        <w:t>State mismatch, PKCE mismatch и повторное использование authorization code отклоняются.</w:t>
      </w:r>
    </w:p>
    <w:p>
      <w:pPr>
        <w:spacing w:after="24"/>
        <w:ind w:left="312" w:hanging="170"/>
      </w:pPr>
      <w:r>
        <w:t xml:space="preserve">• </w:t>
      </w:r>
      <w:r>
        <w:t>Некорректный redirect/callback не создает auth context.</w:t>
      </w:r>
    </w:p>
    <w:p>
      <w:pPr>
        <w:spacing w:after="24"/>
        <w:ind w:left="312" w:hanging="170"/>
      </w:pPr>
      <w:r>
        <w:t xml:space="preserve">• </w:t>
      </w:r>
      <w:r>
        <w:t>Password setup/reset и registration link status не обходят одноразовый lifecycle.</w:t>
      </w:r>
    </w:p>
    <w:p>
      <w:pPr>
        <w:spacing w:after="24"/>
        <w:ind w:left="312" w:hanging="170"/>
      </w:pPr>
      <w:r>
        <w:t xml:space="preserve">• </w:t>
      </w:r>
      <w:r>
        <w:t>Internal IAM token/admin API не становится публичным browser JSON API.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AUTH-001; AUTH security cases; REG-001..004</w:t>
      </w:r>
    </w:p>
    <w:p>
      <w:pPr>
        <w:spacing w:before="40" w:after="60"/>
      </w:pPr>
      <w:r>
        <w:rPr>
          <w:color w:val="CDD7E1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t>AOD-BL-012 — Проверить HttpOnly/Secure/SameSite cookies и отсутствие auth token в Web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Приоритет</w:t>
            </w:r>
          </w:p>
        </w:tc>
        <w:tc>
          <w:tcPr>
            <w:tcW w:type="dxa" w:w="2620"/>
            <w:vAlign w:val="top"/>
            <w:shd w:fill="FCE5C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Тип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Security / Browser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Область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Auth / Browser storage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Статус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Security Verification</w:t>
            </w:r>
          </w:p>
        </w:tc>
      </w:tr>
      <w:tr>
        <w:trPr>
          <w:cantSplit/>
        </w:trPr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Основание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Добавленная security-проверка после сверки с реализацией</w:t>
            </w:r>
          </w:p>
        </w:tc>
        <w:tc>
          <w:tcPr>
            <w:tcW w:type="dxa" w:w="2620"/>
            <w:vAlign w:val="top"/>
            <w:shd w:fill="D9EAF7"/>
          </w:tcPr>
          <w:p>
            <w:r>
              <w:rPr>
                <w:b/>
                <w:color w:val="17365D"/>
                <w:sz w:val="16"/>
              </w:rPr>
              <w:t>Источник</w:t>
            </w:r>
          </w:p>
        </w:tc>
        <w:tc>
          <w:tcPr>
            <w:tcW w:type="dxa" w:w="2620"/>
            <w:vAlign w:val="top"/>
          </w:tcPr>
          <w:p>
            <w:r>
              <w:rPr>
                <w:sz w:val="16"/>
              </w:rPr>
              <w:t>AUTH-014 updated</w:t>
            </w:r>
          </w:p>
        </w:tc>
      </w:tr>
    </w:tbl>
    <w:p>
      <w:pPr>
        <w:spacing w:before="80" w:after="40"/>
      </w:pPr>
      <w:r>
        <w:rPr>
          <w:b/>
          <w:color w:val="17365D"/>
        </w:rPr>
        <w:t>Проблема / наблюдение</w:t>
      </w:r>
    </w:p>
    <w:p>
      <w:pPr>
        <w:spacing w:after="60"/>
        <w:ind w:left="142"/>
      </w:pPr>
      <w:r>
        <w:t>Access/refresh credentials не должны быть доступны frontend JavaScript или храниться в localStorage/sessionStorage. Cookie flags должны соответствовать security-конфигурации окружения.</w:t>
      </w:r>
    </w:p>
    <w:p>
      <w:pPr>
        <w:spacing w:before="80" w:after="40"/>
      </w:pPr>
      <w:r>
        <w:rPr>
          <w:b/>
          <w:color w:val="17365D"/>
        </w:rPr>
        <w:t>Целевое поведение</w:t>
      </w:r>
    </w:p>
    <w:p>
      <w:pPr>
        <w:spacing w:after="60"/>
        <w:ind w:left="142"/>
      </w:pPr>
      <w:r>
        <w:t>Browser хранит auth secrets только в защищенных cookies; frontend получает session DTO, но не raw access/refresh token.</w:t>
      </w:r>
    </w:p>
    <w:p>
      <w:pPr>
        <w:spacing w:before="60" w:after="20"/>
      </w:pPr>
      <w:r>
        <w:rPr>
          <w:b/>
          <w:color w:val="17365D"/>
        </w:rPr>
        <w:t>Критерии приемки</w:t>
      </w:r>
    </w:p>
    <w:p>
      <w:pPr>
        <w:spacing w:after="24"/>
        <w:ind w:left="312" w:hanging="170"/>
      </w:pPr>
      <w:r>
        <w:t xml:space="preserve">• </w:t>
      </w:r>
      <w:r>
        <w:t>Access/refresh cookies имеют HttpOnly и недоступны через document.cookie.</w:t>
      </w:r>
    </w:p>
    <w:p>
      <w:pPr>
        <w:spacing w:after="24"/>
        <w:ind w:left="312" w:hanging="170"/>
      </w:pPr>
      <w:r>
        <w:t xml:space="preserve">• </w:t>
      </w:r>
      <w:r>
        <w:t>В localStorage/sessionStorage нет access/refresh tokens.</w:t>
      </w:r>
    </w:p>
    <w:p>
      <w:pPr>
        <w:spacing w:after="24"/>
        <w:ind w:left="312" w:hanging="170"/>
      </w:pPr>
      <w:r>
        <w:t xml:space="preserve">• </w:t>
      </w:r>
      <w:r>
        <w:t>В production-like HTTPS включен Secure; SameSite/path соответствуют принятому redirect/CSRF сценарию.</w:t>
      </w:r>
    </w:p>
    <w:p>
      <w:pPr>
        <w:spacing w:after="24"/>
        <w:ind w:left="312" w:hanging="170"/>
      </w:pPr>
      <w:r>
        <w:t xml:space="preserve">• </w:t>
      </w:r>
      <w:r>
        <w:t>CSRF cookie/header pair используется только по назначению.</w:t>
      </w:r>
    </w:p>
    <w:p>
      <w:pPr>
        <w:spacing w:after="24"/>
        <w:ind w:left="312" w:hanging="170"/>
      </w:pPr>
      <w:r>
        <w:t xml:space="preserve">• </w:t>
      </w:r>
      <w:r>
        <w:t>Refresh обновляет cookies без экспонирования raw tokens в JavaScript.</w:t>
      </w:r>
    </w:p>
    <w:p>
      <w:pPr>
        <w:pStyle w:val="SmallNote"/>
      </w:pPr>
      <w:r>
        <w:rPr>
          <w:b/>
        </w:rPr>
        <w:t xml:space="preserve">Затронутые тесты: </w:t>
      </w:r>
      <w:r>
        <w:t>AUTH-014; AUTH-003; AUTH-005</w:t>
      </w:r>
    </w:p>
    <w:p>
      <w:pPr>
        <w:pStyle w:val="Heading1"/>
      </w:pPr>
      <w:r>
        <w:t>4. Рекомендуемый порядок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9EAF7"/>
          </w:tcPr>
          <w:p>
            <w:r>
              <w:rPr>
                <w:b/>
                <w:color w:val="17365D"/>
                <w:sz w:val="17"/>
              </w:rPr>
              <w:t>Очередность</w:t>
            </w:r>
          </w:p>
        </w:tc>
        <w:tc>
          <w:tcPr>
            <w:tcW w:type="dxa" w:w="3494"/>
            <w:shd w:fill="D9EAF7"/>
          </w:tcPr>
          <w:p>
            <w:r>
              <w:rPr>
                <w:b/>
                <w:color w:val="17365D"/>
                <w:sz w:val="17"/>
              </w:rPr>
              <w:t>Backlog IDs</w:t>
            </w:r>
          </w:p>
        </w:tc>
        <w:tc>
          <w:tcPr>
            <w:tcW w:type="dxa" w:w="3494"/>
            <w:shd w:fill="D9EAF7"/>
          </w:tcPr>
          <w:p>
            <w:r>
              <w:rPr>
                <w:b/>
                <w:color w:val="17365D"/>
                <w:sz w:val="17"/>
              </w:rPr>
              <w:t>Причина</w:t>
            </w:r>
          </w:p>
        </w:tc>
      </w:tr>
      <w:tr>
        <w:trPr>
          <w:cantSplit/>
        </w:trPr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P0 / перед дальнейшим E2E</w:t>
            </w:r>
          </w:p>
        </w:tc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AOD-BL-001, AOD-BL-002, AOD-BL-003, AOD-BL-008, AOD-BL-011</w:t>
            </w:r>
          </w:p>
        </w:tc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Сессии, публикация заявок, закрытие request, нормативный документ и auth boundary затрагивают критический пользовательский lifecycle.</w:t>
            </w:r>
          </w:p>
        </w:tc>
      </w:tr>
      <w:tr>
        <w:trPr>
          <w:cantSplit/>
        </w:trPr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P1 / ближайшая итерация</w:t>
            </w:r>
          </w:p>
        </w:tc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AOD-BL-004, AOD-BL-005, AOD-BL-006, AOD-BL-007, AOD-BL-009, AOD-BL-012</w:t>
            </w:r>
          </w:p>
        </w:tc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Регистрация, permissions, normative management, планы и cookie security должны быть стабилизированы до полноценной регрессии.</w:t>
            </w:r>
          </w:p>
        </w:tc>
      </w:tr>
      <w:tr>
        <w:trPr>
          <w:cantSplit/>
        </w:trPr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P2 / синхронизация UX и тестов</w:t>
            </w:r>
          </w:p>
        </w:tc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AOD-BL-010</w:t>
            </w:r>
          </w:p>
        </w:tc>
        <w:tc>
          <w:tcPr>
            <w:tcW w:type="dxa" w:w="3494"/>
          </w:tcPr>
          <w:p>
            <w:pPr>
              <w:spacing w:after="20"/>
            </w:pPr>
            <w:r>
              <w:rPr>
                <w:sz w:val="16"/>
              </w:rPr>
              <w:t>Feedback permission split не блокирует основной request-offer flow, но должен быть приведен к единому контракту.</w:t>
            </w:r>
          </w:p>
        </w:tc>
      </w:tr>
    </w:tbl>
    <w:p>
      <w:pPr>
        <w:pStyle w:val="SmallNote"/>
      </w:pPr>
      <w:r>
        <w:rPr>
          <w:b/>
        </w:rPr>
        <w:t xml:space="preserve">Примечание для разработки: </w:t>
      </w:r>
      <w:r>
        <w:t>для задач со статусом Needs Verification / Spec Sync сначала подтвердить текущий backend/API behavior на целевой ветке, затем либо исправить реализацию, либо зафиксировать тест/спецификацию как source of truth. Это предотвращает появление «багов», которые на самом деле являются устаревшим ожидаемым результатом.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822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AcomOfferDesk  |  Backlog по результатам ручного тестирования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Arial" w:hAnsi="Arial"/>
      <w:color w:val="2028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rial" w:hAnsi="Arial"/>
      <w:color w:val="5A64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AcomOfferDesk — Backlog по результатам ручного тестирования</dc:title>
  <dc:subject>Backlog по фактическим результатам, комментариям и синхронизации тестовой модели</dc:subject>
  <dc:creator>OpenAI</dc:creator>
  <cp:keywords>AcomOfferDesk, backlog, testing, QA, IAM, requests, RBAC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