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Put a neodinium magnet to the knob part of the grip and close it with a M4 threaded insert.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use the cnob as a screwdriver.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