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2996A" w14:textId="77777777" w:rsidR="00166C85" w:rsidRPr="008E5A6B" w:rsidRDefault="008E5A6B">
      <w:pPr>
        <w:rPr>
          <w:sz w:val="48"/>
          <w:szCs w:val="48"/>
        </w:rPr>
      </w:pPr>
      <w:r>
        <w:rPr>
          <w:sz w:val="48"/>
          <w:szCs w:val="48"/>
        </w:rPr>
        <w:t>Example of State Header</w:t>
      </w:r>
      <w:bookmarkStart w:id="0" w:name="_GoBack"/>
      <w:bookmarkEnd w:id="0"/>
    </w:p>
    <w:sectPr w:rsidR="00166C85" w:rsidRPr="008E5A6B" w:rsidSect="0012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6B"/>
    <w:rsid w:val="001200C4"/>
    <w:rsid w:val="00166C85"/>
    <w:rsid w:val="008E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696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2015-10-22T04:23:00Z</dcterms:created>
  <dcterms:modified xsi:type="dcterms:W3CDTF">2015-10-22T04:24:00Z</dcterms:modified>
</cp:coreProperties>
</file>