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421" w:rsidRDefault="00E03B4B" w:rsidP="00B86421">
      <w:pPr>
        <w:spacing w:line="240" w:lineRule="auto"/>
        <w:rPr>
          <w:b/>
          <w:sz w:val="26"/>
          <w:szCs w:val="26"/>
          <w:u w:val="single"/>
        </w:rPr>
      </w:pPr>
      <w:r w:rsidRPr="00E03B4B">
        <w:rPr>
          <w:b/>
          <w:sz w:val="26"/>
          <w:szCs w:val="26"/>
          <w:u w:val="single"/>
        </w:rPr>
        <w:t>README FOR CHAPTER 3 CODE</w:t>
      </w:r>
    </w:p>
    <w:sdt>
      <w:sdtPr>
        <w:rPr>
          <w:rFonts w:asciiTheme="minorHAnsi" w:eastAsiaTheme="minorHAnsi" w:hAnsiTheme="minorHAnsi" w:cstheme="minorBidi"/>
          <w:color w:val="auto"/>
          <w:sz w:val="22"/>
          <w:szCs w:val="22"/>
          <w:lang w:val="en-GB"/>
        </w:rPr>
        <w:id w:val="-1120064923"/>
        <w:docPartObj>
          <w:docPartGallery w:val="Table of Contents"/>
          <w:docPartUnique/>
        </w:docPartObj>
      </w:sdtPr>
      <w:sdtEndPr>
        <w:rPr>
          <w:b/>
          <w:bCs/>
          <w:noProof/>
        </w:rPr>
      </w:sdtEndPr>
      <w:sdtContent>
        <w:p w:rsidR="00DE7983" w:rsidRDefault="00DE7983">
          <w:pPr>
            <w:pStyle w:val="TOCHeading"/>
          </w:pPr>
          <w:r>
            <w:t>Contents</w:t>
          </w:r>
        </w:p>
        <w:p w:rsidR="00DE7983" w:rsidRDefault="00DE7983">
          <w:pPr>
            <w:pStyle w:val="TOC1"/>
            <w:tabs>
              <w:tab w:val="right" w:leader="dot" w:pos="9016"/>
            </w:tabs>
            <w:rPr>
              <w:noProof/>
            </w:rPr>
          </w:pPr>
          <w:r>
            <w:fldChar w:fldCharType="begin"/>
          </w:r>
          <w:r>
            <w:instrText xml:space="preserve"> TOC \o "1-3" \h \z \u </w:instrText>
          </w:r>
          <w:r>
            <w:fldChar w:fldCharType="separate"/>
          </w:r>
          <w:hyperlink w:anchor="_Toc36475955" w:history="1">
            <w:r w:rsidRPr="00967DEB">
              <w:rPr>
                <w:rStyle w:val="Hyperlink"/>
                <w:noProof/>
              </w:rPr>
              <w:t>General information</w:t>
            </w:r>
            <w:r>
              <w:rPr>
                <w:noProof/>
                <w:webHidden/>
              </w:rPr>
              <w:tab/>
            </w:r>
            <w:r>
              <w:rPr>
                <w:noProof/>
                <w:webHidden/>
              </w:rPr>
              <w:fldChar w:fldCharType="begin"/>
            </w:r>
            <w:r>
              <w:rPr>
                <w:noProof/>
                <w:webHidden/>
              </w:rPr>
              <w:instrText xml:space="preserve"> PAGEREF _Toc36475955 \h </w:instrText>
            </w:r>
            <w:r>
              <w:rPr>
                <w:noProof/>
                <w:webHidden/>
              </w:rPr>
            </w:r>
            <w:r>
              <w:rPr>
                <w:noProof/>
                <w:webHidden/>
              </w:rPr>
              <w:fldChar w:fldCharType="separate"/>
            </w:r>
            <w:r>
              <w:rPr>
                <w:noProof/>
                <w:webHidden/>
              </w:rPr>
              <w:t>1</w:t>
            </w:r>
            <w:r>
              <w:rPr>
                <w:noProof/>
                <w:webHidden/>
              </w:rPr>
              <w:fldChar w:fldCharType="end"/>
            </w:r>
          </w:hyperlink>
        </w:p>
        <w:p w:rsidR="00DE7983" w:rsidRDefault="008430F4">
          <w:pPr>
            <w:pStyle w:val="TOC1"/>
            <w:tabs>
              <w:tab w:val="right" w:leader="dot" w:pos="9016"/>
            </w:tabs>
            <w:rPr>
              <w:noProof/>
            </w:rPr>
          </w:pPr>
          <w:hyperlink w:anchor="_Toc36475956" w:history="1">
            <w:r w:rsidR="00DE7983" w:rsidRPr="00967DEB">
              <w:rPr>
                <w:rStyle w:val="Hyperlink"/>
                <w:noProof/>
              </w:rPr>
              <w:t>Packages</w:t>
            </w:r>
            <w:r w:rsidR="00DE7983">
              <w:rPr>
                <w:noProof/>
                <w:webHidden/>
              </w:rPr>
              <w:tab/>
            </w:r>
            <w:r w:rsidR="00DE7983">
              <w:rPr>
                <w:noProof/>
                <w:webHidden/>
              </w:rPr>
              <w:fldChar w:fldCharType="begin"/>
            </w:r>
            <w:r w:rsidR="00DE7983">
              <w:rPr>
                <w:noProof/>
                <w:webHidden/>
              </w:rPr>
              <w:instrText xml:space="preserve"> PAGEREF _Toc36475956 \h </w:instrText>
            </w:r>
            <w:r w:rsidR="00DE7983">
              <w:rPr>
                <w:noProof/>
                <w:webHidden/>
              </w:rPr>
            </w:r>
            <w:r w:rsidR="00DE7983">
              <w:rPr>
                <w:noProof/>
                <w:webHidden/>
              </w:rPr>
              <w:fldChar w:fldCharType="separate"/>
            </w:r>
            <w:r w:rsidR="00DE7983">
              <w:rPr>
                <w:noProof/>
                <w:webHidden/>
              </w:rPr>
              <w:t>1</w:t>
            </w:r>
            <w:r w:rsidR="00DE7983">
              <w:rPr>
                <w:noProof/>
                <w:webHidden/>
              </w:rPr>
              <w:fldChar w:fldCharType="end"/>
            </w:r>
          </w:hyperlink>
        </w:p>
        <w:p w:rsidR="00DE7983" w:rsidRDefault="008430F4">
          <w:pPr>
            <w:pStyle w:val="TOC1"/>
            <w:tabs>
              <w:tab w:val="right" w:leader="dot" w:pos="9016"/>
            </w:tabs>
            <w:rPr>
              <w:noProof/>
            </w:rPr>
          </w:pPr>
          <w:hyperlink w:anchor="_Toc36475957" w:history="1">
            <w:r w:rsidR="00DE7983" w:rsidRPr="00967DEB">
              <w:rPr>
                <w:rStyle w:val="Hyperlink"/>
                <w:noProof/>
              </w:rPr>
              <w:t>Data information</w:t>
            </w:r>
            <w:r w:rsidR="00DE7983">
              <w:rPr>
                <w:noProof/>
                <w:webHidden/>
              </w:rPr>
              <w:tab/>
            </w:r>
            <w:r w:rsidR="00DE7983">
              <w:rPr>
                <w:noProof/>
                <w:webHidden/>
              </w:rPr>
              <w:fldChar w:fldCharType="begin"/>
            </w:r>
            <w:r w:rsidR="00DE7983">
              <w:rPr>
                <w:noProof/>
                <w:webHidden/>
              </w:rPr>
              <w:instrText xml:space="preserve"> PAGEREF _Toc36475957 \h </w:instrText>
            </w:r>
            <w:r w:rsidR="00DE7983">
              <w:rPr>
                <w:noProof/>
                <w:webHidden/>
              </w:rPr>
            </w:r>
            <w:r w:rsidR="00DE7983">
              <w:rPr>
                <w:noProof/>
                <w:webHidden/>
              </w:rPr>
              <w:fldChar w:fldCharType="separate"/>
            </w:r>
            <w:r w:rsidR="00DE7983">
              <w:rPr>
                <w:noProof/>
                <w:webHidden/>
              </w:rPr>
              <w:t>2</w:t>
            </w:r>
            <w:r w:rsidR="00DE7983">
              <w:rPr>
                <w:noProof/>
                <w:webHidden/>
              </w:rPr>
              <w:fldChar w:fldCharType="end"/>
            </w:r>
          </w:hyperlink>
        </w:p>
        <w:p w:rsidR="00DE7983" w:rsidRDefault="008430F4">
          <w:pPr>
            <w:pStyle w:val="TOC1"/>
            <w:tabs>
              <w:tab w:val="right" w:leader="dot" w:pos="9016"/>
            </w:tabs>
            <w:rPr>
              <w:noProof/>
            </w:rPr>
          </w:pPr>
          <w:hyperlink w:anchor="_Toc36475958" w:history="1">
            <w:r w:rsidR="00DE7983" w:rsidRPr="00967DEB">
              <w:rPr>
                <w:rStyle w:val="Hyperlink"/>
                <w:noProof/>
              </w:rPr>
              <w:t>Program information</w:t>
            </w:r>
            <w:r w:rsidR="00DE7983">
              <w:rPr>
                <w:noProof/>
                <w:webHidden/>
              </w:rPr>
              <w:tab/>
            </w:r>
            <w:r w:rsidR="00DE7983">
              <w:rPr>
                <w:noProof/>
                <w:webHidden/>
              </w:rPr>
              <w:fldChar w:fldCharType="begin"/>
            </w:r>
            <w:r w:rsidR="00DE7983">
              <w:rPr>
                <w:noProof/>
                <w:webHidden/>
              </w:rPr>
              <w:instrText xml:space="preserve"> PAGEREF _Toc36475958 \h </w:instrText>
            </w:r>
            <w:r w:rsidR="00DE7983">
              <w:rPr>
                <w:noProof/>
                <w:webHidden/>
              </w:rPr>
            </w:r>
            <w:r w:rsidR="00DE7983">
              <w:rPr>
                <w:noProof/>
                <w:webHidden/>
              </w:rPr>
              <w:fldChar w:fldCharType="separate"/>
            </w:r>
            <w:r w:rsidR="00DE7983">
              <w:rPr>
                <w:noProof/>
                <w:webHidden/>
              </w:rPr>
              <w:t>4</w:t>
            </w:r>
            <w:r w:rsidR="00DE7983">
              <w:rPr>
                <w:noProof/>
                <w:webHidden/>
              </w:rPr>
              <w:fldChar w:fldCharType="end"/>
            </w:r>
          </w:hyperlink>
        </w:p>
        <w:p w:rsidR="00DE7983" w:rsidRPr="00DE7983" w:rsidRDefault="00DE7983" w:rsidP="00DE7983">
          <w:r>
            <w:rPr>
              <w:b/>
              <w:bCs/>
              <w:noProof/>
            </w:rPr>
            <w:fldChar w:fldCharType="end"/>
          </w:r>
        </w:p>
      </w:sdtContent>
    </w:sdt>
    <w:p w:rsidR="008430F4" w:rsidRDefault="008430F4" w:rsidP="008430F4">
      <w:bookmarkStart w:id="0" w:name="_Toc36475955"/>
      <w:r w:rsidRPr="00833677">
        <w:rPr>
          <w:b/>
        </w:rPr>
        <w:t>DISCLAIMER:</w:t>
      </w:r>
      <w:r>
        <w:rPr>
          <w:b/>
        </w:rPr>
        <w:t xml:space="preserve"> </w:t>
      </w:r>
      <w:r>
        <w:t>Simulated datasets to run this code on have not been provided. The code is provided for transparency.</w:t>
      </w:r>
    </w:p>
    <w:p w:rsidR="00E03B4B" w:rsidRDefault="00E03B4B" w:rsidP="00E03B4B">
      <w:pPr>
        <w:pStyle w:val="Heading1"/>
      </w:pPr>
      <w:bookmarkStart w:id="1" w:name="_GoBack"/>
      <w:bookmarkEnd w:id="1"/>
      <w:r w:rsidRPr="00E03B4B">
        <w:t>General information</w:t>
      </w:r>
      <w:bookmarkEnd w:id="0"/>
    </w:p>
    <w:p w:rsidR="00E03B4B" w:rsidRDefault="00E03B4B"/>
    <w:p w:rsidR="00E03B4B" w:rsidRDefault="00B86421" w:rsidP="00E03B4B">
      <w:pPr>
        <w:pStyle w:val="ListParagraph"/>
        <w:numPr>
          <w:ilvl w:val="0"/>
          <w:numId w:val="2"/>
        </w:numPr>
      </w:pPr>
      <w:r>
        <w:t xml:space="preserve">The code files, running from file p1.1.1 to p6.4 are designed to be run in order. Although many can be run </w:t>
      </w:r>
      <w:r w:rsidR="00E03B4B">
        <w:t>simultaneously</w:t>
      </w:r>
      <w:r>
        <w:t>, a few are reliant on earlier programs. This code assumes t</w:t>
      </w:r>
      <w:r w:rsidR="00AA1DE9">
        <w:t>he existence of various objects:</w:t>
      </w:r>
      <w:r>
        <w:t xml:space="preserve"> the imput</w:t>
      </w:r>
      <w:r w:rsidR="00AA1DE9">
        <w:t xml:space="preserve">ed analysis datasets themselves, </w:t>
      </w:r>
      <w:r>
        <w:t xml:space="preserve">a copy of the original analysis dataset with data missing and a cohort of statin users with statin use dates already derived. </w:t>
      </w:r>
    </w:p>
    <w:p w:rsidR="00E03B4B" w:rsidRDefault="00E03B4B" w:rsidP="00E03B4B">
      <w:pPr>
        <w:pStyle w:val="ListParagraph"/>
      </w:pPr>
    </w:p>
    <w:p w:rsidR="00E03B4B" w:rsidRDefault="00E03B4B" w:rsidP="00E03B4B">
      <w:pPr>
        <w:pStyle w:val="ListParagraph"/>
        <w:numPr>
          <w:ilvl w:val="0"/>
          <w:numId w:val="2"/>
        </w:numPr>
      </w:pPr>
      <w:r>
        <w:t xml:space="preserve">Unlike the other chapters, everything does not run relative to a parent directory as I was a less experienced coder at the time. This means that in order to re-use this code, each program must be searched for points at which various directories containing relevant datasets must be directed to. Detailed instructions for this are found in the </w:t>
      </w:r>
      <w:r w:rsidRPr="00E03B4B">
        <w:rPr>
          <w:i/>
        </w:rPr>
        <w:t>Data information</w:t>
      </w:r>
      <w:r>
        <w:t xml:space="preserve"> section,</w:t>
      </w:r>
    </w:p>
    <w:p w:rsidR="00E03B4B" w:rsidRDefault="00E03B4B" w:rsidP="00E03B4B">
      <w:pPr>
        <w:pStyle w:val="ListParagraph"/>
      </w:pPr>
    </w:p>
    <w:p w:rsidR="00E03B4B" w:rsidRDefault="00B86421" w:rsidP="00E03B4B">
      <w:pPr>
        <w:pStyle w:val="ListParagraph"/>
        <w:numPr>
          <w:ilvl w:val="0"/>
          <w:numId w:val="2"/>
        </w:numPr>
      </w:pPr>
      <w:r>
        <w:t xml:space="preserve">I state what must be included in these files and where they must be located for the programs to run. This code could be adapted for use on any dataset, not just one derived from CPRD. </w:t>
      </w:r>
    </w:p>
    <w:p w:rsidR="00E03B4B" w:rsidRDefault="00E03B4B" w:rsidP="00E03B4B">
      <w:pPr>
        <w:pStyle w:val="ListParagraph"/>
      </w:pPr>
    </w:p>
    <w:p w:rsidR="00B86421" w:rsidRDefault="00B86421" w:rsidP="00E03B4B">
      <w:pPr>
        <w:pStyle w:val="ListParagraph"/>
        <w:numPr>
          <w:ilvl w:val="0"/>
          <w:numId w:val="2"/>
        </w:numPr>
      </w:pPr>
      <w:r>
        <w:t>All analyses have been run in R version 3.4.1</w:t>
      </w:r>
    </w:p>
    <w:p w:rsidR="00E03B4B" w:rsidRDefault="00E03B4B" w:rsidP="00E03B4B">
      <w:pPr>
        <w:pStyle w:val="ListParagraph"/>
      </w:pPr>
    </w:p>
    <w:p w:rsidR="00E03B4B" w:rsidRPr="006E1B36" w:rsidRDefault="00E03B4B" w:rsidP="00E03B4B">
      <w:pPr>
        <w:pStyle w:val="Heading1"/>
      </w:pPr>
      <w:bookmarkStart w:id="2" w:name="_Toc36475175"/>
      <w:bookmarkStart w:id="3" w:name="_Toc36475956"/>
      <w:r w:rsidRPr="006E1B36">
        <w:t>Packages</w:t>
      </w:r>
      <w:bookmarkEnd w:id="2"/>
      <w:bookmarkEnd w:id="3"/>
    </w:p>
    <w:p w:rsidR="00E03B4B" w:rsidRDefault="00E03B4B" w:rsidP="00E03B4B">
      <w:r>
        <w:t>The package versions in the below table were used. These were the package versions installed on the remote computer I used for the analyses so some are quite old, however in most cases I see no reasons why the latest package versions wouldn’t work.</w:t>
      </w:r>
    </w:p>
    <w:p w:rsidR="00E03B4B" w:rsidRDefault="00E03B4B" w:rsidP="00E03B4B">
      <w:r>
        <w:t>One exception is the mice package. I have found when using the most recent version (3.8.0), it is not possible to extract the padded dataset containing dummy variables. These are necessary as I specifically call on dummy variables categorical variables to create interaction terms with age during the imputation process. Therefore I recommend installing mice version 2.46.0. I have provided code to do this:</w:t>
      </w:r>
    </w:p>
    <w:p w:rsidR="00E03B4B" w:rsidRDefault="00E03B4B" w:rsidP="00E03B4B">
      <w:proofErr w:type="spellStart"/>
      <w:proofErr w:type="gramStart"/>
      <w:r>
        <w:t>install.packages</w:t>
      </w:r>
      <w:proofErr w:type="spellEnd"/>
      <w:r>
        <w:t>(</w:t>
      </w:r>
      <w:proofErr w:type="gramEnd"/>
      <w:r>
        <w:t>"</w:t>
      </w:r>
      <w:proofErr w:type="spellStart"/>
      <w:r>
        <w:t>devtools</w:t>
      </w:r>
      <w:proofErr w:type="spellEnd"/>
      <w:r>
        <w:t>")</w:t>
      </w:r>
    </w:p>
    <w:p w:rsidR="00E03B4B" w:rsidRDefault="00E03B4B" w:rsidP="00E03B4B">
      <w:proofErr w:type="gramStart"/>
      <w:r>
        <w:t>require(</w:t>
      </w:r>
      <w:proofErr w:type="spellStart"/>
      <w:proofErr w:type="gramEnd"/>
      <w:r>
        <w:t>devtools</w:t>
      </w:r>
      <w:proofErr w:type="spellEnd"/>
      <w:r>
        <w:t>)</w:t>
      </w:r>
    </w:p>
    <w:p w:rsidR="00E03B4B" w:rsidRDefault="00E03B4B" w:rsidP="00E03B4B">
      <w:proofErr w:type="spellStart"/>
      <w:proofErr w:type="gramStart"/>
      <w:r>
        <w:t>devtools:</w:t>
      </w:r>
      <w:proofErr w:type="gramEnd"/>
      <w:r>
        <w:t>install_version</w:t>
      </w:r>
      <w:proofErr w:type="spellEnd"/>
      <w:r>
        <w:t>("mice", version = "2.46.0")</w:t>
      </w:r>
    </w:p>
    <w:p w:rsidR="00E03B4B" w:rsidRDefault="00E03B4B" w:rsidP="00E03B4B">
      <w:r>
        <w:lastRenderedPageBreak/>
        <w:t xml:space="preserve">But have often found various issues when using </w:t>
      </w:r>
      <w:proofErr w:type="spellStart"/>
      <w:r>
        <w:t>devtools</w:t>
      </w:r>
      <w:proofErr w:type="spellEnd"/>
      <w:r>
        <w:t xml:space="preserve"> on different machines, this is the only bit of code I am not confident will run smoothly on your computer so may require some detective work from the user to get the correct version </w:t>
      </w:r>
      <w:proofErr w:type="spellStart"/>
      <w:r>
        <w:t>installe.d</w:t>
      </w:r>
      <w:proofErr w:type="spellEnd"/>
    </w:p>
    <w:tbl>
      <w:tblPr>
        <w:tblStyle w:val="TableGrid"/>
        <w:tblW w:w="0" w:type="auto"/>
        <w:tblLook w:val="04A0" w:firstRow="1" w:lastRow="0" w:firstColumn="1" w:lastColumn="0" w:noHBand="0" w:noVBand="1"/>
      </w:tblPr>
      <w:tblGrid>
        <w:gridCol w:w="4508"/>
        <w:gridCol w:w="4508"/>
      </w:tblGrid>
      <w:tr w:rsidR="00E03B4B" w:rsidTr="00CC1617">
        <w:tc>
          <w:tcPr>
            <w:tcW w:w="4508" w:type="dxa"/>
            <w:shd w:val="clear" w:color="auto" w:fill="DDD9C3" w:themeFill="background2" w:themeFillShade="E6"/>
          </w:tcPr>
          <w:p w:rsidR="00E03B4B" w:rsidRDefault="00E03B4B" w:rsidP="00D669E5">
            <w:pPr>
              <w:pStyle w:val="NoSpacing"/>
            </w:pPr>
            <w:r>
              <w:t>Package</w:t>
            </w:r>
          </w:p>
        </w:tc>
        <w:tc>
          <w:tcPr>
            <w:tcW w:w="4508" w:type="dxa"/>
            <w:shd w:val="clear" w:color="auto" w:fill="DDD9C3" w:themeFill="background2" w:themeFillShade="E6"/>
          </w:tcPr>
          <w:p w:rsidR="00E03B4B" w:rsidRDefault="00E03B4B" w:rsidP="00D669E5">
            <w:pPr>
              <w:pStyle w:val="NoSpacing"/>
            </w:pPr>
            <w:r>
              <w:t>Version</w:t>
            </w:r>
          </w:p>
        </w:tc>
      </w:tr>
      <w:tr w:rsidR="00E03B4B" w:rsidTr="00D669E5">
        <w:trPr>
          <w:trHeight w:val="269"/>
        </w:trPr>
        <w:tc>
          <w:tcPr>
            <w:tcW w:w="4508" w:type="dxa"/>
          </w:tcPr>
          <w:p w:rsidR="00E03B4B" w:rsidRDefault="00E03B4B" w:rsidP="00D669E5">
            <w:pPr>
              <w:pStyle w:val="NoSpacing"/>
            </w:pPr>
            <w:r>
              <w:t>mice</w:t>
            </w:r>
          </w:p>
        </w:tc>
        <w:tc>
          <w:tcPr>
            <w:tcW w:w="4508" w:type="dxa"/>
          </w:tcPr>
          <w:p w:rsidR="00E03B4B" w:rsidRDefault="00E03B4B" w:rsidP="00D669E5">
            <w:pPr>
              <w:pStyle w:val="NoSpacing"/>
            </w:pPr>
            <w:r>
              <w:t>2.46.0</w:t>
            </w:r>
          </w:p>
        </w:tc>
      </w:tr>
      <w:tr w:rsidR="00E03B4B" w:rsidTr="00CC1617">
        <w:tc>
          <w:tcPr>
            <w:tcW w:w="4508" w:type="dxa"/>
          </w:tcPr>
          <w:p w:rsidR="00E03B4B" w:rsidRDefault="00E03B4B" w:rsidP="00D669E5">
            <w:pPr>
              <w:pStyle w:val="NoSpacing"/>
            </w:pPr>
            <w:proofErr w:type="spellStart"/>
            <w:r>
              <w:t>foreach</w:t>
            </w:r>
            <w:proofErr w:type="spellEnd"/>
          </w:p>
        </w:tc>
        <w:tc>
          <w:tcPr>
            <w:tcW w:w="4508" w:type="dxa"/>
          </w:tcPr>
          <w:p w:rsidR="00E03B4B" w:rsidRDefault="00E03B4B" w:rsidP="00D669E5">
            <w:pPr>
              <w:pStyle w:val="NoSpacing"/>
            </w:pPr>
            <w:r>
              <w:t>1.4.4</w:t>
            </w:r>
          </w:p>
        </w:tc>
      </w:tr>
      <w:tr w:rsidR="00E03B4B" w:rsidTr="00CC1617">
        <w:tc>
          <w:tcPr>
            <w:tcW w:w="4508" w:type="dxa"/>
          </w:tcPr>
          <w:p w:rsidR="00E03B4B" w:rsidRDefault="00E03B4B" w:rsidP="00D669E5">
            <w:pPr>
              <w:pStyle w:val="NoSpacing"/>
            </w:pPr>
            <w:proofErr w:type="spellStart"/>
            <w:r>
              <w:t>doParallel</w:t>
            </w:r>
            <w:proofErr w:type="spellEnd"/>
          </w:p>
        </w:tc>
        <w:tc>
          <w:tcPr>
            <w:tcW w:w="4508" w:type="dxa"/>
          </w:tcPr>
          <w:p w:rsidR="00E03B4B" w:rsidRDefault="00E03B4B" w:rsidP="00D669E5">
            <w:pPr>
              <w:pStyle w:val="NoSpacing"/>
            </w:pPr>
            <w:r>
              <w:t>1.0.11</w:t>
            </w:r>
          </w:p>
        </w:tc>
      </w:tr>
      <w:tr w:rsidR="00E03B4B" w:rsidTr="00CC1617">
        <w:tc>
          <w:tcPr>
            <w:tcW w:w="4508" w:type="dxa"/>
          </w:tcPr>
          <w:p w:rsidR="00E03B4B" w:rsidRDefault="00E03B4B" w:rsidP="00D669E5">
            <w:pPr>
              <w:pStyle w:val="NoSpacing"/>
            </w:pPr>
            <w:proofErr w:type="spellStart"/>
            <w:r>
              <w:t>tidyverse</w:t>
            </w:r>
            <w:proofErr w:type="spellEnd"/>
          </w:p>
        </w:tc>
        <w:tc>
          <w:tcPr>
            <w:tcW w:w="4508" w:type="dxa"/>
          </w:tcPr>
          <w:p w:rsidR="00E03B4B" w:rsidRDefault="00E03B4B" w:rsidP="00D669E5">
            <w:pPr>
              <w:pStyle w:val="NoSpacing"/>
            </w:pPr>
            <w:r>
              <w:t>1.3.0</w:t>
            </w:r>
          </w:p>
        </w:tc>
      </w:tr>
      <w:tr w:rsidR="00E03B4B" w:rsidTr="00CC1617">
        <w:tc>
          <w:tcPr>
            <w:tcW w:w="4508" w:type="dxa"/>
          </w:tcPr>
          <w:p w:rsidR="00E03B4B" w:rsidRDefault="00E03B4B" w:rsidP="00D669E5">
            <w:pPr>
              <w:pStyle w:val="NoSpacing"/>
            </w:pPr>
            <w:proofErr w:type="spellStart"/>
            <w:r>
              <w:t>ggpubr</w:t>
            </w:r>
            <w:proofErr w:type="spellEnd"/>
          </w:p>
        </w:tc>
        <w:tc>
          <w:tcPr>
            <w:tcW w:w="4508" w:type="dxa"/>
          </w:tcPr>
          <w:p w:rsidR="00E03B4B" w:rsidRDefault="00E03B4B" w:rsidP="00D669E5">
            <w:pPr>
              <w:pStyle w:val="NoSpacing"/>
            </w:pPr>
            <w:r>
              <w:t>0.1.8</w:t>
            </w:r>
          </w:p>
        </w:tc>
      </w:tr>
      <w:tr w:rsidR="00E03B4B" w:rsidTr="00CC1617">
        <w:tc>
          <w:tcPr>
            <w:tcW w:w="4508" w:type="dxa"/>
          </w:tcPr>
          <w:p w:rsidR="00E03B4B" w:rsidRDefault="00E03B4B" w:rsidP="00D669E5">
            <w:pPr>
              <w:pStyle w:val="NoSpacing"/>
            </w:pPr>
            <w:proofErr w:type="spellStart"/>
            <w:r>
              <w:t>knitr</w:t>
            </w:r>
            <w:proofErr w:type="spellEnd"/>
          </w:p>
        </w:tc>
        <w:tc>
          <w:tcPr>
            <w:tcW w:w="4508" w:type="dxa"/>
          </w:tcPr>
          <w:p w:rsidR="00E03B4B" w:rsidRDefault="00E03B4B" w:rsidP="00D669E5">
            <w:pPr>
              <w:pStyle w:val="NoSpacing"/>
            </w:pPr>
            <w:r>
              <w:t>1.20</w:t>
            </w:r>
          </w:p>
        </w:tc>
      </w:tr>
      <w:tr w:rsidR="00E03B4B" w:rsidTr="00CC1617">
        <w:tc>
          <w:tcPr>
            <w:tcW w:w="4508" w:type="dxa"/>
          </w:tcPr>
          <w:p w:rsidR="00E03B4B" w:rsidRDefault="00E03B4B" w:rsidP="00D669E5">
            <w:pPr>
              <w:pStyle w:val="NoSpacing"/>
            </w:pPr>
            <w:r>
              <w:t>survival</w:t>
            </w:r>
          </w:p>
        </w:tc>
        <w:tc>
          <w:tcPr>
            <w:tcW w:w="4508" w:type="dxa"/>
          </w:tcPr>
          <w:p w:rsidR="00E03B4B" w:rsidRDefault="00E03B4B" w:rsidP="00D669E5">
            <w:pPr>
              <w:pStyle w:val="NoSpacing"/>
            </w:pPr>
            <w:r>
              <w:t>2.42-3</w:t>
            </w:r>
          </w:p>
        </w:tc>
      </w:tr>
      <w:tr w:rsidR="00D669E5" w:rsidTr="00CC1617">
        <w:tc>
          <w:tcPr>
            <w:tcW w:w="4508" w:type="dxa"/>
          </w:tcPr>
          <w:p w:rsidR="00D669E5" w:rsidRDefault="00D669E5" w:rsidP="00D669E5">
            <w:pPr>
              <w:pStyle w:val="NoSpacing"/>
            </w:pPr>
            <w:proofErr w:type="spellStart"/>
            <w:r>
              <w:t>Survcomp</w:t>
            </w:r>
            <w:proofErr w:type="spellEnd"/>
          </w:p>
        </w:tc>
        <w:tc>
          <w:tcPr>
            <w:tcW w:w="4508" w:type="dxa"/>
          </w:tcPr>
          <w:p w:rsidR="00D669E5" w:rsidRDefault="00D669E5" w:rsidP="00D669E5">
            <w:pPr>
              <w:pStyle w:val="NoSpacing"/>
            </w:pPr>
            <w:r>
              <w:t>1.28.5</w:t>
            </w:r>
          </w:p>
        </w:tc>
      </w:tr>
      <w:tr w:rsidR="00D669E5" w:rsidTr="00CC1617">
        <w:tc>
          <w:tcPr>
            <w:tcW w:w="4508" w:type="dxa"/>
          </w:tcPr>
          <w:p w:rsidR="00D669E5" w:rsidRDefault="00D669E5" w:rsidP="00D669E5">
            <w:pPr>
              <w:pStyle w:val="NoSpacing"/>
            </w:pPr>
            <w:proofErr w:type="spellStart"/>
            <w:r>
              <w:t>survAUC</w:t>
            </w:r>
            <w:proofErr w:type="spellEnd"/>
          </w:p>
        </w:tc>
        <w:tc>
          <w:tcPr>
            <w:tcW w:w="4508" w:type="dxa"/>
          </w:tcPr>
          <w:p w:rsidR="00D669E5" w:rsidRDefault="00D669E5" w:rsidP="00D669E5">
            <w:pPr>
              <w:pStyle w:val="NoSpacing"/>
            </w:pPr>
            <w:r>
              <w:t>1.0-5</w:t>
            </w:r>
          </w:p>
        </w:tc>
      </w:tr>
      <w:tr w:rsidR="00D669E5" w:rsidTr="00CC1617">
        <w:tc>
          <w:tcPr>
            <w:tcW w:w="4508" w:type="dxa"/>
          </w:tcPr>
          <w:p w:rsidR="00D669E5" w:rsidRDefault="00D669E5" w:rsidP="00D669E5">
            <w:pPr>
              <w:pStyle w:val="NoSpacing"/>
            </w:pPr>
            <w:proofErr w:type="spellStart"/>
            <w:r>
              <w:t>Hmisc</w:t>
            </w:r>
            <w:proofErr w:type="spellEnd"/>
          </w:p>
        </w:tc>
        <w:tc>
          <w:tcPr>
            <w:tcW w:w="4508" w:type="dxa"/>
          </w:tcPr>
          <w:p w:rsidR="00D669E5" w:rsidRDefault="00D669E5" w:rsidP="00D669E5">
            <w:pPr>
              <w:pStyle w:val="NoSpacing"/>
            </w:pPr>
            <w:r>
              <w:t>4.1-1</w:t>
            </w:r>
          </w:p>
        </w:tc>
      </w:tr>
      <w:tr w:rsidR="00D669E5" w:rsidTr="00CC1617">
        <w:tc>
          <w:tcPr>
            <w:tcW w:w="4508" w:type="dxa"/>
          </w:tcPr>
          <w:p w:rsidR="00D669E5" w:rsidRDefault="00D669E5" w:rsidP="00D669E5">
            <w:pPr>
              <w:pStyle w:val="NoSpacing"/>
            </w:pPr>
            <w:r>
              <w:t>CPE</w:t>
            </w:r>
          </w:p>
        </w:tc>
        <w:tc>
          <w:tcPr>
            <w:tcW w:w="4508" w:type="dxa"/>
          </w:tcPr>
          <w:p w:rsidR="00D669E5" w:rsidRDefault="00D669E5" w:rsidP="00D669E5">
            <w:pPr>
              <w:pStyle w:val="NoSpacing"/>
            </w:pPr>
            <w:r>
              <w:t>1.4.4</w:t>
            </w:r>
          </w:p>
        </w:tc>
      </w:tr>
      <w:tr w:rsidR="00D669E5" w:rsidTr="00CC1617">
        <w:tc>
          <w:tcPr>
            <w:tcW w:w="4508" w:type="dxa"/>
          </w:tcPr>
          <w:p w:rsidR="00D669E5" w:rsidRDefault="00D669E5" w:rsidP="00D669E5">
            <w:pPr>
              <w:pStyle w:val="NoSpacing"/>
            </w:pPr>
            <w:r>
              <w:t>pec</w:t>
            </w:r>
          </w:p>
        </w:tc>
        <w:tc>
          <w:tcPr>
            <w:tcW w:w="4508" w:type="dxa"/>
          </w:tcPr>
          <w:p w:rsidR="00D669E5" w:rsidRDefault="00D669E5" w:rsidP="00D669E5">
            <w:pPr>
              <w:pStyle w:val="NoSpacing"/>
            </w:pPr>
            <w:r>
              <w:t>2018.04.18</w:t>
            </w:r>
          </w:p>
        </w:tc>
      </w:tr>
      <w:tr w:rsidR="00D669E5" w:rsidTr="00CC1617">
        <w:tc>
          <w:tcPr>
            <w:tcW w:w="4508" w:type="dxa"/>
          </w:tcPr>
          <w:p w:rsidR="00D669E5" w:rsidRDefault="00D669E5" w:rsidP="00D669E5">
            <w:pPr>
              <w:pStyle w:val="NoSpacing"/>
            </w:pPr>
            <w:r>
              <w:t>reshape2</w:t>
            </w:r>
          </w:p>
        </w:tc>
        <w:tc>
          <w:tcPr>
            <w:tcW w:w="4508" w:type="dxa"/>
          </w:tcPr>
          <w:p w:rsidR="00D669E5" w:rsidRDefault="00D669E5" w:rsidP="00D669E5">
            <w:pPr>
              <w:pStyle w:val="NoSpacing"/>
            </w:pPr>
            <w:r>
              <w:t>1.4.2</w:t>
            </w:r>
          </w:p>
        </w:tc>
      </w:tr>
    </w:tbl>
    <w:p w:rsidR="00E03B4B" w:rsidRDefault="00E03B4B" w:rsidP="00E03B4B"/>
    <w:p w:rsidR="00B86421" w:rsidRDefault="00B86421" w:rsidP="00E03B4B">
      <w:pPr>
        <w:pStyle w:val="Heading1"/>
      </w:pPr>
      <w:bookmarkStart w:id="4" w:name="_Toc36475957"/>
      <w:r w:rsidRPr="00B86421">
        <w:t xml:space="preserve">Data </w:t>
      </w:r>
      <w:r w:rsidR="00E03B4B">
        <w:t>information</w:t>
      </w:r>
      <w:bookmarkEnd w:id="4"/>
    </w:p>
    <w:p w:rsidR="00E03B4B" w:rsidRDefault="00E03B4B">
      <w:pPr>
        <w:rPr>
          <w:i/>
          <w:u w:val="single"/>
        </w:rPr>
      </w:pPr>
    </w:p>
    <w:p w:rsidR="00B86421" w:rsidRDefault="00B86421">
      <w:pPr>
        <w:rPr>
          <w:i/>
          <w:u w:val="single"/>
        </w:rPr>
      </w:pPr>
      <w:r w:rsidRPr="00B86421">
        <w:rPr>
          <w:i/>
          <w:u w:val="single"/>
        </w:rPr>
        <w:t>Data locations</w:t>
      </w:r>
    </w:p>
    <w:p w:rsidR="00B86421" w:rsidRDefault="00B86421">
      <w:r>
        <w:t xml:space="preserve">There are </w:t>
      </w:r>
      <w:r w:rsidR="0003780F">
        <w:t>four</w:t>
      </w:r>
      <w:r>
        <w:t xml:space="preserve"> key locations where .</w:t>
      </w:r>
      <w:proofErr w:type="spellStart"/>
      <w:r>
        <w:t>RData</w:t>
      </w:r>
      <w:proofErr w:type="spellEnd"/>
      <w:r>
        <w:t xml:space="preserve"> files</w:t>
      </w:r>
      <w:r w:rsidR="0003780F">
        <w:t xml:space="preserve"> and csv datasets</w:t>
      </w:r>
      <w:r>
        <w:t xml:space="preserve"> are loaded from and stored. In the </w:t>
      </w:r>
      <w:r w:rsidR="0003780F">
        <w:t>programs these are referred to as A, B, C and D</w:t>
      </w:r>
    </w:p>
    <w:p w:rsidR="00035E10" w:rsidRDefault="0003780F">
      <w:r>
        <w:t>For A, B and C p</w:t>
      </w:r>
      <w:r w:rsidR="00035E10">
        <w:t>lease search every file for “</w:t>
      </w:r>
      <w:proofErr w:type="spellStart"/>
      <w:proofErr w:type="gramStart"/>
      <w:r w:rsidR="00035E10">
        <w:t>setwd</w:t>
      </w:r>
      <w:proofErr w:type="spellEnd"/>
      <w:r w:rsidR="00035E10">
        <w:t>(</w:t>
      </w:r>
      <w:proofErr w:type="gramEnd"/>
      <w:r w:rsidR="00035E10">
        <w:t xml:space="preserve"> “</w:t>
      </w:r>
      <w:r>
        <w:t xml:space="preserve"> and change to a relevant directory on your</w:t>
      </w:r>
      <w:r w:rsidR="00035E10">
        <w:t xml:space="preserve"> system.</w:t>
      </w:r>
      <w:r>
        <w:t xml:space="preserve"> For D please search for “</w:t>
      </w:r>
      <w:proofErr w:type="spellStart"/>
      <w:r w:rsidRPr="0003780F">
        <w:rPr>
          <w:i/>
        </w:rPr>
        <w:t>read.table</w:t>
      </w:r>
      <w:proofErr w:type="spellEnd"/>
      <w:r>
        <w:t>” and change to a relevant directory on your system</w:t>
      </w:r>
    </w:p>
    <w:p w:rsidR="00605A74" w:rsidRDefault="00B86421">
      <w:r w:rsidRPr="00605A74">
        <w:t>Directory A</w:t>
      </w:r>
      <w:r>
        <w:t xml:space="preserve"> must contain </w:t>
      </w:r>
      <w:r w:rsidR="00605A74">
        <w:t>four</w:t>
      </w:r>
      <w:r>
        <w:t xml:space="preserve"> .</w:t>
      </w:r>
      <w:proofErr w:type="spellStart"/>
      <w:r>
        <w:t>RData</w:t>
      </w:r>
      <w:proofErr w:type="spellEnd"/>
      <w:r>
        <w:t xml:space="preserve"> files</w:t>
      </w:r>
      <w:r w:rsidR="00605A74">
        <w:t xml:space="preserve"> which contained</w:t>
      </w:r>
      <w:r>
        <w:t xml:space="preserve"> the 20 imputed datasets</w:t>
      </w:r>
      <w:r w:rsidR="00605A74">
        <w:t xml:space="preserve"> for female and male cohorts respectively</w:t>
      </w:r>
      <w:r>
        <w:t xml:space="preserve">. These are called </w:t>
      </w:r>
    </w:p>
    <w:p w:rsidR="00605A74" w:rsidRDefault="00B86421" w:rsidP="00605A74">
      <w:pPr>
        <w:pStyle w:val="ListParagraph"/>
        <w:numPr>
          <w:ilvl w:val="0"/>
          <w:numId w:val="1"/>
        </w:numPr>
      </w:pPr>
      <w:proofErr w:type="spellStart"/>
      <w:r w:rsidRPr="00605A74">
        <w:rPr>
          <w:i/>
        </w:rPr>
        <w:t>imputed_datasets_loaded_female.RData</w:t>
      </w:r>
      <w:proofErr w:type="spellEnd"/>
    </w:p>
    <w:p w:rsidR="00605A74" w:rsidRPr="00605A74" w:rsidRDefault="00B86421" w:rsidP="00605A74">
      <w:pPr>
        <w:pStyle w:val="ListParagraph"/>
        <w:numPr>
          <w:ilvl w:val="0"/>
          <w:numId w:val="1"/>
        </w:numPr>
        <w:rPr>
          <w:i/>
        </w:rPr>
      </w:pPr>
      <w:proofErr w:type="spellStart"/>
      <w:r w:rsidRPr="00605A74">
        <w:rPr>
          <w:i/>
        </w:rPr>
        <w:t>imputed_datasets_loaded_male.RData</w:t>
      </w:r>
      <w:proofErr w:type="spellEnd"/>
    </w:p>
    <w:p w:rsidR="00605A74" w:rsidRDefault="00605A74" w:rsidP="00605A74">
      <w:pPr>
        <w:pStyle w:val="ListParagraph"/>
        <w:numPr>
          <w:ilvl w:val="0"/>
          <w:numId w:val="1"/>
        </w:numPr>
      </w:pPr>
      <w:proofErr w:type="spellStart"/>
      <w:r w:rsidRPr="00605A74">
        <w:rPr>
          <w:i/>
        </w:rPr>
        <w:t>imputed_datasets_loaded_female_C.RData</w:t>
      </w:r>
      <w:proofErr w:type="spellEnd"/>
    </w:p>
    <w:p w:rsidR="00605A74" w:rsidRPr="00605A74" w:rsidRDefault="00605A74" w:rsidP="00605A74">
      <w:pPr>
        <w:pStyle w:val="ListParagraph"/>
        <w:numPr>
          <w:ilvl w:val="0"/>
          <w:numId w:val="1"/>
        </w:numPr>
        <w:rPr>
          <w:i/>
        </w:rPr>
      </w:pPr>
      <w:proofErr w:type="spellStart"/>
      <w:r w:rsidRPr="00605A74">
        <w:rPr>
          <w:i/>
        </w:rPr>
        <w:t>imputed_datasets_loaded_male_C.RData</w:t>
      </w:r>
      <w:proofErr w:type="spellEnd"/>
    </w:p>
    <w:p w:rsidR="00605A74" w:rsidRDefault="00B86421">
      <w:r>
        <w:t>In these .</w:t>
      </w:r>
      <w:proofErr w:type="spellStart"/>
      <w:r>
        <w:t>RData</w:t>
      </w:r>
      <w:proofErr w:type="spellEnd"/>
      <w:r>
        <w:t xml:space="preserve"> files the 20 imputed datasets must be in long format and stored in a list called “</w:t>
      </w:r>
      <w:proofErr w:type="spellStart"/>
      <w:r>
        <w:rPr>
          <w:i/>
        </w:rPr>
        <w:t>long_data_parallel</w:t>
      </w:r>
      <w:proofErr w:type="spellEnd"/>
      <w:r>
        <w:rPr>
          <w:i/>
        </w:rPr>
        <w:t>”</w:t>
      </w:r>
      <w:r>
        <w:t>.</w:t>
      </w:r>
      <w:r w:rsidR="00605A74">
        <w:t xml:space="preserve"> The first two files must contain the imputed datasets from the primary cohort used for model development and validation. The third and fourth (suffix _C) contain the imputed datasets of the cohort of patients registered in CPRD in 1</w:t>
      </w:r>
      <w:r w:rsidR="00605A74" w:rsidRPr="00605A74">
        <w:rPr>
          <w:vertAlign w:val="superscript"/>
        </w:rPr>
        <w:t>st</w:t>
      </w:r>
      <w:r w:rsidR="00605A74">
        <w:t xml:space="preserve"> Jan 2016. We only actually use the first one of the imputed datasets, but this is how the data is set up.</w:t>
      </w:r>
      <w:r w:rsidR="003357D8">
        <w:t xml:space="preserve"> In each of these .</w:t>
      </w:r>
      <w:proofErr w:type="spellStart"/>
      <w:r w:rsidR="003357D8">
        <w:t>RData</w:t>
      </w:r>
      <w:proofErr w:type="spellEnd"/>
      <w:r w:rsidR="003357D8">
        <w:t xml:space="preserve"> files there must also be an object of the original analysis dataset with missing data, called “</w:t>
      </w:r>
      <w:r w:rsidR="003357D8" w:rsidRPr="003357D8">
        <w:rPr>
          <w:i/>
        </w:rPr>
        <w:t>anal.dat</w:t>
      </w:r>
      <w:r w:rsidR="003357D8">
        <w:t>”</w:t>
      </w:r>
      <w:r w:rsidR="00A66514">
        <w:t>, this was fed into the imputation procedure</w:t>
      </w:r>
      <w:r w:rsidR="003357D8">
        <w:t>.</w:t>
      </w:r>
      <w:r w:rsidR="00A66514">
        <w:t xml:space="preserve"> This means any transformations to variables in “</w:t>
      </w:r>
      <w:proofErr w:type="spellStart"/>
      <w:r w:rsidR="00A66514" w:rsidRPr="00A66514">
        <w:rPr>
          <w:i/>
        </w:rPr>
        <w:t>long_data_parallel</w:t>
      </w:r>
      <w:proofErr w:type="spellEnd"/>
      <w:r w:rsidR="00A66514">
        <w:t>”</w:t>
      </w:r>
      <w:r w:rsidR="003357D8">
        <w:t xml:space="preserve"> </w:t>
      </w:r>
      <w:r w:rsidR="00A66514">
        <w:t>are also present in “</w:t>
      </w:r>
      <w:r w:rsidR="00A66514" w:rsidRPr="00A66514">
        <w:rPr>
          <w:i/>
        </w:rPr>
        <w:t>anal.dat</w:t>
      </w:r>
      <w:r w:rsidR="00A66514">
        <w:t xml:space="preserve">”. </w:t>
      </w:r>
      <w:r w:rsidR="003357D8">
        <w:t>This dataset should have</w:t>
      </w:r>
      <w:r w:rsidR="00A66514">
        <w:t xml:space="preserve"> also</w:t>
      </w:r>
      <w:r w:rsidR="003357D8">
        <w:t xml:space="preserve"> been sub-</w:t>
      </w:r>
      <w:proofErr w:type="spellStart"/>
      <w:r w:rsidR="003357D8">
        <w:t>setted</w:t>
      </w:r>
      <w:proofErr w:type="spellEnd"/>
      <w:r w:rsidR="003357D8">
        <w:t xml:space="preserve"> to the correct gender.</w:t>
      </w:r>
    </w:p>
    <w:p w:rsidR="00605A74" w:rsidRDefault="00605A74">
      <w:r>
        <w:t xml:space="preserve">The variables names within each long dataset should be assigned based on their names in the models. The only one we believe isn’t clear, is family history of CVD, which is referred to as </w:t>
      </w:r>
      <w:proofErr w:type="spellStart"/>
      <w:r>
        <w:t>Famhis_lstrict</w:t>
      </w:r>
      <w:proofErr w:type="spellEnd"/>
      <w:r>
        <w:t xml:space="preserve">. The rest should be clear, e.g. </w:t>
      </w:r>
      <w:proofErr w:type="spellStart"/>
      <w:r>
        <w:t>Atrialfib</w:t>
      </w:r>
      <w:proofErr w:type="spellEnd"/>
      <w:r>
        <w:t xml:space="preserve"> = Atrial </w:t>
      </w:r>
      <w:proofErr w:type="spellStart"/>
      <w:r>
        <w:t>Fibrilation</w:t>
      </w:r>
      <w:proofErr w:type="spellEnd"/>
      <w:r>
        <w:t>.</w:t>
      </w:r>
    </w:p>
    <w:p w:rsidR="00035E10" w:rsidRDefault="00035E10"/>
    <w:p w:rsidR="00605A74" w:rsidRDefault="00605A74">
      <w:r>
        <w:t xml:space="preserve">Directory B is where </w:t>
      </w:r>
      <w:proofErr w:type="gramStart"/>
      <w:r>
        <w:t>is where all output (.</w:t>
      </w:r>
      <w:proofErr w:type="spellStart"/>
      <w:r>
        <w:t>RData</w:t>
      </w:r>
      <w:proofErr w:type="spellEnd"/>
      <w:r>
        <w:t xml:space="preserve"> files) is stored</w:t>
      </w:r>
      <w:proofErr w:type="gramEnd"/>
      <w:r>
        <w:t>.</w:t>
      </w:r>
    </w:p>
    <w:p w:rsidR="00605A74" w:rsidRPr="00605A74" w:rsidRDefault="00605A74">
      <w:r>
        <w:t>Directory C is where the region file is stored. The region file contains a data frame with two columns, “</w:t>
      </w:r>
      <w:proofErr w:type="spellStart"/>
      <w:r>
        <w:t>pracid</w:t>
      </w:r>
      <w:proofErr w:type="spellEnd"/>
      <w:r>
        <w:t>” and “region”. This gives the respective region of each practice, which is used for models E and F. This data frame is stored in a file called “</w:t>
      </w:r>
      <w:proofErr w:type="spellStart"/>
      <w:r>
        <w:rPr>
          <w:i/>
        </w:rPr>
        <w:t>region.dat.RData</w:t>
      </w:r>
      <w:proofErr w:type="spellEnd"/>
      <w:r>
        <w:t>”.</w:t>
      </w:r>
    </w:p>
    <w:p w:rsidR="00035E10" w:rsidRDefault="00035E10">
      <w:pPr>
        <w:rPr>
          <w:b/>
        </w:rPr>
      </w:pPr>
    </w:p>
    <w:p w:rsidR="00035E10" w:rsidRPr="00035E10" w:rsidRDefault="0003780F">
      <w:r>
        <w:t xml:space="preserve">Directory D </w:t>
      </w:r>
      <w:r w:rsidR="00035E10" w:rsidRPr="00035E10">
        <w:t>is one final directory which contains csv files. This contains the raw datasets</w:t>
      </w:r>
      <w:r w:rsidR="00DE2825">
        <w:t xml:space="preserve"> that have not been imputed</w:t>
      </w:r>
      <w:r w:rsidR="00035E10" w:rsidRPr="00035E10">
        <w:t xml:space="preserve"> for male and </w:t>
      </w:r>
      <w:r w:rsidR="00DE2825">
        <w:t>female cohorts</w:t>
      </w:r>
      <w:r w:rsidR="00A66514">
        <w:t xml:space="preserve"> or had any transformations applied to them</w:t>
      </w:r>
      <w:r w:rsidR="00DE2825">
        <w:t>:</w:t>
      </w:r>
      <w:r w:rsidR="00035E10" w:rsidRPr="00035E10">
        <w:t xml:space="preserve"> dev</w:t>
      </w:r>
      <w:r w:rsidR="00DE2825">
        <w:t>elopment cohort and 2016 cohort</w:t>
      </w:r>
      <w:r w:rsidR="00035E10" w:rsidRPr="00035E10">
        <w:t>.</w:t>
      </w:r>
      <w:r w:rsidR="00DE2825">
        <w:t xml:space="preserve"> It also contains the statin </w:t>
      </w:r>
      <w:proofErr w:type="gramStart"/>
      <w:r w:rsidR="00DE2825">
        <w:t>users</w:t>
      </w:r>
      <w:proofErr w:type="gramEnd"/>
      <w:r w:rsidR="00DE2825">
        <w:t xml:space="preserve"> cohort,</w:t>
      </w:r>
      <w:r w:rsidR="00472C3C">
        <w:t xml:space="preserve"> which has a row for every statin treatment period (patients may be in this </w:t>
      </w:r>
      <w:r w:rsidR="00AA1DE9">
        <w:t>multiple times</w:t>
      </w:r>
      <w:r w:rsidR="00472C3C">
        <w:t>)</w:t>
      </w:r>
      <w:r w:rsidR="00DE2825">
        <w:t>.</w:t>
      </w:r>
      <w:r w:rsidR="00472C3C">
        <w:t xml:space="preserve"> This file also contains the 10 year risk, as calculated by model B, at the start of the statin treatment period.</w:t>
      </w:r>
      <w:r w:rsidR="003357D8" w:rsidRPr="003357D8">
        <w:t xml:space="preserve"> </w:t>
      </w:r>
      <w:r w:rsidR="003357D8">
        <w:t xml:space="preserve">All these datasets contain data for both genders. </w:t>
      </w:r>
      <w:r w:rsidR="00472C3C">
        <w:t xml:space="preserve">The </w:t>
      </w:r>
      <w:r w:rsidR="00AA1DE9">
        <w:t>required</w:t>
      </w:r>
      <w:r w:rsidR="00472C3C">
        <w:t xml:space="preserve"> variables in the statin cohort are explain</w:t>
      </w:r>
      <w:r w:rsidR="00AA1DE9">
        <w:t>ed</w:t>
      </w:r>
      <w:r w:rsidR="00472C3C">
        <w:t xml:space="preserve"> in the R programs.</w:t>
      </w:r>
      <w:r w:rsidR="00035E10" w:rsidRPr="00035E10">
        <w:t xml:space="preserve"> These files are always read in directl</w:t>
      </w:r>
      <w:r w:rsidR="00AA1DE9">
        <w:t xml:space="preserve">y using the </w:t>
      </w:r>
      <w:proofErr w:type="spellStart"/>
      <w:r w:rsidR="00AA1DE9">
        <w:t>read.table</w:t>
      </w:r>
      <w:proofErr w:type="spellEnd"/>
      <w:r w:rsidR="00AA1DE9">
        <w:t xml:space="preserve"> command.</w:t>
      </w:r>
    </w:p>
    <w:p w:rsidR="00035E10" w:rsidRDefault="00035E10">
      <w:r w:rsidRPr="00035E10">
        <w:t xml:space="preserve">Again you must check in whether the </w:t>
      </w:r>
      <w:r w:rsidR="0003780F">
        <w:t>“</w:t>
      </w:r>
      <w:proofErr w:type="spellStart"/>
      <w:r w:rsidRPr="0003780F">
        <w:rPr>
          <w:i/>
        </w:rPr>
        <w:t>read.table</w:t>
      </w:r>
      <w:proofErr w:type="spellEnd"/>
      <w:r w:rsidR="0003780F">
        <w:t>”</w:t>
      </w:r>
      <w:r w:rsidRPr="00035E10">
        <w:t xml:space="preserve"> command is used, and change the directory to the appropriate one.</w:t>
      </w:r>
    </w:p>
    <w:p w:rsidR="00472C3C" w:rsidRDefault="00472C3C">
      <w:r>
        <w:t>The names of the files</w:t>
      </w:r>
      <w:r w:rsidR="0003780F">
        <w:t xml:space="preserve"> in this directory</w:t>
      </w:r>
      <w:r>
        <w:t xml:space="preserve"> are:</w:t>
      </w:r>
    </w:p>
    <w:p w:rsidR="00472C3C" w:rsidRPr="00472C3C" w:rsidRDefault="00472C3C">
      <w:pPr>
        <w:rPr>
          <w:i/>
        </w:rPr>
      </w:pPr>
      <w:r>
        <w:t xml:space="preserve">The statin </w:t>
      </w:r>
      <w:proofErr w:type="gramStart"/>
      <w:r>
        <w:t>users</w:t>
      </w:r>
      <w:proofErr w:type="gramEnd"/>
      <w:r>
        <w:t xml:space="preserve"> cohort: </w:t>
      </w:r>
      <w:r>
        <w:rPr>
          <w:i/>
        </w:rPr>
        <w:t>statin_users_cohort.csv</w:t>
      </w:r>
    </w:p>
    <w:p w:rsidR="00472C3C" w:rsidRDefault="00472C3C">
      <w:pPr>
        <w:rPr>
          <w:i/>
        </w:rPr>
      </w:pPr>
      <w:r w:rsidRPr="00472C3C">
        <w:t xml:space="preserve">The development cohort: </w:t>
      </w:r>
      <w:r w:rsidRPr="00472C3C">
        <w:rPr>
          <w:i/>
        </w:rPr>
        <w:t>analysis_dataset_A_comb.csv</w:t>
      </w:r>
    </w:p>
    <w:p w:rsidR="00472C3C" w:rsidRDefault="00472C3C" w:rsidP="00472C3C">
      <w:pPr>
        <w:rPr>
          <w:i/>
        </w:rPr>
      </w:pPr>
      <w:r w:rsidRPr="00472C3C">
        <w:t xml:space="preserve">The </w:t>
      </w:r>
      <w:r>
        <w:t xml:space="preserve">2016 </w:t>
      </w:r>
      <w:r w:rsidRPr="00472C3C">
        <w:t xml:space="preserve">cohort: </w:t>
      </w:r>
      <w:r>
        <w:rPr>
          <w:i/>
        </w:rPr>
        <w:t>analysis_dataset_C</w:t>
      </w:r>
      <w:r w:rsidRPr="00472C3C">
        <w:rPr>
          <w:i/>
        </w:rPr>
        <w:t>_comb.csv</w:t>
      </w:r>
    </w:p>
    <w:p w:rsidR="003357D8" w:rsidRPr="00472C3C" w:rsidRDefault="003357D8"/>
    <w:p w:rsidR="00605A74" w:rsidRDefault="00605A74">
      <w:pPr>
        <w:rPr>
          <w:b/>
        </w:rPr>
      </w:pPr>
      <w:r>
        <w:rPr>
          <w:b/>
        </w:rPr>
        <w:t>Key information when fitting the models</w:t>
      </w:r>
    </w:p>
    <w:p w:rsidR="00605A74" w:rsidRDefault="003C6431">
      <w:r>
        <w:t>When imputing</w:t>
      </w:r>
      <w:r w:rsidR="00035E10">
        <w:t xml:space="preserve"> the data, we centred age. This ended up being problematic at after calculating optimal fractional polynomials, age had to be rooted at zero (or close to it, 0.05). This means adding “18.1” to age in each female development cohort, and adding “16.9” to age in each male development cohort. </w:t>
      </w:r>
      <w:r>
        <w:t>Assuming you have made no transformations to age, you can simply deduct 24.97 from it to get the appropriate transformation.</w:t>
      </w:r>
    </w:p>
    <w:p w:rsidR="003C6431" w:rsidRDefault="00035E10">
      <w:r>
        <w:t xml:space="preserve">When using programs p3.1 - p3.4, and calculating risks for the 2016 cohort, age should be adjusted accordingly. This means deducting the </w:t>
      </w:r>
      <w:r>
        <w:rPr>
          <w:b/>
        </w:rPr>
        <w:t>same</w:t>
      </w:r>
      <w:r>
        <w:t xml:space="preserve"> amount off age that was deducted from the development cohort, for consistency across the two cohorts. Given we had also centred age when imputing the 20106 cohort, this meant we had to add back on the mean age of the 2016 cohort, before deducting the mean age of the development cohort and then adding on either “18.1” or “16.9”.</w:t>
      </w:r>
      <w:r w:rsidR="003C6431">
        <w:t xml:space="preserve"> In hindsight, this was very frustrating and we regret centring age during imputation. </w:t>
      </w:r>
    </w:p>
    <w:p w:rsidR="00035E10" w:rsidRPr="00035E10" w:rsidRDefault="003C6431">
      <w:r>
        <w:t>If following these instructions, hopefully you do not have to repeat this process, and this part of the code can be removed, and instead just make a simple adjustment to age (deduct 24.97).</w:t>
      </w:r>
    </w:p>
    <w:p w:rsidR="00DE7983" w:rsidRPr="00DE7983" w:rsidRDefault="00DE2825">
      <w:r>
        <w:t>Note that the code is frequently commented to make it easier to understand.</w:t>
      </w:r>
    </w:p>
    <w:p w:rsidR="00DE7983" w:rsidRDefault="00DE7983">
      <w:pPr>
        <w:rPr>
          <w:b/>
        </w:rPr>
      </w:pPr>
    </w:p>
    <w:p w:rsidR="00DE7983" w:rsidRDefault="00DE7983">
      <w:pPr>
        <w:rPr>
          <w:b/>
        </w:rPr>
      </w:pPr>
    </w:p>
    <w:p w:rsidR="00DE7983" w:rsidRDefault="00DE7983">
      <w:pPr>
        <w:rPr>
          <w:b/>
        </w:rPr>
      </w:pPr>
    </w:p>
    <w:p w:rsidR="003C6431" w:rsidRDefault="00DE7983" w:rsidP="00DE7983">
      <w:pPr>
        <w:pStyle w:val="Heading1"/>
      </w:pPr>
      <w:bookmarkStart w:id="5" w:name="_Toc36475958"/>
      <w:r>
        <w:t>Program information</w:t>
      </w:r>
      <w:bookmarkEnd w:id="5"/>
    </w:p>
    <w:p w:rsidR="00DE7983" w:rsidRPr="00DE7983" w:rsidRDefault="00DE7983" w:rsidP="00DE7983"/>
    <w:tbl>
      <w:tblPr>
        <w:tblStyle w:val="TableGrid"/>
        <w:tblW w:w="0" w:type="auto"/>
        <w:tblLook w:val="04A0" w:firstRow="1" w:lastRow="0" w:firstColumn="1" w:lastColumn="0" w:noHBand="0" w:noVBand="1"/>
      </w:tblPr>
      <w:tblGrid>
        <w:gridCol w:w="1242"/>
        <w:gridCol w:w="3081"/>
      </w:tblGrid>
      <w:tr w:rsidR="00364B51" w:rsidTr="003C6431">
        <w:tc>
          <w:tcPr>
            <w:tcW w:w="1242" w:type="dxa"/>
          </w:tcPr>
          <w:p w:rsidR="00364B51" w:rsidRDefault="00364B51">
            <w:pPr>
              <w:rPr>
                <w:b/>
              </w:rPr>
            </w:pPr>
            <w:r>
              <w:rPr>
                <w:b/>
              </w:rPr>
              <w:t>File name</w:t>
            </w:r>
          </w:p>
        </w:tc>
        <w:tc>
          <w:tcPr>
            <w:tcW w:w="3081" w:type="dxa"/>
          </w:tcPr>
          <w:p w:rsidR="00364B51" w:rsidRDefault="00364B51">
            <w:pPr>
              <w:rPr>
                <w:b/>
              </w:rPr>
            </w:pPr>
            <w:r>
              <w:rPr>
                <w:b/>
              </w:rPr>
              <w:t>Information about group</w:t>
            </w:r>
          </w:p>
        </w:tc>
      </w:tr>
      <w:tr w:rsidR="00364B51" w:rsidTr="003C6431">
        <w:tc>
          <w:tcPr>
            <w:tcW w:w="1242" w:type="dxa"/>
          </w:tcPr>
          <w:p w:rsidR="00364B51" w:rsidRDefault="00364B51">
            <w:pPr>
              <w:rPr>
                <w:b/>
              </w:rPr>
            </w:pPr>
            <w:r>
              <w:rPr>
                <w:b/>
              </w:rPr>
              <w:t>P1.1.1</w:t>
            </w:r>
          </w:p>
        </w:tc>
        <w:tc>
          <w:tcPr>
            <w:tcW w:w="3081" w:type="dxa"/>
            <w:vMerge w:val="restart"/>
          </w:tcPr>
          <w:p w:rsidR="00364B51" w:rsidRDefault="00364B51">
            <w:pPr>
              <w:rPr>
                <w:b/>
              </w:rPr>
            </w:pPr>
            <w:r>
              <w:rPr>
                <w:b/>
              </w:rPr>
              <w:t>Derive risks for female cohort according for model A – F.</w:t>
            </w:r>
          </w:p>
        </w:tc>
      </w:tr>
      <w:tr w:rsidR="00364B51" w:rsidTr="003C6431">
        <w:tc>
          <w:tcPr>
            <w:tcW w:w="1242" w:type="dxa"/>
          </w:tcPr>
          <w:p w:rsidR="00364B51" w:rsidRDefault="00364B51">
            <w:pPr>
              <w:rPr>
                <w:b/>
              </w:rPr>
            </w:pPr>
            <w:r>
              <w:rPr>
                <w:b/>
              </w:rPr>
              <w:t>P1.1.2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P1.1.3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P1.1.4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P1.1.5</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P1.1.6</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P1.1.7</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P1.2.1</w:t>
            </w:r>
          </w:p>
        </w:tc>
        <w:tc>
          <w:tcPr>
            <w:tcW w:w="3081" w:type="dxa"/>
            <w:vMerge w:val="restart"/>
          </w:tcPr>
          <w:p w:rsidR="00364B51" w:rsidRDefault="00364B51">
            <w:pPr>
              <w:rPr>
                <w:b/>
              </w:rPr>
            </w:pPr>
            <w:r>
              <w:rPr>
                <w:b/>
              </w:rPr>
              <w:t>Derive risks for male cohort according for model A – F.</w:t>
            </w:r>
          </w:p>
        </w:tc>
      </w:tr>
      <w:tr w:rsidR="00364B51" w:rsidTr="003C6431">
        <w:tc>
          <w:tcPr>
            <w:tcW w:w="1242" w:type="dxa"/>
          </w:tcPr>
          <w:p w:rsidR="00364B51" w:rsidRDefault="00364B51" w:rsidP="00BA1466">
            <w:pPr>
              <w:rPr>
                <w:b/>
              </w:rPr>
            </w:pPr>
            <w:r>
              <w:rPr>
                <w:b/>
              </w:rPr>
              <w:t>P1.2.2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P1.2.5</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P1.2.6</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P1.2.7</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P1.3.1</w:t>
            </w:r>
          </w:p>
        </w:tc>
        <w:tc>
          <w:tcPr>
            <w:tcW w:w="3081" w:type="dxa"/>
            <w:vMerge w:val="restart"/>
          </w:tcPr>
          <w:p w:rsidR="00364B51" w:rsidRDefault="00364B51">
            <w:pPr>
              <w:rPr>
                <w:b/>
              </w:rPr>
            </w:pPr>
            <w:r>
              <w:rPr>
                <w:b/>
              </w:rPr>
              <w:t xml:space="preserve">Combines risks and creates tables for primary analysis. Dependent on all P1.1 and P1.2 files being successfully run. </w:t>
            </w:r>
          </w:p>
        </w:tc>
      </w:tr>
      <w:tr w:rsidR="00364B51" w:rsidTr="003C6431">
        <w:tc>
          <w:tcPr>
            <w:tcW w:w="1242" w:type="dxa"/>
          </w:tcPr>
          <w:p w:rsidR="00364B51" w:rsidRDefault="00364B51">
            <w:pPr>
              <w:rPr>
                <w:b/>
              </w:rPr>
            </w:pPr>
            <w:r>
              <w:rPr>
                <w:b/>
              </w:rPr>
              <w:t>P1.3.2</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P1.3.3</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P1.3.4</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P2.1.1</w:t>
            </w:r>
          </w:p>
        </w:tc>
        <w:tc>
          <w:tcPr>
            <w:tcW w:w="3081" w:type="dxa"/>
            <w:vMerge w:val="restart"/>
          </w:tcPr>
          <w:p w:rsidR="00364B51" w:rsidRPr="00364B51" w:rsidRDefault="00364B51" w:rsidP="00364B51">
            <w:pPr>
              <w:rPr>
                <w:b/>
              </w:rPr>
            </w:pPr>
            <w:r w:rsidRPr="00364B51">
              <w:rPr>
                <w:b/>
              </w:rPr>
              <w:t>Calculates: C</w:t>
            </w:r>
            <w:r w:rsidRPr="00364B51">
              <w:rPr>
                <w:b/>
                <w:vertAlign w:val="subscript"/>
              </w:rPr>
              <w:t>H</w:t>
            </w:r>
            <w:r w:rsidRPr="00364B51">
              <w:rPr>
                <w:b/>
              </w:rPr>
              <w:t xml:space="preserve">, </w:t>
            </w:r>
            <w:proofErr w:type="spellStart"/>
            <w:r w:rsidRPr="00364B51">
              <w:rPr>
                <w:b/>
              </w:rPr>
              <w:t>ρ</w:t>
            </w:r>
            <w:r w:rsidRPr="00364B51">
              <w:rPr>
                <w:b/>
                <w:vertAlign w:val="subscript"/>
              </w:rPr>
              <w:t>k</w:t>
            </w:r>
            <w:proofErr w:type="spellEnd"/>
            <w:r w:rsidRPr="00364B51">
              <w:rPr>
                <w:b/>
              </w:rPr>
              <w:t xml:space="preserve">, </w:t>
            </w:r>
            <w:proofErr w:type="gramStart"/>
            <w:r w:rsidRPr="00364B51">
              <w:rPr>
                <w:b/>
              </w:rPr>
              <w:t>R</w:t>
            </w:r>
            <w:r w:rsidRPr="00364B51">
              <w:rPr>
                <w:b/>
                <w:vertAlign w:val="superscript"/>
              </w:rPr>
              <w:t>2</w:t>
            </w:r>
            <w:r w:rsidRPr="00364B51">
              <w:rPr>
                <w:b/>
              </w:rPr>
              <w:t xml:space="preserve"> ,D</w:t>
            </w:r>
            <w:proofErr w:type="gramEnd"/>
            <w:r w:rsidRPr="00364B51">
              <w:rPr>
                <w:b/>
              </w:rPr>
              <w:t>, R</w:t>
            </w:r>
            <w:r w:rsidRPr="00364B51">
              <w:rPr>
                <w:b/>
                <w:vertAlign w:val="superscript"/>
              </w:rPr>
              <w:t>2</w:t>
            </w:r>
            <w:r w:rsidRPr="00364B51">
              <w:rPr>
                <w:b/>
                <w:vertAlign w:val="subscript"/>
              </w:rPr>
              <w:t>D</w:t>
            </w:r>
            <w:r w:rsidRPr="00364B51">
              <w:rPr>
                <w:b/>
              </w:rPr>
              <w:t xml:space="preserve"> and C</w:t>
            </w:r>
            <w:r w:rsidRPr="00364B51">
              <w:rPr>
                <w:b/>
                <w:vertAlign w:val="subscript"/>
              </w:rPr>
              <w:t>GH</w:t>
            </w:r>
            <w:r w:rsidRPr="00364B51">
              <w:rPr>
                <w:b/>
              </w:rPr>
              <w:t xml:space="preserve"> for models A, B, C and D, and C</w:t>
            </w:r>
            <w:r w:rsidRPr="00364B51">
              <w:rPr>
                <w:b/>
                <w:vertAlign w:val="subscript"/>
              </w:rPr>
              <w:t>H</w:t>
            </w:r>
            <w:r w:rsidRPr="00364B51">
              <w:rPr>
                <w:b/>
              </w:rPr>
              <w:t>, ,D, R</w:t>
            </w:r>
            <w:r w:rsidRPr="00364B51">
              <w:rPr>
                <w:b/>
                <w:vertAlign w:val="superscript"/>
              </w:rPr>
              <w:t>2</w:t>
            </w:r>
            <w:r w:rsidRPr="00364B51">
              <w:rPr>
                <w:b/>
                <w:vertAlign w:val="subscript"/>
              </w:rPr>
              <w:t>D</w:t>
            </w:r>
            <w:r w:rsidRPr="00364B51">
              <w:rPr>
                <w:b/>
              </w:rPr>
              <w:t xml:space="preserve"> and for models E and , for the female cohort.</w:t>
            </w:r>
          </w:p>
        </w:tc>
      </w:tr>
      <w:tr w:rsidR="00364B51" w:rsidTr="003C6431">
        <w:tc>
          <w:tcPr>
            <w:tcW w:w="1242" w:type="dxa"/>
          </w:tcPr>
          <w:p w:rsidR="00364B51" w:rsidRDefault="00364B51">
            <w:pPr>
              <w:rPr>
                <w:b/>
              </w:rPr>
            </w:pPr>
            <w:r>
              <w:rPr>
                <w:b/>
              </w:rPr>
              <w:t>P2.1.2</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P2.1.3</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P2.1.4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P2.1.5</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P2.1.6</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P2.2.1</w:t>
            </w:r>
          </w:p>
        </w:tc>
        <w:tc>
          <w:tcPr>
            <w:tcW w:w="3081" w:type="dxa"/>
            <w:vMerge w:val="restart"/>
          </w:tcPr>
          <w:p w:rsidR="00364B51" w:rsidRDefault="00364B51">
            <w:pPr>
              <w:rPr>
                <w:b/>
              </w:rPr>
            </w:pPr>
            <w:r w:rsidRPr="00364B51">
              <w:rPr>
                <w:b/>
              </w:rPr>
              <w:t>Calculates: C</w:t>
            </w:r>
            <w:r w:rsidRPr="00364B51">
              <w:rPr>
                <w:b/>
                <w:vertAlign w:val="subscript"/>
              </w:rPr>
              <w:t>H</w:t>
            </w:r>
            <w:r w:rsidRPr="00364B51">
              <w:rPr>
                <w:b/>
              </w:rPr>
              <w:t xml:space="preserve">, </w:t>
            </w:r>
            <w:proofErr w:type="spellStart"/>
            <w:r w:rsidRPr="00364B51">
              <w:rPr>
                <w:b/>
              </w:rPr>
              <w:t>ρ</w:t>
            </w:r>
            <w:r w:rsidRPr="00364B51">
              <w:rPr>
                <w:b/>
                <w:vertAlign w:val="subscript"/>
              </w:rPr>
              <w:t>k</w:t>
            </w:r>
            <w:proofErr w:type="spellEnd"/>
            <w:r w:rsidRPr="00364B51">
              <w:rPr>
                <w:b/>
              </w:rPr>
              <w:t xml:space="preserve">, </w:t>
            </w:r>
            <w:proofErr w:type="gramStart"/>
            <w:r w:rsidRPr="00364B51">
              <w:rPr>
                <w:b/>
              </w:rPr>
              <w:t>R</w:t>
            </w:r>
            <w:r w:rsidRPr="00364B51">
              <w:rPr>
                <w:b/>
                <w:vertAlign w:val="superscript"/>
              </w:rPr>
              <w:t>2</w:t>
            </w:r>
            <w:r w:rsidRPr="00364B51">
              <w:rPr>
                <w:b/>
              </w:rPr>
              <w:t xml:space="preserve"> ,D</w:t>
            </w:r>
            <w:proofErr w:type="gramEnd"/>
            <w:r w:rsidRPr="00364B51">
              <w:rPr>
                <w:b/>
              </w:rPr>
              <w:t>, R</w:t>
            </w:r>
            <w:r w:rsidRPr="00364B51">
              <w:rPr>
                <w:b/>
                <w:vertAlign w:val="superscript"/>
              </w:rPr>
              <w:t>2</w:t>
            </w:r>
            <w:r w:rsidRPr="00364B51">
              <w:rPr>
                <w:b/>
                <w:vertAlign w:val="subscript"/>
              </w:rPr>
              <w:t>D</w:t>
            </w:r>
            <w:r w:rsidRPr="00364B51">
              <w:rPr>
                <w:b/>
              </w:rPr>
              <w:t xml:space="preserve"> and C</w:t>
            </w:r>
            <w:r w:rsidRPr="00364B51">
              <w:rPr>
                <w:b/>
                <w:vertAlign w:val="subscript"/>
              </w:rPr>
              <w:t>GH</w:t>
            </w:r>
            <w:r w:rsidRPr="00364B51">
              <w:rPr>
                <w:b/>
              </w:rPr>
              <w:t xml:space="preserve"> for models A, B, C and D, and C</w:t>
            </w:r>
            <w:r w:rsidRPr="00364B51">
              <w:rPr>
                <w:b/>
                <w:vertAlign w:val="subscript"/>
              </w:rPr>
              <w:t>H</w:t>
            </w:r>
            <w:r w:rsidRPr="00364B51">
              <w:rPr>
                <w:b/>
              </w:rPr>
              <w:t>, ,D, R</w:t>
            </w:r>
            <w:r w:rsidRPr="00364B51">
              <w:rPr>
                <w:b/>
                <w:vertAlign w:val="superscript"/>
              </w:rPr>
              <w:t>2</w:t>
            </w:r>
            <w:r w:rsidRPr="00364B51">
              <w:rPr>
                <w:b/>
                <w:vertAlign w:val="subscript"/>
              </w:rPr>
              <w:t>D</w:t>
            </w:r>
            <w:r w:rsidRPr="00364B51">
              <w:rPr>
                <w:b/>
              </w:rPr>
              <w:t xml:space="preserve"> and for models E and , for the female cohort.</w:t>
            </w:r>
          </w:p>
        </w:tc>
      </w:tr>
      <w:tr w:rsidR="00364B51" w:rsidTr="003C6431">
        <w:tc>
          <w:tcPr>
            <w:tcW w:w="1242" w:type="dxa"/>
          </w:tcPr>
          <w:p w:rsidR="00364B51" w:rsidRDefault="00364B51" w:rsidP="00BA1466">
            <w:pPr>
              <w:rPr>
                <w:b/>
              </w:rPr>
            </w:pPr>
            <w:r>
              <w:rPr>
                <w:b/>
              </w:rPr>
              <w:t>P2.2.2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P2.2.3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P2.2.4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P2.2.5</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P2.2.6</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P2.3.1</w:t>
            </w:r>
          </w:p>
        </w:tc>
        <w:tc>
          <w:tcPr>
            <w:tcW w:w="3081" w:type="dxa"/>
            <w:vMerge w:val="restart"/>
          </w:tcPr>
          <w:p w:rsidR="00364B51" w:rsidRPr="00364B51" w:rsidRDefault="00364B51">
            <w:pPr>
              <w:rPr>
                <w:b/>
              </w:rPr>
            </w:pPr>
            <w:r w:rsidRPr="00364B51">
              <w:rPr>
                <w:b/>
              </w:rPr>
              <w:t>Calculates R</w:t>
            </w:r>
            <w:r w:rsidRPr="00364B51">
              <w:rPr>
                <w:b/>
                <w:vertAlign w:val="superscript"/>
              </w:rPr>
              <w:t>2</w:t>
            </w:r>
            <w:r w:rsidRPr="00364B51">
              <w:rPr>
                <w:b/>
                <w:vertAlign w:val="subscript"/>
              </w:rPr>
              <w:t>PM</w:t>
            </w:r>
            <w:r w:rsidRPr="00364B51">
              <w:rPr>
                <w:b/>
              </w:rPr>
              <w:t xml:space="preserve"> for the male and female cohorts respectively</w:t>
            </w:r>
          </w:p>
          <w:p w:rsidR="00364B51" w:rsidRDefault="00364B51">
            <w:pPr>
              <w:rPr>
                <w:b/>
              </w:rPr>
            </w:pPr>
          </w:p>
        </w:tc>
      </w:tr>
      <w:tr w:rsidR="00364B51" w:rsidTr="003C6431">
        <w:tc>
          <w:tcPr>
            <w:tcW w:w="1242" w:type="dxa"/>
          </w:tcPr>
          <w:p w:rsidR="00364B51" w:rsidRDefault="00364B51">
            <w:pPr>
              <w:rPr>
                <w:b/>
              </w:rPr>
            </w:pPr>
            <w:r>
              <w:rPr>
                <w:b/>
              </w:rPr>
              <w:t>P2.3.2</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P2.3.3</w:t>
            </w:r>
          </w:p>
        </w:tc>
        <w:tc>
          <w:tcPr>
            <w:tcW w:w="3081" w:type="dxa"/>
            <w:vMerge/>
          </w:tcPr>
          <w:p w:rsidR="00364B51" w:rsidRDefault="00364B51">
            <w:pPr>
              <w:rPr>
                <w:b/>
              </w:rPr>
            </w:pPr>
          </w:p>
        </w:tc>
      </w:tr>
      <w:tr w:rsidR="00364B51" w:rsidTr="003C6431">
        <w:tc>
          <w:tcPr>
            <w:tcW w:w="1242" w:type="dxa"/>
          </w:tcPr>
          <w:p w:rsidR="00364B51" w:rsidRDefault="00364B51">
            <w:pPr>
              <w:rPr>
                <w:b/>
              </w:rPr>
            </w:pPr>
            <w:r>
              <w:rPr>
                <w:b/>
              </w:rPr>
              <w:t>P2.3.4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P2.4.1</w:t>
            </w:r>
          </w:p>
        </w:tc>
        <w:tc>
          <w:tcPr>
            <w:tcW w:w="3081" w:type="dxa"/>
            <w:vMerge w:val="restart"/>
          </w:tcPr>
          <w:p w:rsidR="00364B51" w:rsidRDefault="00364B51" w:rsidP="00364B51">
            <w:pPr>
              <w:rPr>
                <w:b/>
              </w:rPr>
            </w:pPr>
            <w:r w:rsidRPr="00364B51">
              <w:rPr>
                <w:b/>
              </w:rPr>
              <w:t xml:space="preserve">Calculates </w:t>
            </w:r>
            <w:proofErr w:type="spellStart"/>
            <w:r w:rsidRPr="00364B51">
              <w:rPr>
                <w:b/>
              </w:rPr>
              <w:t>ρ</w:t>
            </w:r>
            <w:r w:rsidRPr="00364B51">
              <w:rPr>
                <w:b/>
                <w:vertAlign w:val="subscript"/>
              </w:rPr>
              <w:t>w,a</w:t>
            </w:r>
            <w:proofErr w:type="spellEnd"/>
            <w:r w:rsidRPr="00364B51">
              <w:rPr>
                <w:b/>
              </w:rPr>
              <w:t xml:space="preserve"> for the</w:t>
            </w:r>
            <w:r>
              <w:rPr>
                <w:b/>
              </w:rPr>
              <w:t xml:space="preserve"> male and female cohorts respectively</w:t>
            </w:r>
          </w:p>
          <w:p w:rsidR="00364B51" w:rsidRDefault="00364B51">
            <w:pPr>
              <w:rPr>
                <w:b/>
              </w:rPr>
            </w:pPr>
          </w:p>
        </w:tc>
      </w:tr>
      <w:tr w:rsidR="00364B51" w:rsidTr="003C6431">
        <w:tc>
          <w:tcPr>
            <w:tcW w:w="1242" w:type="dxa"/>
          </w:tcPr>
          <w:p w:rsidR="00364B51" w:rsidRDefault="00364B51" w:rsidP="00BA1466">
            <w:pPr>
              <w:rPr>
                <w:b/>
              </w:rPr>
            </w:pPr>
            <w:r>
              <w:rPr>
                <w:b/>
              </w:rPr>
              <w:t>P2.4.2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P2.4.3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P2.4.4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P2.5.1</w:t>
            </w:r>
          </w:p>
        </w:tc>
        <w:tc>
          <w:tcPr>
            <w:tcW w:w="3081" w:type="dxa"/>
            <w:vMerge w:val="restart"/>
          </w:tcPr>
          <w:p w:rsidR="00364B51" w:rsidRDefault="00364B51" w:rsidP="00364B51">
            <w:pPr>
              <w:rPr>
                <w:b/>
              </w:rPr>
            </w:pPr>
            <w:r w:rsidRPr="00364B51">
              <w:rPr>
                <w:b/>
              </w:rPr>
              <w:t>Calculates C</w:t>
            </w:r>
            <w:r w:rsidRPr="00364B51">
              <w:rPr>
                <w:b/>
                <w:vertAlign w:val="subscript"/>
              </w:rPr>
              <w:t>U</w:t>
            </w:r>
            <w:r w:rsidRPr="00364B51">
              <w:rPr>
                <w:b/>
              </w:rPr>
              <w:t xml:space="preserve"> for the male and female cohorts</w:t>
            </w:r>
            <w:r>
              <w:rPr>
                <w:b/>
              </w:rPr>
              <w:t xml:space="preserve"> respectively</w:t>
            </w:r>
          </w:p>
          <w:p w:rsidR="00364B51" w:rsidRDefault="00364B51">
            <w:pPr>
              <w:rPr>
                <w:b/>
              </w:rPr>
            </w:pPr>
          </w:p>
        </w:tc>
      </w:tr>
      <w:tr w:rsidR="00364B51" w:rsidTr="003C6431">
        <w:tc>
          <w:tcPr>
            <w:tcW w:w="1242" w:type="dxa"/>
          </w:tcPr>
          <w:p w:rsidR="00364B51" w:rsidRDefault="00364B51" w:rsidP="00BA1466">
            <w:pPr>
              <w:rPr>
                <w:b/>
              </w:rPr>
            </w:pPr>
            <w:r>
              <w:rPr>
                <w:b/>
              </w:rPr>
              <w:t>P2.5.2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P2.5.3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P2.5.4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P2.6.1</w:t>
            </w:r>
          </w:p>
        </w:tc>
        <w:tc>
          <w:tcPr>
            <w:tcW w:w="3081" w:type="dxa"/>
            <w:vMerge w:val="restart"/>
          </w:tcPr>
          <w:p w:rsidR="00364B51" w:rsidRPr="00364B51" w:rsidRDefault="00364B51" w:rsidP="00364B51">
            <w:pPr>
              <w:rPr>
                <w:b/>
              </w:rPr>
            </w:pPr>
            <w:r w:rsidRPr="00364B51">
              <w:rPr>
                <w:b/>
              </w:rPr>
              <w:t>Calculates IBS and R</w:t>
            </w:r>
            <w:r w:rsidRPr="00364B51">
              <w:rPr>
                <w:b/>
                <w:vertAlign w:val="superscript"/>
              </w:rPr>
              <w:t>2</w:t>
            </w:r>
            <w:r w:rsidRPr="00364B51">
              <w:rPr>
                <w:b/>
                <w:vertAlign w:val="subscript"/>
              </w:rPr>
              <w:t>IBS</w:t>
            </w:r>
            <w:r w:rsidRPr="00364B51">
              <w:rPr>
                <w:b/>
              </w:rPr>
              <w:t xml:space="preserve"> for the male and female cohorts respectively</w:t>
            </w:r>
          </w:p>
          <w:p w:rsidR="00364B51" w:rsidRDefault="00364B51">
            <w:pPr>
              <w:rPr>
                <w:b/>
              </w:rPr>
            </w:pPr>
          </w:p>
        </w:tc>
      </w:tr>
      <w:tr w:rsidR="00364B51" w:rsidTr="003C6431">
        <w:tc>
          <w:tcPr>
            <w:tcW w:w="1242" w:type="dxa"/>
          </w:tcPr>
          <w:p w:rsidR="00364B51" w:rsidRDefault="00364B51" w:rsidP="00BA1466">
            <w:pPr>
              <w:rPr>
                <w:b/>
              </w:rPr>
            </w:pPr>
            <w:r>
              <w:rPr>
                <w:b/>
              </w:rPr>
              <w:t>P2.6.2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P2.6.5</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P2.6.6</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P2.6.7</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P2.6.8</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P3.1</w:t>
            </w:r>
          </w:p>
        </w:tc>
        <w:tc>
          <w:tcPr>
            <w:tcW w:w="3081" w:type="dxa"/>
            <w:vMerge w:val="restart"/>
          </w:tcPr>
          <w:p w:rsidR="00364B51" w:rsidRDefault="00364B51">
            <w:pPr>
              <w:rPr>
                <w:b/>
              </w:rPr>
            </w:pPr>
            <w:r>
              <w:rPr>
                <w:b/>
              </w:rPr>
              <w:t>Calculates risks for patients registered on 1</w:t>
            </w:r>
            <w:r w:rsidRPr="00364B51">
              <w:rPr>
                <w:b/>
                <w:vertAlign w:val="superscript"/>
              </w:rPr>
              <w:t>st</w:t>
            </w:r>
            <w:r>
              <w:rPr>
                <w:b/>
              </w:rPr>
              <w:t xml:space="preserve"> Jan 2016 according to models A - F</w:t>
            </w:r>
          </w:p>
        </w:tc>
      </w:tr>
      <w:tr w:rsidR="00364B51" w:rsidTr="003C6431">
        <w:tc>
          <w:tcPr>
            <w:tcW w:w="1242" w:type="dxa"/>
          </w:tcPr>
          <w:p w:rsidR="00364B51" w:rsidRDefault="00364B51" w:rsidP="00BA1466">
            <w:pPr>
              <w:rPr>
                <w:b/>
              </w:rPr>
            </w:pPr>
            <w:r>
              <w:rPr>
                <w:b/>
              </w:rPr>
              <w:t>P3.2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P3.5</w:t>
            </w:r>
          </w:p>
        </w:tc>
        <w:tc>
          <w:tcPr>
            <w:tcW w:w="3081" w:type="dxa"/>
            <w:vMerge w:val="restart"/>
          </w:tcPr>
          <w:p w:rsidR="00364B51" w:rsidRDefault="00364B51">
            <w:pPr>
              <w:rPr>
                <w:b/>
              </w:rPr>
            </w:pPr>
            <w:r>
              <w:rPr>
                <w:b/>
              </w:rPr>
              <w:t>Combines risks for patients registered on 1</w:t>
            </w:r>
            <w:r w:rsidRPr="00364B51">
              <w:rPr>
                <w:b/>
                <w:vertAlign w:val="superscript"/>
              </w:rPr>
              <w:t>st</w:t>
            </w:r>
            <w:r>
              <w:rPr>
                <w:b/>
              </w:rPr>
              <w:t xml:space="preserve"> Jan 2016 and produces Tables and Figures</w:t>
            </w:r>
          </w:p>
        </w:tc>
      </w:tr>
      <w:tr w:rsidR="00364B51" w:rsidTr="003C6431">
        <w:tc>
          <w:tcPr>
            <w:tcW w:w="1242" w:type="dxa"/>
          </w:tcPr>
          <w:p w:rsidR="00364B51" w:rsidRDefault="00364B51" w:rsidP="00BA1466">
            <w:pPr>
              <w:rPr>
                <w:b/>
              </w:rPr>
            </w:pPr>
            <w:r>
              <w:rPr>
                <w:b/>
              </w:rPr>
              <w:t>P3.6</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P3.7</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P3.8</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P4.1</w:t>
            </w:r>
          </w:p>
        </w:tc>
        <w:tc>
          <w:tcPr>
            <w:tcW w:w="3081" w:type="dxa"/>
            <w:vMerge w:val="restart"/>
          </w:tcPr>
          <w:p w:rsidR="00364B51" w:rsidRDefault="00364B51">
            <w:pPr>
              <w:rPr>
                <w:b/>
              </w:rPr>
            </w:pPr>
            <w:r>
              <w:rPr>
                <w:b/>
              </w:rPr>
              <w:t xml:space="preserve">Takes development cohort and statin users cohort and calculates crude secular trends, and also fits </w:t>
            </w:r>
            <w:proofErr w:type="spellStart"/>
            <w:r>
              <w:rPr>
                <w:b/>
              </w:rPr>
              <w:t>poisson</w:t>
            </w:r>
            <w:proofErr w:type="spellEnd"/>
            <w:r>
              <w:rPr>
                <w:b/>
              </w:rPr>
              <w:t xml:space="preserve"> models to model incidence</w:t>
            </w:r>
          </w:p>
        </w:tc>
      </w:tr>
      <w:tr w:rsidR="00364B51" w:rsidTr="003C6431">
        <w:tc>
          <w:tcPr>
            <w:tcW w:w="1242" w:type="dxa"/>
          </w:tcPr>
          <w:p w:rsidR="00364B51" w:rsidRDefault="00364B51" w:rsidP="00BA1466">
            <w:pPr>
              <w:rPr>
                <w:b/>
              </w:rPr>
            </w:pPr>
            <w:r>
              <w:rPr>
                <w:b/>
              </w:rPr>
              <w:t>P4.2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P4.3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P4.4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P5.1</w:t>
            </w:r>
          </w:p>
        </w:tc>
        <w:tc>
          <w:tcPr>
            <w:tcW w:w="3081" w:type="dxa"/>
            <w:vMerge w:val="restart"/>
          </w:tcPr>
          <w:p w:rsidR="00364B51" w:rsidRDefault="00364B51">
            <w:pPr>
              <w:rPr>
                <w:b/>
              </w:rPr>
            </w:pPr>
            <w:r>
              <w:rPr>
                <w:b/>
              </w:rPr>
              <w:t>Calculates hazard ratios from model B and model E, as well as code for calibration of model B</w:t>
            </w:r>
          </w:p>
        </w:tc>
      </w:tr>
      <w:tr w:rsidR="00364B51" w:rsidTr="003C6431">
        <w:tc>
          <w:tcPr>
            <w:tcW w:w="1242" w:type="dxa"/>
          </w:tcPr>
          <w:p w:rsidR="00364B51" w:rsidRDefault="00364B51" w:rsidP="00BA1466">
            <w:pPr>
              <w:rPr>
                <w:b/>
              </w:rPr>
            </w:pPr>
            <w:r>
              <w:rPr>
                <w:b/>
              </w:rPr>
              <w:t>P5.2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P5.4</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P5.6</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P5.7</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P5.8</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P6.1</w:t>
            </w:r>
          </w:p>
        </w:tc>
        <w:tc>
          <w:tcPr>
            <w:tcW w:w="3081" w:type="dxa"/>
            <w:vMerge w:val="restart"/>
          </w:tcPr>
          <w:p w:rsidR="00364B51" w:rsidRDefault="00364B51">
            <w:pPr>
              <w:rPr>
                <w:b/>
              </w:rPr>
            </w:pPr>
            <w:r>
              <w:rPr>
                <w:b/>
              </w:rPr>
              <w:t>Code for producing Figures 1 – 4.</w:t>
            </w:r>
          </w:p>
        </w:tc>
      </w:tr>
      <w:tr w:rsidR="00364B51" w:rsidTr="003C6431">
        <w:tc>
          <w:tcPr>
            <w:tcW w:w="1242" w:type="dxa"/>
          </w:tcPr>
          <w:p w:rsidR="00364B51" w:rsidRDefault="00364B51" w:rsidP="00BA1466">
            <w:pPr>
              <w:rPr>
                <w:b/>
              </w:rPr>
            </w:pPr>
            <w:r>
              <w:rPr>
                <w:b/>
              </w:rPr>
              <w:t>P6.2</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P6.3</w:t>
            </w:r>
          </w:p>
        </w:tc>
        <w:tc>
          <w:tcPr>
            <w:tcW w:w="3081" w:type="dxa"/>
            <w:vMerge/>
          </w:tcPr>
          <w:p w:rsidR="00364B51" w:rsidRDefault="00364B51">
            <w:pPr>
              <w:rPr>
                <w:b/>
              </w:rPr>
            </w:pPr>
          </w:p>
        </w:tc>
      </w:tr>
      <w:tr w:rsidR="00364B51" w:rsidTr="003C6431">
        <w:tc>
          <w:tcPr>
            <w:tcW w:w="1242" w:type="dxa"/>
          </w:tcPr>
          <w:p w:rsidR="00364B51" w:rsidRDefault="00364B51" w:rsidP="00BA1466">
            <w:pPr>
              <w:rPr>
                <w:b/>
              </w:rPr>
            </w:pPr>
            <w:r>
              <w:rPr>
                <w:b/>
              </w:rPr>
              <w:t>P6.4</w:t>
            </w:r>
          </w:p>
        </w:tc>
        <w:tc>
          <w:tcPr>
            <w:tcW w:w="3081" w:type="dxa"/>
            <w:vMerge/>
          </w:tcPr>
          <w:p w:rsidR="00364B51" w:rsidRDefault="00364B51">
            <w:pPr>
              <w:rPr>
                <w:b/>
              </w:rPr>
            </w:pPr>
          </w:p>
        </w:tc>
      </w:tr>
    </w:tbl>
    <w:p w:rsidR="003C6431" w:rsidRPr="003C6431" w:rsidRDefault="003C6431">
      <w:pPr>
        <w:rPr>
          <w:b/>
        </w:rPr>
      </w:pPr>
    </w:p>
    <w:p w:rsidR="00605A74" w:rsidRPr="00B86421" w:rsidRDefault="00605A74" w:rsidP="00605A74"/>
    <w:sectPr w:rsidR="00605A74" w:rsidRPr="00B8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33021"/>
    <w:multiLevelType w:val="hybridMultilevel"/>
    <w:tmpl w:val="4F82A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248C1"/>
    <w:multiLevelType w:val="hybridMultilevel"/>
    <w:tmpl w:val="93D60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21"/>
    <w:rsid w:val="00015B2A"/>
    <w:rsid w:val="00035E10"/>
    <w:rsid w:val="0003780F"/>
    <w:rsid w:val="001C14B8"/>
    <w:rsid w:val="002F01BB"/>
    <w:rsid w:val="003357D8"/>
    <w:rsid w:val="00364B51"/>
    <w:rsid w:val="003C6431"/>
    <w:rsid w:val="00472C3C"/>
    <w:rsid w:val="00605A74"/>
    <w:rsid w:val="0070340E"/>
    <w:rsid w:val="00716641"/>
    <w:rsid w:val="008430F4"/>
    <w:rsid w:val="00A66514"/>
    <w:rsid w:val="00AA1DE9"/>
    <w:rsid w:val="00B86421"/>
    <w:rsid w:val="00CD326E"/>
    <w:rsid w:val="00D669E5"/>
    <w:rsid w:val="00DE2825"/>
    <w:rsid w:val="00DE7983"/>
    <w:rsid w:val="00E03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5AA08-E381-4D73-8B06-692C446F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21"/>
    <w:pPr>
      <w:spacing w:after="160" w:line="259" w:lineRule="auto"/>
    </w:pPr>
  </w:style>
  <w:style w:type="paragraph" w:styleId="Heading1">
    <w:name w:val="heading 1"/>
    <w:basedOn w:val="Normal"/>
    <w:next w:val="Normal"/>
    <w:link w:val="Heading1Char"/>
    <w:uiPriority w:val="9"/>
    <w:qFormat/>
    <w:rsid w:val="00E03B4B"/>
    <w:pPr>
      <w:keepNext/>
      <w:keepLines/>
      <w:spacing w:before="240" w:after="0"/>
      <w:outlineLvl w:val="0"/>
    </w:pPr>
    <w:rPr>
      <w:rFonts w:ascii="Calibri Light" w:eastAsiaTheme="majorEastAsia" w:hAnsi="Calibri Light"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74"/>
    <w:pPr>
      <w:ind w:left="720"/>
      <w:contextualSpacing/>
    </w:pPr>
  </w:style>
  <w:style w:type="table" w:styleId="TableGrid">
    <w:name w:val="Table Grid"/>
    <w:basedOn w:val="TableNormal"/>
    <w:uiPriority w:val="39"/>
    <w:rsid w:val="003C6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B4B"/>
    <w:rPr>
      <w:rFonts w:ascii="Calibri Light" w:eastAsiaTheme="majorEastAsia" w:hAnsi="Calibri Light" w:cstheme="majorBidi"/>
      <w:b/>
      <w:sz w:val="24"/>
      <w:szCs w:val="32"/>
      <w:u w:val="single"/>
    </w:rPr>
  </w:style>
  <w:style w:type="paragraph" w:styleId="NoSpacing">
    <w:name w:val="No Spacing"/>
    <w:uiPriority w:val="1"/>
    <w:qFormat/>
    <w:rsid w:val="00D669E5"/>
    <w:pPr>
      <w:spacing w:after="0" w:line="240" w:lineRule="auto"/>
    </w:pPr>
  </w:style>
  <w:style w:type="paragraph" w:styleId="TOCHeading">
    <w:name w:val="TOC Heading"/>
    <w:basedOn w:val="Heading1"/>
    <w:next w:val="Normal"/>
    <w:uiPriority w:val="39"/>
    <w:unhideWhenUsed/>
    <w:qFormat/>
    <w:rsid w:val="00DE7983"/>
    <w:pPr>
      <w:outlineLvl w:val="9"/>
    </w:pPr>
    <w:rPr>
      <w:rFonts w:asciiTheme="majorHAnsi" w:hAnsiTheme="majorHAnsi"/>
      <w:b w:val="0"/>
      <w:color w:val="365F91" w:themeColor="accent1" w:themeShade="BF"/>
      <w:sz w:val="32"/>
      <w:u w:val="none"/>
      <w:lang w:val="en-US"/>
    </w:rPr>
  </w:style>
  <w:style w:type="paragraph" w:styleId="TOC1">
    <w:name w:val="toc 1"/>
    <w:basedOn w:val="Normal"/>
    <w:next w:val="Normal"/>
    <w:autoRedefine/>
    <w:uiPriority w:val="39"/>
    <w:unhideWhenUsed/>
    <w:rsid w:val="00DE7983"/>
    <w:pPr>
      <w:spacing w:after="100"/>
    </w:pPr>
  </w:style>
  <w:style w:type="character" w:styleId="Hyperlink">
    <w:name w:val="Hyperlink"/>
    <w:basedOn w:val="DefaultParagraphFont"/>
    <w:uiPriority w:val="99"/>
    <w:unhideWhenUsed/>
    <w:rsid w:val="00DE7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7BD7B-FEBF-43A2-9637-31209FDB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Pate</dc:creator>
  <cp:lastModifiedBy>Alexander Pate</cp:lastModifiedBy>
  <cp:revision>3</cp:revision>
  <dcterms:created xsi:type="dcterms:W3CDTF">2020-03-30T14:53:00Z</dcterms:created>
  <dcterms:modified xsi:type="dcterms:W3CDTF">2020-04-20T16:38:00Z</dcterms:modified>
</cp:coreProperties>
</file>