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117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9"/>
        <w:gridCol w:w="11601"/>
      </w:tblGrid>
      <w:tr>
        <w:tblPrEx>
          <w:shd w:val="clear" w:color="auto" w:fill="cdd4e9"/>
        </w:tblPrEx>
        <w:trPr>
          <w:trHeight w:val="1020" w:hRule="atLeast"/>
        </w:trPr>
        <w:tc>
          <w:tcPr>
            <w:tcW w:type="dxa" w:w="159"/>
            <w:tcBorders>
              <w:top w:val="nil"/>
              <w:left w:val="nil"/>
              <w:bottom w:val="nil"/>
              <w:right w:val="nil"/>
            </w:tcBorders>
            <w:shd w:val="clear" w:color="auto" w:fill="084b81"/>
            <w:tcMar>
              <w:top w:type="dxa" w:w="80"/>
              <w:left w:type="dxa" w:w="80"/>
              <w:bottom w:type="dxa" w:w="80"/>
              <w:right w:type="dxa" w:w="80"/>
            </w:tcMar>
            <w:vAlign w:val="top"/>
          </w:tcPr>
          <w:p/>
        </w:tc>
        <w:tc>
          <w:tcPr>
            <w:tcW w:type="dxa" w:w="11600"/>
            <w:tcBorders>
              <w:top w:val="nil"/>
              <w:left w:val="nil"/>
              <w:bottom w:val="nil"/>
              <w:right w:val="nil"/>
            </w:tcBorders>
            <w:shd w:val="clear" w:color="auto" w:fill="084b81"/>
            <w:tcMar>
              <w:top w:type="dxa" w:w="80"/>
              <w:left w:type="dxa" w:w="80"/>
              <w:bottom w:type="dxa" w:w="80"/>
              <w:right w:type="dxa" w:w="80"/>
            </w:tcMar>
            <w:vAlign w:val="top"/>
          </w:tcPr>
          <w:p>
            <w:pPr>
              <w:pStyle w:val="div Paragraph"/>
              <w:spacing w:line="240" w:lineRule="auto"/>
              <w:jc w:val="center"/>
              <w:rPr>
                <w:rFonts w:ascii="Calibri" w:cs="Calibri" w:hAnsi="Calibri" w:eastAsia="Calibri"/>
                <w:b w:val="1"/>
                <w:bCs w:val="1"/>
                <w:sz w:val="2"/>
                <w:szCs w:val="2"/>
              </w:rPr>
            </w:pPr>
            <w:r>
              <w:rPr>
                <w:rFonts w:ascii="Times New Roman" w:cs="Times New Roman" w:hAnsi="Times New Roman" w:eastAsia="Times New Roman"/>
                <w:b w:val="0"/>
                <w:bCs w:val="0"/>
                <w:sz w:val="24"/>
                <w:szCs w:val="24"/>
                <w:lang w:val="en-US"/>
              </w:rPr>
              <w:tab/>
            </w:r>
            <w:r>
              <w:rPr>
                <w:rFonts w:ascii="Calibri" w:cs="Calibri" w:hAnsi="Calibri" w:eastAsia="Calibri"/>
                <w:b w:val="1"/>
                <w:bCs w:val="1"/>
                <w:sz w:val="2"/>
                <w:szCs w:val="2"/>
                <w:rtl w:val="0"/>
                <w:lang w:val="en-US"/>
              </w:rPr>
              <w:t> </w:t>
            </w:r>
          </w:p>
          <w:p>
            <w:pPr>
              <w:pStyle w:val="nametopcell Paragraph"/>
              <w:shd w:val="clear" w:color="auto" w:fill="auto"/>
              <w:bidi w:val="0"/>
              <w:spacing w:line="240" w:lineRule="auto"/>
              <w:ind w:left="0" w:right="0" w:firstLine="0"/>
              <w:jc w:val="center"/>
              <w:rPr>
                <w:rFonts w:ascii="Calibri" w:cs="Calibri" w:hAnsi="Calibri" w:eastAsia="Calibri"/>
                <w:b w:val="1"/>
                <w:bCs w:val="1"/>
                <w:rtl w:val="0"/>
              </w:rPr>
            </w:pPr>
            <w:r>
              <w:rPr>
                <w:rFonts w:ascii="Calibri" w:cs="Calibri" w:hAnsi="Calibri" w:eastAsia="Calibri"/>
                <w:b w:val="1"/>
                <w:bCs w:val="1"/>
                <w:lang w:val="en-US"/>
              </w:rPr>
              <w:tab/>
            </w:r>
          </w:p>
          <w:p>
            <w:pPr>
              <w:pStyle w:val="div_document_div_innername"/>
              <w:bidi w:val="0"/>
              <w:spacing w:line="240" w:lineRule="auto"/>
              <w:ind w:left="480" w:right="480" w:firstLine="0"/>
              <w:jc w:val="center"/>
              <w:rPr>
                <w:rFonts w:ascii="Calibri" w:cs="Calibri" w:hAnsi="Calibri" w:eastAsia="Calibri"/>
                <w:b w:val="1"/>
                <w:bCs w:val="1"/>
                <w:color w:val="ffffff"/>
                <w:sz w:val="40"/>
                <w:szCs w:val="40"/>
                <w:u w:color="ffffff"/>
                <w:rtl w:val="0"/>
              </w:rPr>
            </w:pPr>
            <w:r>
              <w:rPr>
                <w:rFonts w:ascii="Calibri" w:cs="Calibri" w:hAnsi="Calibri" w:eastAsia="Calibri"/>
                <w:b w:val="1"/>
                <w:bCs w:val="1"/>
                <w:color w:val="ffffff"/>
                <w:sz w:val="40"/>
                <w:szCs w:val="40"/>
                <w:u w:color="ffffff"/>
                <w:rtl w:val="0"/>
                <w:lang w:val="en-US"/>
              </w:rPr>
              <w:t xml:space="preserve">Alexander </w:t>
            </w:r>
            <w:r>
              <w:rPr>
                <w:rFonts w:ascii="Calibri" w:cs="Calibri" w:hAnsi="Calibri" w:eastAsia="Calibri"/>
                <w:b w:val="1"/>
                <w:bCs w:val="1"/>
                <w:color w:val="ffffff"/>
                <w:sz w:val="40"/>
                <w:szCs w:val="40"/>
                <w:u w:color="ffffff"/>
                <w:rtl w:val="0"/>
                <w:lang w:val="en-US"/>
              </w:rPr>
              <w:t xml:space="preserve">R. </w:t>
            </w:r>
            <w:r>
              <w:rPr>
                <w:rFonts w:ascii="Calibri" w:cs="Calibri" w:hAnsi="Calibri" w:eastAsia="Calibri"/>
                <w:b w:val="1"/>
                <w:bCs w:val="1"/>
                <w:color w:val="ffffff"/>
                <w:sz w:val="40"/>
                <w:szCs w:val="40"/>
                <w:u w:color="ffffff"/>
                <w:rtl w:val="0"/>
                <w:lang w:val="en-US"/>
              </w:rPr>
              <w:t>Pereyra</w:t>
            </w:r>
          </w:p>
          <w:p>
            <w:pPr>
              <w:pStyle w:val="div_innercontact"/>
              <w:bidi w:val="0"/>
              <w:spacing w:line="240" w:lineRule="auto"/>
              <w:ind w:left="480" w:right="480" w:firstLine="0"/>
              <w:jc w:val="center"/>
              <w:rPr>
                <w:rtl w:val="0"/>
              </w:rPr>
            </w:pPr>
            <w:r>
              <w:rPr>
                <w:rFonts w:ascii="Calibri" w:cs="Calibri" w:hAnsi="Calibri" w:eastAsia="Calibri"/>
                <w:color w:val="ffffff"/>
                <w:sz w:val="20"/>
                <w:szCs w:val="20"/>
                <w:u w:color="ffffff"/>
                <w:rtl w:val="0"/>
                <w:lang w:val="en-US"/>
              </w:rPr>
              <w:t xml:space="preserve">18806 NW 1st Street, Pembroke Pines, FL 33029 </w:t>
            </w:r>
            <w:r>
              <w:rPr>
                <w:rFonts w:ascii="Calibri" w:cs="Calibri" w:hAnsi="Calibri" w:eastAsia="Calibri"/>
                <w:color w:val="ffffff"/>
                <w:sz w:val="20"/>
                <w:szCs w:val="20"/>
                <w:u w:color="ffffff"/>
                <w:rtl w:val="0"/>
                <w:lang w:val="en-US"/>
              </w:rPr>
              <w:t>  </w:t>
            </w:r>
            <w:r>
              <w:rPr>
                <w:rFonts w:ascii="Calibri" w:cs="Calibri" w:hAnsi="Calibri" w:eastAsia="Calibri"/>
                <w:color w:val="ffffff"/>
                <w:sz w:val="20"/>
                <w:szCs w:val="20"/>
                <w:u w:color="ffffff"/>
                <w:rtl w:val="0"/>
                <w:lang w:val="en-US"/>
              </w:rPr>
              <w:t>|</w:t>
            </w:r>
            <w:r>
              <w:rPr>
                <w:rFonts w:ascii="Calibri" w:cs="Calibri" w:hAnsi="Calibri" w:eastAsia="Calibri"/>
                <w:color w:val="ffffff"/>
                <w:sz w:val="20"/>
                <w:szCs w:val="20"/>
                <w:u w:color="ffffff"/>
                <w:rtl w:val="0"/>
                <w:lang w:val="en-US"/>
              </w:rPr>
              <w:t xml:space="preserve">   </w:t>
            </w:r>
            <w:r>
              <w:rPr>
                <w:rFonts w:ascii="Calibri" w:cs="Calibri" w:hAnsi="Calibri" w:eastAsia="Calibri"/>
                <w:color w:val="ffffff"/>
                <w:sz w:val="20"/>
                <w:szCs w:val="20"/>
                <w:u w:color="ffffff"/>
                <w:rtl w:val="0"/>
                <w:lang w:val="en-US"/>
              </w:rPr>
              <w:t>H: (954) 608-7897</w:t>
            </w:r>
            <w:r>
              <w:rPr>
                <w:rFonts w:ascii="Calibri" w:cs="Calibri" w:hAnsi="Calibri" w:eastAsia="Calibri"/>
                <w:color w:val="ffffff"/>
                <w:sz w:val="20"/>
                <w:szCs w:val="20"/>
                <w:u w:color="ffffff"/>
                <w:rtl w:val="0"/>
                <w:lang w:val="en-US"/>
              </w:rPr>
              <w:t>  </w:t>
            </w:r>
            <w:r>
              <w:rPr>
                <w:rFonts w:ascii="Calibri" w:cs="Calibri" w:hAnsi="Calibri" w:eastAsia="Calibri"/>
                <w:color w:val="ffffff"/>
                <w:sz w:val="20"/>
                <w:szCs w:val="20"/>
                <w:u w:color="ffffff"/>
                <w:rtl w:val="0"/>
                <w:lang w:val="en-US"/>
              </w:rPr>
              <w:t>|</w:t>
            </w:r>
            <w:r>
              <w:rPr>
                <w:rFonts w:ascii="Calibri" w:cs="Calibri" w:hAnsi="Calibri" w:eastAsia="Calibri"/>
                <w:color w:val="ffffff"/>
                <w:sz w:val="20"/>
                <w:szCs w:val="20"/>
                <w:u w:color="ffffff"/>
                <w:rtl w:val="0"/>
                <w:lang w:val="en-US"/>
              </w:rPr>
              <w:t xml:space="preserve">   </w:t>
            </w:r>
            <w:r>
              <w:rPr>
                <w:rFonts w:ascii="Calibri" w:cs="Calibri" w:hAnsi="Calibri" w:eastAsia="Calibri"/>
                <w:color w:val="ffffff"/>
                <w:sz w:val="20"/>
                <w:szCs w:val="20"/>
                <w:u w:color="ffffff"/>
                <w:rtl w:val="0"/>
                <w:lang w:val="en-US"/>
              </w:rPr>
              <w:t xml:space="preserve">E: </w:t>
            </w:r>
            <w:r>
              <w:rPr>
                <w:rStyle w:val="Hyperlink.0"/>
                <w:rFonts w:ascii="Calibri" w:cs="Calibri" w:hAnsi="Calibri" w:eastAsia="Calibri"/>
                <w:color w:val="0563c1"/>
                <w:sz w:val="20"/>
                <w:szCs w:val="20"/>
                <w:u w:val="single" w:color="0563c1"/>
                <w:lang w:val="en-US"/>
              </w:rPr>
              <w:fldChar w:fldCharType="begin" w:fldLock="0"/>
            </w:r>
            <w:r>
              <w:rPr>
                <w:rStyle w:val="Hyperlink.0"/>
                <w:rFonts w:ascii="Calibri" w:cs="Calibri" w:hAnsi="Calibri" w:eastAsia="Calibri"/>
                <w:color w:val="0563c1"/>
                <w:sz w:val="20"/>
                <w:szCs w:val="20"/>
                <w:u w:val="single" w:color="0563c1"/>
                <w:lang w:val="en-US"/>
              </w:rPr>
              <w:instrText xml:space="preserve"> HYPERLINK "mailto:alexrpereyra@gmail.com"</w:instrText>
            </w:r>
            <w:r>
              <w:rPr>
                <w:rStyle w:val="Hyperlink.0"/>
                <w:rFonts w:ascii="Calibri" w:cs="Calibri" w:hAnsi="Calibri" w:eastAsia="Calibri"/>
                <w:color w:val="0563c1"/>
                <w:sz w:val="20"/>
                <w:szCs w:val="20"/>
                <w:u w:val="single" w:color="0563c1"/>
                <w:lang w:val="en-US"/>
              </w:rPr>
              <w:fldChar w:fldCharType="separate" w:fldLock="0"/>
            </w:r>
            <w:r>
              <w:rPr>
                <w:rStyle w:val="Hyperlink.0"/>
                <w:rFonts w:ascii="Calibri" w:cs="Calibri" w:hAnsi="Calibri" w:eastAsia="Calibri"/>
                <w:color w:val="0563c1"/>
                <w:sz w:val="20"/>
                <w:szCs w:val="20"/>
                <w:u w:val="single" w:color="0563c1"/>
                <w:rtl w:val="0"/>
                <w:lang w:val="en-US"/>
              </w:rPr>
              <w:t>alexrpereyra@gmail.com</w:t>
            </w:r>
            <w:r>
              <w:rPr/>
              <w:fldChar w:fldCharType="end" w:fldLock="0"/>
            </w:r>
          </w:p>
        </w:tc>
      </w:tr>
    </w:tbl>
    <w:p>
      <w:pPr>
        <w:pStyle w:val="Body"/>
        <w:widowControl w:val="0"/>
        <w:ind w:left="108" w:hanging="108"/>
      </w:pPr>
    </w:p>
    <w:p>
      <w:pPr>
        <w:pStyle w:val="Body A"/>
        <w:widowControl w:val="0"/>
        <w:spacing w:line="240" w:lineRule="auto"/>
      </w:pPr>
    </w:p>
    <w:tbl>
      <w:tblPr>
        <w:tblW w:w="50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030"/>
      </w:tblGrid>
      <w:tr>
        <w:tblPrEx>
          <w:shd w:val="clear" w:color="auto" w:fill="cdd4e9"/>
        </w:tblPrEx>
        <w:trPr>
          <w:trHeight w:val="480" w:hRule="atLeast"/>
        </w:trPr>
        <w:tc>
          <w:tcPr>
            <w:tcW w:type="dxa" w:w="5030"/>
            <w:tcBorders>
              <w:top w:val="nil"/>
              <w:left w:val="nil"/>
              <w:bottom w:val="nil"/>
              <w:right w:val="nil"/>
            </w:tcBorders>
            <w:shd w:val="clear" w:color="auto" w:fill="auto"/>
            <w:tcMar>
              <w:top w:type="dxa" w:w="80"/>
              <w:left w:type="dxa" w:w="80"/>
              <w:bottom w:type="dxa" w:w="80"/>
              <w:right w:type="dxa" w:w="80"/>
            </w:tcMar>
            <w:vAlign w:val="bottom"/>
          </w:tcPr>
          <w:p>
            <w:pPr>
              <w:pStyle w:val="Title"/>
              <w:jc w:val="center"/>
            </w:pPr>
            <w:r>
              <w:rPr>
                <w:rStyle w:val="None"/>
                <w:rFonts w:ascii="Calibri" w:cs="Calibri" w:hAnsi="Calibri" w:eastAsia="Calibri"/>
                <w:sz w:val="22"/>
                <w:szCs w:val="22"/>
                <w:rtl w:val="0"/>
                <w:lang w:val="en-US"/>
                <w14:shadow w14:sx="100000" w14:sy="100000" w14:kx="0" w14:ky="0" w14:algn="tl" w14:blurRad="50800" w14:dist="19050" w14:dir="2700000">
                  <w14:srgbClr w14:val="000000">
                    <w14:alpha w14:val="60000"/>
                  </w14:srgbClr>
                </w14:shadow>
              </w:rPr>
              <w:t xml:space="preserve">Portfolio: </w:t>
            </w:r>
            <w:r>
              <w:rPr>
                <w:rStyle w:val="Hyperlink.1"/>
              </w:rPr>
              <w:fldChar w:fldCharType="begin" w:fldLock="0"/>
            </w:r>
            <w:r>
              <w:rPr>
                <w:rStyle w:val="Hyperlink.1"/>
              </w:rPr>
              <w:instrText xml:space="preserve"> HYPERLINK "https://alexander.pereyra.info"</w:instrText>
            </w:r>
            <w:r>
              <w:rPr>
                <w:rStyle w:val="Hyperlink.1"/>
              </w:rPr>
              <w:fldChar w:fldCharType="separate" w:fldLock="0"/>
            </w:r>
            <w:r>
              <w:rPr>
                <w:rStyle w:val="Hyperlink.1"/>
                <w:rtl w:val="0"/>
                <w:lang w:val="en-US"/>
              </w:rPr>
              <w:t>https://alexander.pereyra.info</w:t>
            </w:r>
            <w:r>
              <w:rPr/>
              <w:fldChar w:fldCharType="end" w:fldLock="0"/>
            </w:r>
          </w:p>
        </w:tc>
      </w:tr>
    </w:tbl>
    <w:p>
      <w:pPr>
        <w:pStyle w:val="Body A"/>
        <w:spacing w:line="240" w:lineRule="auto"/>
        <w:jc w:val="center"/>
      </w:pPr>
    </w:p>
    <w:p>
      <w:pPr>
        <w:pStyle w:val="Heading"/>
        <w:rPr>
          <w:rStyle w:val="None"/>
          <w:rFonts w:ascii="Calibri" w:cs="Calibri" w:hAnsi="Calibri" w:eastAsia="Calibri"/>
          <w:sz w:val="22"/>
          <w:szCs w:val="22"/>
          <w:lang w:val="en-US"/>
        </w:rPr>
      </w:pP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Objective</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Highly motivated IT Engineer with ten years of experience seeking to leverage technical and professional expertise as a Cloud Engineer. Focused and determined to learn, innovate, and contribute in meaningful ways to support continuous growth and success.</w:t>
      </w:r>
    </w:p>
    <w:tbl>
      <w:tblPr>
        <w:tblW w:w="1600" w:type="dxa"/>
        <w:jc w:val="left"/>
        <w:tblInd w:w="3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p"/>
        <w:shd w:val="clear" w:color="auto" w:fill="ffffff"/>
        <w:spacing w:line="240" w:lineRule="auto"/>
        <w:ind w:left="240" w:firstLine="0"/>
        <w:rPr>
          <w:rStyle w:val="None"/>
          <w:rFonts w:ascii="Calibri" w:cs="Calibri" w:hAnsi="Calibri" w:eastAsia="Calibri"/>
        </w:rPr>
      </w:pPr>
      <w:r>
        <w:rPr>
          <w:rStyle w:val="None"/>
          <w:rFonts w:ascii="Calibri" w:cs="Calibri" w:hAnsi="Calibri" w:eastAsia="Calibri"/>
          <w:b w:val="1"/>
          <w:bCs w:val="1"/>
          <w:kern w:val="36"/>
          <w:sz w:val="22"/>
          <w:szCs w:val="22"/>
          <w:rtl w:val="0"/>
          <w:lang w:val="en-US"/>
        </w:rPr>
        <w:t>Certifications</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Hyperlink.2"/>
        </w:rPr>
        <w:fldChar w:fldCharType="begin" w:fldLock="0"/>
      </w:r>
      <w:r>
        <w:rPr>
          <w:rStyle w:val="Hyperlink.2"/>
        </w:rPr>
        <w:instrText xml:space="preserve"> HYPERLINK "https://docs-alex.s3.amazonaws.com/resume/Associate+Certifications/AWS+Certified+SysOps+Administrator+-+Associate+certificate.pdf"</w:instrText>
      </w:r>
      <w:r>
        <w:rPr>
          <w:rStyle w:val="Hyperlink.2"/>
        </w:rPr>
        <w:fldChar w:fldCharType="separate" w:fldLock="0"/>
      </w:r>
      <w:r>
        <w:rPr>
          <w:rStyle w:val="Hyperlink.2"/>
          <w:rtl w:val="0"/>
          <w:lang w:val="en-US"/>
        </w:rPr>
        <w:t>AWS Certified SysOps Administrator - Associate</w:t>
      </w:r>
      <w:r>
        <w:rPr/>
        <w:fldChar w:fldCharType="end" w:fldLock="0"/>
      </w:r>
      <w:r>
        <w:rPr>
          <w:rStyle w:val="None"/>
          <w:rFonts w:ascii="Calibri" w:cs="Calibri" w:hAnsi="Calibri" w:eastAsia="Calibri"/>
          <w:color w:val="0563c1"/>
          <w:spacing w:val="0"/>
          <w:sz w:val="20"/>
          <w:szCs w:val="20"/>
          <w:u w:val="none" w:color="0563c1"/>
          <w:rtl w:val="0"/>
          <w:lang w:val="en-US"/>
        </w:rPr>
        <w:t xml:space="preserve">                                  </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Hyperlink.2"/>
        </w:rPr>
        <w:fldChar w:fldCharType="begin" w:fldLock="0"/>
      </w:r>
      <w:r>
        <w:rPr>
          <w:rStyle w:val="Hyperlink.2"/>
        </w:rPr>
        <w:instrText xml:space="preserve"> HYPERLINK "https://docs-alex.s3.amazonaws.com/resume/Associate+Certifications/AWS+Certified+Solutions+Architect+-+Associate+certificate.pdf"</w:instrText>
      </w:r>
      <w:r>
        <w:rPr>
          <w:rStyle w:val="Hyperlink.2"/>
        </w:rPr>
        <w:fldChar w:fldCharType="separate" w:fldLock="0"/>
      </w:r>
      <w:r>
        <w:rPr>
          <w:rStyle w:val="Hyperlink.2"/>
          <w:rtl w:val="0"/>
          <w:lang w:val="en-US"/>
        </w:rPr>
        <w:t>AWS Certified Solutions Architect - Associate</w:t>
      </w:r>
      <w:r>
        <w:rPr/>
        <w:fldChar w:fldCharType="end" w:fldLock="0"/>
      </w:r>
      <w:r>
        <w:rPr>
          <w:rStyle w:val="None"/>
          <w:rFonts w:ascii="Calibri" w:cs="Calibri" w:hAnsi="Calibri" w:eastAsia="Calibri"/>
          <w:color w:val="0563c1"/>
          <w:spacing w:val="0"/>
          <w:sz w:val="20"/>
          <w:szCs w:val="20"/>
          <w:u w:val="none" w:color="0563c1"/>
          <w:rtl w:val="0"/>
          <w:lang w:val="en-US"/>
        </w:rPr>
        <w:t xml:space="preserve">                                        </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Hyperlink.2"/>
        </w:rPr>
        <w:fldChar w:fldCharType="begin" w:fldLock="0"/>
      </w:r>
      <w:r>
        <w:rPr>
          <w:rStyle w:val="Hyperlink.2"/>
        </w:rPr>
        <w:instrText xml:space="preserve"> HYPERLINK "https://docs-alex.s3.amazonaws.com/resume/Associate+Certifications/AWS+Certified+Developer+-+Associate+certificate.pdf"</w:instrText>
      </w:r>
      <w:r>
        <w:rPr>
          <w:rStyle w:val="Hyperlink.2"/>
        </w:rPr>
        <w:fldChar w:fldCharType="separate" w:fldLock="0"/>
      </w:r>
      <w:r>
        <w:rPr>
          <w:rStyle w:val="Hyperlink.2"/>
          <w:rtl w:val="0"/>
          <w:lang w:val="en-US"/>
        </w:rPr>
        <w:t>AWS Certified Developer - Associate</w:t>
      </w:r>
      <w:r>
        <w:rPr/>
        <w:fldChar w:fldCharType="end" w:fldLock="0"/>
      </w:r>
      <w:r>
        <w:rPr>
          <w:rStyle w:val="None"/>
          <w:rFonts w:ascii="Calibri" w:cs="Calibri" w:hAnsi="Calibri" w:eastAsia="Calibri"/>
          <w:color w:val="231f20"/>
          <w:sz w:val="20"/>
          <w:szCs w:val="20"/>
          <w:u w:color="231f20"/>
          <w:rtl w:val="0"/>
          <w:lang w:val="en-US"/>
        </w:rPr>
        <w:t> </w:t>
      </w:r>
    </w:p>
    <w:p>
      <w:pPr>
        <w:pStyle w:val="p"/>
        <w:shd w:val="clear" w:color="auto" w:fill="ffffff"/>
        <w:spacing w:line="240" w:lineRule="auto"/>
        <w:ind w:left="240" w:firstLine="0"/>
        <w:rPr>
          <w:rStyle w:val="Hyperlink.2"/>
        </w:rPr>
      </w:pPr>
      <w:r>
        <w:rPr>
          <w:rStyle w:val="Hyperlink.2"/>
        </w:rPr>
        <w:fldChar w:fldCharType="begin" w:fldLock="0"/>
      </w:r>
      <w:r>
        <w:rPr>
          <w:rStyle w:val="Hyperlink.2"/>
        </w:rPr>
        <w:instrText xml:space="preserve"> HYPERLINK "https://www.certmetrics.com/amazon/public/transcript.aspx?transcript=H73ZF1FK2FFQQ4WX"</w:instrText>
      </w:r>
      <w:r>
        <w:rPr>
          <w:rStyle w:val="Hyperlink.2"/>
        </w:rPr>
        <w:fldChar w:fldCharType="separate" w:fldLock="0"/>
      </w:r>
      <w:r>
        <w:rPr>
          <w:rStyle w:val="Hyperlink.2"/>
          <w:rtl w:val="0"/>
          <w:lang w:val="en-US"/>
        </w:rPr>
        <w:t>Certification Transcript</w:t>
      </w:r>
      <w:r>
        <w:rPr/>
        <w:fldChar w:fldCharType="end" w:fldLock="0"/>
      </w:r>
    </w:p>
    <w:p>
      <w:pPr>
        <w:pStyle w:val="p"/>
        <w:shd w:val="clear" w:color="auto" w:fill="ffffff"/>
        <w:spacing w:line="240" w:lineRule="auto"/>
        <w:ind w:left="240" w:firstLine="0"/>
        <w:rPr>
          <w:rStyle w:val="Hyperlink.2"/>
        </w:rPr>
      </w:pPr>
      <w:r>
        <w:rPr>
          <w:rStyle w:val="Hyperlink.2"/>
        </w:rPr>
        <w:fldChar w:fldCharType="begin" w:fldLock="0"/>
      </w:r>
      <w:r>
        <w:rPr>
          <w:rStyle w:val="Hyperlink.2"/>
        </w:rPr>
        <w:instrText xml:space="preserve"> HYPERLINK "https://alexander.pereyra.info/blog/pages/cert-train-list.html"</w:instrText>
      </w:r>
      <w:r>
        <w:rPr>
          <w:rStyle w:val="Hyperlink.2"/>
        </w:rPr>
        <w:fldChar w:fldCharType="separate" w:fldLock="0"/>
      </w:r>
      <w:r>
        <w:rPr>
          <w:rStyle w:val="Hyperlink.2"/>
          <w:rtl w:val="0"/>
          <w:lang w:val="en-US"/>
        </w:rPr>
        <w:t>(19) AWS training certifications</w:t>
      </w:r>
      <w:r>
        <w:rPr/>
        <w:fldChar w:fldCharType="end" w:fldLock="0"/>
      </w:r>
    </w:p>
    <w:p>
      <w:pPr>
        <w:pStyle w:val="p"/>
        <w:shd w:val="clear" w:color="auto" w:fill="ffffff"/>
        <w:spacing w:line="240" w:lineRule="auto"/>
        <w:ind w:left="240" w:firstLine="0"/>
        <w:rPr>
          <w:rStyle w:val="None"/>
          <w:u w:color="231f20"/>
          <w:vertAlign w:val="baseline"/>
        </w:rPr>
      </w:pPr>
      <w:r>
        <w:rPr>
          <w:rStyle w:val="Hyperlink.2"/>
        </w:rPr>
        <w:fldChar w:fldCharType="begin" w:fldLock="0"/>
      </w:r>
      <w:r>
        <w:rPr>
          <w:rStyle w:val="Hyperlink.2"/>
        </w:rPr>
        <w:instrText xml:space="preserve"> HYPERLINK "https://alexander.pereyra.info/blog/pages/acg-course-list.html"</w:instrText>
      </w:r>
      <w:r>
        <w:rPr>
          <w:rStyle w:val="Hyperlink.2"/>
        </w:rPr>
        <w:fldChar w:fldCharType="separate" w:fldLock="0"/>
      </w:r>
      <w:r>
        <w:rPr>
          <w:rStyle w:val="Hyperlink.2"/>
          <w:rtl w:val="0"/>
          <w:lang w:val="en-US"/>
        </w:rPr>
        <w:t>(22+) A Cloud Guru training courses completed</w:t>
      </w:r>
      <w:r>
        <w:rPr/>
        <w:fldChar w:fldCharType="end" w:fldLock="0"/>
      </w:r>
    </w:p>
    <w:tbl>
      <w:tblPr>
        <w:tblW w:w="16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List Paragraph"/>
        <w:widowControl w:val="0"/>
        <w:spacing w:line="240" w:lineRule="auto"/>
        <w:ind w:left="108" w:hanging="108"/>
        <w:rPr>
          <w:rStyle w:val="None"/>
          <w:rFonts w:ascii="Calibri" w:cs="Calibri" w:hAnsi="Calibri" w:eastAsia="Calibri"/>
          <w:sz w:val="22"/>
          <w:szCs w:val="22"/>
        </w:rPr>
      </w:pPr>
      <w:r>
        <w:rPr>
          <w:rtl w:val="0"/>
          <w:lang w:val="en-US"/>
        </w:rPr>
        <w:t xml:space="preserve">  </w:t>
      </w:r>
      <w:r>
        <w:rPr>
          <w:rStyle w:val="None"/>
          <w:rFonts w:ascii="Calibri" w:cs="Calibri" w:hAnsi="Calibri" w:eastAsia="Calibri"/>
          <w:sz w:val="22"/>
          <w:szCs w:val="22"/>
          <w:rtl w:val="0"/>
          <w:lang w:val="en-US"/>
        </w:rPr>
        <w:t>Professional Experience</w:t>
      </w:r>
    </w:p>
    <w:p>
      <w:pPr>
        <w:pStyle w:val="div_document_singlecolumn"/>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sz w:val="22"/>
          <w:szCs w:val="22"/>
          <w:rtl w:val="0"/>
          <w:lang w:val="en-US"/>
        </w:rPr>
        <w:t xml:space="preserve">  </w:t>
      </w:r>
      <w:r>
        <w:rPr>
          <w:rStyle w:val="None"/>
          <w:rFonts w:ascii="Calibri" w:cs="Calibri" w:hAnsi="Calibri" w:eastAsia="Calibri"/>
          <w:b w:val="1"/>
          <w:bCs w:val="1"/>
          <w:caps w:val="1"/>
          <w:color w:val="231f20"/>
          <w:sz w:val="20"/>
          <w:szCs w:val="20"/>
          <w:u w:color="231f20"/>
          <w:rtl w:val="0"/>
          <w:lang w:val="en-US"/>
        </w:rPr>
        <w:t>Senior Cloud Engineer</w:t>
      </w:r>
      <w:r>
        <w:rPr>
          <w:rStyle w:val="None"/>
          <w:rFonts w:ascii="Calibri" w:cs="Calibri" w:hAnsi="Calibri" w:eastAsia="Calibri"/>
          <w:color w:val="231f20"/>
          <w:sz w:val="20"/>
          <w:szCs w:val="20"/>
          <w:u w:color="231f20"/>
          <w:vertAlign w:val="baseline"/>
          <w:rtl w:val="0"/>
          <w:lang w:val="en-US"/>
        </w:rPr>
        <w:t xml:space="preserve"> | 02/2019 to Current</w:t>
      </w:r>
      <w:r>
        <w:rPr>
          <w:rStyle w:val="None"/>
          <w:rFonts w:ascii="Calibri" w:cs="Calibri" w:hAnsi="Calibri" w:eastAsia="Calibri"/>
          <w:color w:val="231f20"/>
          <w:sz w:val="20"/>
          <w:szCs w:val="20"/>
          <w:u w:color="231f20"/>
          <w:rtl w:val="0"/>
          <w:lang w:val="en-US"/>
        </w:rPr>
        <w:t xml:space="preserve"> </w:t>
      </w:r>
    </w:p>
    <w:p>
      <w:pPr>
        <w:pStyle w:val="span_paddedline"/>
        <w:shd w:val="clear" w:color="auto" w:fill="ffffff"/>
        <w:spacing w:line="240" w:lineRule="auto"/>
        <w:ind w:left="240" w:firstLine="0"/>
        <w:rPr>
          <w:rStyle w:val="None"/>
          <w:rFonts w:ascii="Calibri" w:cs="Calibri" w:hAnsi="Calibri" w:eastAsia="Calibri"/>
          <w:b w:val="1"/>
          <w:bCs w:val="1"/>
          <w:color w:val="000000"/>
          <w:sz w:val="20"/>
          <w:szCs w:val="20"/>
          <w:u w:color="000000"/>
        </w:rPr>
      </w:pPr>
      <w:r>
        <w:rPr>
          <w:rStyle w:val="None"/>
          <w:rFonts w:ascii="Calibri" w:cs="Calibri" w:hAnsi="Calibri" w:eastAsia="Calibri"/>
          <w:color w:val="231f20"/>
          <w:sz w:val="20"/>
          <w:szCs w:val="20"/>
          <w:u w:color="231f20"/>
          <w:rtl w:val="0"/>
          <w:lang w:val="en-US"/>
        </w:rPr>
        <w:t xml:space="preserve">  </w:t>
      </w:r>
      <w:r>
        <w:rPr>
          <w:rStyle w:val="None"/>
          <w:rFonts w:ascii="Calibri" w:cs="Calibri" w:hAnsi="Calibri" w:eastAsia="Calibri"/>
          <w:b w:val="1"/>
          <w:bCs w:val="1"/>
          <w:color w:val="000000"/>
          <w:sz w:val="20"/>
          <w:szCs w:val="20"/>
          <w:u w:color="000000"/>
          <w:vertAlign w:val="baseline"/>
          <w:rtl w:val="0"/>
          <w:lang w:val="en-US"/>
        </w:rPr>
        <w:t>CloudHesive - Fort Lauderdale, FL</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Design, implement, and release of cloud solutions for major clients.</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Create and maintain fully automated CI/CD pipelines for code deployment using GitHub, CodePipeline, CodeBuild, CodeDeploy, Jenkins, ECS, S3, ELB, Route53.</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Build and deploy Docker containers to break up monolithic applications into microservices, improving developer workflow, increasing scalability, and optimizing speed. Using all best practices and patterns in many development scenarios such as lift and shift, rearchitect, and rewrite.</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Build custom tools and CLI wrappers in python/powershell to more efficiently manage cloud infrastructure, perform maintenance, and monitor infrastructure.</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 xml:space="preserve">Automation of AWS account builds along with </w:t>
      </w:r>
      <w:r>
        <w:rPr>
          <w:rStyle w:val="None"/>
          <w:rFonts w:ascii="Calibri" w:cs="Calibri" w:hAnsi="Calibri" w:eastAsia="Calibri"/>
          <w:color w:val="231f20"/>
          <w:sz w:val="20"/>
          <w:szCs w:val="20"/>
          <w:u w:color="231f20"/>
          <w:vertAlign w:val="baseline"/>
          <w:rtl w:val="0"/>
          <w:lang w:val="en-US"/>
        </w:rPr>
        <w:t xml:space="preserve">baseline </w:t>
      </w:r>
      <w:r>
        <w:rPr>
          <w:rStyle w:val="None"/>
          <w:rFonts w:ascii="Calibri" w:cs="Calibri" w:hAnsi="Calibri" w:eastAsia="Calibri"/>
          <w:color w:val="231f20"/>
          <w:sz w:val="20"/>
          <w:szCs w:val="20"/>
          <w:u w:color="231f20"/>
          <w:vertAlign w:val="baseline"/>
          <w:rtl w:val="0"/>
          <w:lang w:val="en-US"/>
        </w:rPr>
        <w:t>resources</w:t>
      </w:r>
      <w:r>
        <w:rPr>
          <w:rStyle w:val="None"/>
          <w:rFonts w:ascii="Calibri" w:cs="Calibri" w:hAnsi="Calibri" w:eastAsia="Calibri"/>
          <w:color w:val="231f20"/>
          <w:sz w:val="20"/>
          <w:szCs w:val="20"/>
          <w:u w:color="231f20"/>
          <w:vertAlign w:val="baseline"/>
          <w:rtl w:val="0"/>
          <w:lang w:val="en-US"/>
        </w:rPr>
        <w:t>.</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Enforce and promote practice of versioning, immutable infrastructure, declarative DevOps.</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Implement automation for policy and standards using AWS Service Catalog, AWS Config with Slack integration. Use of Parameter Store, Secrets Manager, Systems Manager features.</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AWS cost control reducing resource sprawl using tagging tools, resource cycling tools, and cost analysis tools to identify resources, measure usage, design for cost.</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Actively manage, improve, and monitor cloud infrastructure on AWS using Datadog, Sumologic, CloudWatch</w:t>
      </w:r>
      <w:r>
        <w:rPr>
          <w:rStyle w:val="None"/>
          <w:rFonts w:ascii="Calibri" w:cs="Calibri" w:hAnsi="Calibri" w:eastAsia="Calibri"/>
          <w:color w:val="231f20"/>
          <w:sz w:val="20"/>
          <w:szCs w:val="20"/>
          <w:u w:color="231f20"/>
          <w:vertAlign w:val="baseline"/>
          <w:rtl w:val="0"/>
          <w:lang w:val="en-US"/>
        </w:rPr>
        <w:t>, ELK stack, custom pipeline visualization, ect.</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Design using DevSecOps strategies to meet HIPAA security and compliance standards that conform with fedramp, soc, ect. audits. This includes identifying, planning, and architecting solutions using appropriate AWS services to securely process, store, and transmit data based in business needs.</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Assessment of existing customer environments of operational status, architecture (PAAS, IAAS, FAAS, SAAS), deployment models, data flow, security and compliance needs.</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Use of AWS inspector</w:t>
      </w:r>
      <w:r>
        <w:rPr>
          <w:rStyle w:val="None"/>
          <w:rFonts w:ascii="Calibri" w:cs="Calibri" w:hAnsi="Calibri" w:eastAsia="Calibri"/>
          <w:color w:val="231f20"/>
          <w:sz w:val="20"/>
          <w:szCs w:val="20"/>
          <w:u w:color="231f20"/>
          <w:vertAlign w:val="baseline"/>
          <w:rtl w:val="0"/>
          <w:lang w:val="en-US"/>
        </w:rPr>
        <w:t>, Chef in-spec</w:t>
      </w:r>
      <w:r>
        <w:rPr>
          <w:rStyle w:val="None"/>
          <w:rFonts w:ascii="Calibri" w:cs="Calibri" w:hAnsi="Calibri" w:eastAsia="Calibri"/>
          <w:color w:val="231f20"/>
          <w:sz w:val="20"/>
          <w:szCs w:val="20"/>
          <w:u w:color="231f20"/>
          <w:vertAlign w:val="baseline"/>
          <w:rtl w:val="0"/>
          <w:lang w:val="en-US"/>
        </w:rPr>
        <w:t xml:space="preserve"> for security state of instances, AMIs, network, ect.</w:t>
      </w:r>
      <w:r>
        <w:rPr>
          <w:rStyle w:val="None"/>
          <w:rFonts w:ascii="Calibri" w:cs="Calibri" w:hAnsi="Calibri" w:eastAsia="Calibri"/>
          <w:color w:val="231f20"/>
          <w:sz w:val="20"/>
          <w:szCs w:val="20"/>
          <w:u w:color="231f20"/>
          <w:vertAlign w:val="baseline"/>
          <w:rtl w:val="0"/>
          <w:lang w:val="en-US"/>
        </w:rPr>
        <w:t xml:space="preserve"> Ansible/Puppet for deployment of CIS OS hardening.</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Deploy and maintain AWS account security standards using CloudFormation/Lambda. Services defined/deployed across accounts/regions include GuardDuty, AWS Config (this included account level benchmarks for all AWS resources), ect.</w:t>
      </w:r>
    </w:p>
    <w:p>
      <w:pPr>
        <w:pStyle w:val="div_document_singlecolumn"/>
        <w:shd w:val="clear" w:color="auto" w:fill="ffffff"/>
        <w:spacing w:line="240" w:lineRule="auto"/>
        <w:rPr>
          <w:rStyle w:val="None"/>
          <w:rFonts w:ascii="Calibri" w:cs="Calibri" w:hAnsi="Calibri" w:eastAsia="Calibri"/>
          <w:b w:val="1"/>
          <w:bCs w:val="1"/>
          <w:caps w:val="1"/>
          <w:color w:val="231f20"/>
          <w:sz w:val="20"/>
          <w:szCs w:val="20"/>
          <w:u w:color="231f20"/>
        </w:rPr>
      </w:pPr>
    </w:p>
    <w:p>
      <w:pPr>
        <w:pStyle w:val="div_document_singlecolumn"/>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b w:val="1"/>
          <w:bCs w:val="1"/>
          <w:caps w:val="1"/>
          <w:color w:val="231f20"/>
          <w:sz w:val="20"/>
          <w:szCs w:val="20"/>
          <w:u w:color="231f20"/>
          <w:rtl w:val="0"/>
          <w:lang w:val="en-US"/>
        </w:rPr>
        <w:t>Cloud Engineer</w:t>
      </w:r>
      <w:r>
        <w:rPr>
          <w:rStyle w:val="None"/>
          <w:rFonts w:ascii="Calibri" w:cs="Calibri" w:hAnsi="Calibri" w:eastAsia="Calibri"/>
          <w:color w:val="231f20"/>
          <w:sz w:val="20"/>
          <w:szCs w:val="20"/>
          <w:u w:color="231f20"/>
          <w:vertAlign w:val="baseline"/>
          <w:rtl w:val="0"/>
          <w:lang w:val="en-US"/>
        </w:rPr>
        <w:t>| 10/2018 to 02/2019</w:t>
      </w:r>
      <w:r>
        <w:rPr>
          <w:rStyle w:val="None"/>
          <w:rFonts w:ascii="Calibri" w:cs="Calibri" w:hAnsi="Calibri" w:eastAsia="Calibri"/>
          <w:color w:val="231f20"/>
          <w:sz w:val="20"/>
          <w:szCs w:val="20"/>
          <w:u w:color="231f20"/>
          <w:rtl w:val="0"/>
          <w:lang w:val="en-US"/>
        </w:rPr>
        <w:t xml:space="preserve"> </w:t>
      </w:r>
    </w:p>
    <w:p>
      <w:pPr>
        <w:pStyle w:val="span_paddedline"/>
        <w:shd w:val="clear" w:color="auto" w:fill="ffffff"/>
        <w:spacing w:line="240" w:lineRule="auto"/>
        <w:ind w:left="240" w:firstLine="0"/>
        <w:rPr>
          <w:rStyle w:val="None"/>
          <w:rFonts w:ascii="Calibri" w:cs="Calibri" w:hAnsi="Calibri" w:eastAsia="Calibri"/>
          <w:b w:val="1"/>
          <w:bCs w:val="1"/>
          <w:color w:val="000000"/>
          <w:sz w:val="20"/>
          <w:szCs w:val="20"/>
          <w:u w:color="000000"/>
        </w:rPr>
      </w:pPr>
      <w:r>
        <w:rPr>
          <w:rStyle w:val="None"/>
          <w:rFonts w:ascii="Calibri" w:cs="Calibri" w:hAnsi="Calibri" w:eastAsia="Calibri"/>
          <w:color w:val="231f20"/>
          <w:sz w:val="20"/>
          <w:szCs w:val="20"/>
          <w:u w:color="231f20"/>
          <w:rtl w:val="0"/>
          <w:lang w:val="en-US"/>
        </w:rPr>
        <w:t xml:space="preserve"> </w:t>
      </w:r>
      <w:r>
        <w:rPr>
          <w:rStyle w:val="None"/>
          <w:rFonts w:ascii="Calibri" w:cs="Calibri" w:hAnsi="Calibri" w:eastAsia="Calibri"/>
          <w:b w:val="1"/>
          <w:bCs w:val="1"/>
          <w:color w:val="000000"/>
          <w:sz w:val="20"/>
          <w:szCs w:val="20"/>
          <w:u w:color="000000"/>
          <w:vertAlign w:val="baseline"/>
          <w:rtl w:val="0"/>
          <w:lang w:val="en-US"/>
        </w:rPr>
        <w:t>Royal Caribbean Cruises - Miramar, FL</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Integrated Directory service solution, implementated of Amazon workspaces, and identified solutions for centralized account management.</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Automation for security team. Created and implemented scripts that built terraform templates to dynamically change/append security group rules.</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Developed aws cli wrapper for developers to assume roles for cross account access leveraging ADFS saml authentication.</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Snapshot management automated using python/shell scripts.</w:t>
      </w:r>
    </w:p>
    <w:p>
      <w:pPr>
        <w:pStyle w:val="div_document_singlecolumn"/>
        <w:shd w:val="clear" w:color="auto" w:fill="ffffff"/>
        <w:spacing w:line="240" w:lineRule="auto"/>
        <w:ind w:left="240" w:firstLine="0"/>
        <w:rPr>
          <w:rStyle w:val="None"/>
          <w:caps w:val="1"/>
          <w:color w:val="231f20"/>
          <w:u w:color="231f20"/>
        </w:rPr>
      </w:pPr>
    </w:p>
    <w:p>
      <w:pPr>
        <w:pStyle w:val="div_document_singlecolumn"/>
        <w:shd w:val="clear" w:color="auto" w:fill="ffffff"/>
        <w:spacing w:line="240" w:lineRule="auto"/>
        <w:ind w:left="240" w:firstLine="0"/>
        <w:rPr>
          <w:rStyle w:val="None"/>
          <w:caps w:val="1"/>
          <w:color w:val="231f20"/>
          <w:u w:color="231f20"/>
        </w:rPr>
      </w:pPr>
    </w:p>
    <w:p>
      <w:pPr>
        <w:pStyle w:val="div_document_singlecolumn"/>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b w:val="1"/>
          <w:bCs w:val="1"/>
          <w:caps w:val="1"/>
          <w:color w:val="231f20"/>
          <w:sz w:val="20"/>
          <w:szCs w:val="20"/>
          <w:u w:color="231f20"/>
          <w:rtl w:val="0"/>
          <w:lang w:val="en-US"/>
        </w:rPr>
        <w:t>IT Citrix Engineer</w:t>
      </w:r>
      <w:r>
        <w:rPr>
          <w:rStyle w:val="None"/>
          <w:rFonts w:ascii="Calibri" w:cs="Calibri" w:hAnsi="Calibri" w:eastAsia="Calibri"/>
          <w:color w:val="231f20"/>
          <w:sz w:val="20"/>
          <w:szCs w:val="20"/>
          <w:u w:color="231f20"/>
          <w:vertAlign w:val="baseline"/>
          <w:rtl w:val="0"/>
          <w:lang w:val="en-US"/>
        </w:rPr>
        <w:t xml:space="preserve"> | 05/2014 to 10/2018</w:t>
      </w:r>
      <w:r>
        <w:rPr>
          <w:rStyle w:val="None"/>
          <w:rFonts w:ascii="Calibri" w:cs="Calibri" w:hAnsi="Calibri" w:eastAsia="Calibri"/>
          <w:color w:val="231f20"/>
          <w:sz w:val="20"/>
          <w:szCs w:val="20"/>
          <w:u w:color="231f20"/>
          <w:rtl w:val="0"/>
          <w:lang w:val="en-US"/>
        </w:rPr>
        <w:t xml:space="preserve"> </w:t>
      </w:r>
    </w:p>
    <w:p>
      <w:pPr>
        <w:pStyle w:val="span_paddedline"/>
        <w:shd w:val="clear" w:color="auto" w:fill="ffffff"/>
        <w:spacing w:line="240" w:lineRule="auto"/>
        <w:ind w:left="240" w:firstLine="0"/>
        <w:rPr>
          <w:rStyle w:val="None"/>
          <w:rFonts w:ascii="Calibri" w:cs="Calibri" w:hAnsi="Calibri" w:eastAsia="Calibri"/>
          <w:b w:val="1"/>
          <w:bCs w:val="1"/>
          <w:color w:val="000000"/>
          <w:sz w:val="20"/>
          <w:szCs w:val="20"/>
          <w:u w:color="000000"/>
        </w:rPr>
      </w:pPr>
      <w:r>
        <w:rPr>
          <w:rStyle w:val="None"/>
          <w:rFonts w:ascii="Calibri" w:cs="Calibri" w:hAnsi="Calibri" w:eastAsia="Calibri"/>
          <w:color w:val="231f20"/>
          <w:sz w:val="20"/>
          <w:szCs w:val="20"/>
          <w:u w:color="231f20"/>
          <w:rtl w:val="0"/>
          <w:lang w:val="en-US"/>
        </w:rPr>
        <w:t xml:space="preserve"> </w:t>
      </w:r>
      <w:r>
        <w:rPr>
          <w:rStyle w:val="None"/>
          <w:rFonts w:ascii="Calibri" w:cs="Calibri" w:hAnsi="Calibri" w:eastAsia="Calibri"/>
          <w:b w:val="1"/>
          <w:bCs w:val="1"/>
          <w:color w:val="000000"/>
          <w:sz w:val="20"/>
          <w:szCs w:val="20"/>
          <w:u w:color="000000"/>
          <w:vertAlign w:val="baseline"/>
          <w:rtl w:val="0"/>
          <w:lang w:val="en-US"/>
        </w:rPr>
        <w:t>Royal Caribbean Cruises - Miramar, FL</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Managed, supported, and implemented infrastructure with 85+ hosts, 675+ VMs, and 2200+ concurrent user sessions within Hybrid Cloud environment serving desktops and 150+ applications for 7 major Contact Call Centers globally</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Executed major migrations of infrastructure to Cloud/Citrix XenDesktop 7.15 from XenApp 6.5 including analysis of business needs and application/desktop infrastructure build requirements</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Provided end-to-end operational support of global environment using VMware VC &amp; ESXi hypervisors, HP/Cisco UCS, Microsoft Windows Server</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Owned projects introducing new applications/services including: configuration of server blade, VM buildout based on requirements, migration from dev/test/production, configuration &amp; testing of application/service, monitoring resources.</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Provided technical resolution to incident/problem events related to Citrix/Windows server infrastructure</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Planned and implemented capacity planning and infrastructure enhancement of application delivery solutions</w:t>
      </w:r>
    </w:p>
    <w:p>
      <w:pPr>
        <w:pStyle w:val="div_document_ul_li"/>
        <w:numPr>
          <w:ilvl w:val="0"/>
          <w:numId w:val="4"/>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 xml:space="preserve">Involved in change and risk management in evaluating impact of infrastructure changes </w:t>
      </w:r>
    </w:p>
    <w:p>
      <w:pPr>
        <w:pStyle w:val="p"/>
        <w:shd w:val="clear" w:color="auto" w:fill="ffffff"/>
        <w:spacing w:line="240" w:lineRule="auto"/>
        <w:rPr>
          <w:rStyle w:val="None"/>
          <w:rFonts w:ascii="Calibri" w:cs="Calibri" w:hAnsi="Calibri" w:eastAsia="Calibri"/>
          <w:color w:val="231f20"/>
          <w:sz w:val="20"/>
          <w:szCs w:val="20"/>
          <w:u w:color="231f20"/>
          <w:vertAlign w:val="baseline"/>
        </w:rPr>
      </w:pPr>
    </w:p>
    <w:p>
      <w:pPr>
        <w:pStyle w:val="div_document_singlecolumn"/>
        <w:shd w:val="clear" w:color="auto" w:fill="ffffff"/>
        <w:spacing w:before="100" w:line="240" w:lineRule="auto"/>
        <w:rPr>
          <w:rStyle w:val="None"/>
          <w:rFonts w:ascii="Calibri" w:cs="Calibri" w:hAnsi="Calibri" w:eastAsia="Calibri"/>
          <w:color w:val="231f20"/>
          <w:sz w:val="20"/>
          <w:szCs w:val="20"/>
          <w:u w:color="231f20"/>
        </w:rPr>
      </w:pPr>
      <w:r>
        <w:rPr>
          <w:rStyle w:val="None"/>
          <w:color w:val="231f20"/>
          <w:u w:color="231f20"/>
          <w:vertAlign w:val="baseline"/>
          <w:rtl w:val="0"/>
          <w:lang w:val="en-US"/>
        </w:rPr>
        <w:t xml:space="preserve">    </w:t>
      </w:r>
      <w:r>
        <w:rPr>
          <w:rStyle w:val="None"/>
          <w:rFonts w:ascii="Calibri" w:cs="Calibri" w:hAnsi="Calibri" w:eastAsia="Calibri"/>
          <w:b w:val="1"/>
          <w:bCs w:val="1"/>
          <w:caps w:val="1"/>
          <w:color w:val="231f20"/>
          <w:sz w:val="20"/>
          <w:szCs w:val="20"/>
          <w:u w:color="231f20"/>
          <w:rtl w:val="0"/>
          <w:lang w:val="en-US"/>
        </w:rPr>
        <w:t>IT Analyst - Configuration Center</w:t>
      </w:r>
      <w:r>
        <w:rPr>
          <w:rStyle w:val="None"/>
          <w:rFonts w:ascii="Calibri" w:cs="Calibri" w:hAnsi="Calibri" w:eastAsia="Calibri"/>
          <w:color w:val="231f20"/>
          <w:sz w:val="20"/>
          <w:szCs w:val="20"/>
          <w:u w:color="231f20"/>
          <w:vertAlign w:val="baseline"/>
          <w:rtl w:val="0"/>
          <w:lang w:val="en-US"/>
        </w:rPr>
        <w:t xml:space="preserve"> | 04/2010 to 05/2014</w:t>
      </w:r>
      <w:r>
        <w:rPr>
          <w:rStyle w:val="None"/>
          <w:rFonts w:ascii="Calibri" w:cs="Calibri" w:hAnsi="Calibri" w:eastAsia="Calibri"/>
          <w:color w:val="231f20"/>
          <w:sz w:val="20"/>
          <w:szCs w:val="20"/>
          <w:u w:color="231f20"/>
          <w:rtl w:val="0"/>
          <w:lang w:val="en-US"/>
        </w:rPr>
        <w:t xml:space="preserve"> </w:t>
      </w:r>
    </w:p>
    <w:p>
      <w:pPr>
        <w:pStyle w:val="span_paddedline"/>
        <w:shd w:val="clear" w:color="auto" w:fill="ffffff"/>
        <w:spacing w:line="240" w:lineRule="auto"/>
        <w:ind w:firstLine="328"/>
        <w:rPr>
          <w:rStyle w:val="None"/>
          <w:rFonts w:ascii="Calibri" w:cs="Calibri" w:hAnsi="Calibri" w:eastAsia="Calibri"/>
          <w:b w:val="1"/>
          <w:bCs w:val="1"/>
          <w:color w:val="000000"/>
          <w:sz w:val="20"/>
          <w:szCs w:val="20"/>
          <w:u w:color="000000"/>
        </w:rPr>
      </w:pPr>
      <w:r>
        <w:rPr>
          <w:rStyle w:val="None"/>
          <w:rFonts w:ascii="Calibri" w:cs="Calibri" w:hAnsi="Calibri" w:eastAsia="Calibri"/>
          <w:b w:val="1"/>
          <w:bCs w:val="1"/>
          <w:color w:val="000000"/>
          <w:sz w:val="20"/>
          <w:szCs w:val="20"/>
          <w:u w:color="000000"/>
          <w:vertAlign w:val="baseline"/>
          <w:rtl w:val="0"/>
          <w:lang w:val="en-US"/>
        </w:rPr>
        <w:t>Royal Caribbean Cruises - Weston, FL</w:t>
      </w:r>
    </w:p>
    <w:p>
      <w:pPr>
        <w:pStyle w:val="div_document_ul_li"/>
        <w:numPr>
          <w:ilvl w:val="0"/>
          <w:numId w:val="6"/>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Diagnosed and resolved all IT hardware issues across 32+ fleet of ships internationally</w:t>
      </w:r>
    </w:p>
    <w:p>
      <w:pPr>
        <w:pStyle w:val="div_document_ul_li"/>
        <w:numPr>
          <w:ilvl w:val="0"/>
          <w:numId w:val="6"/>
        </w:numPr>
        <w:shd w:val="clear" w:color="auto" w:fill="ffffff"/>
        <w:bidi w:val="0"/>
        <w:spacing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 xml:space="preserve">Significantly helped reduce cost for out-of-warranty hardware through in-house repairs (laptops, workstations, and servers) </w:t>
      </w:r>
    </w:p>
    <w:p>
      <w:pPr>
        <w:pStyle w:val="div_document_ul_li"/>
        <w:numPr>
          <w:ilvl w:val="0"/>
          <w:numId w:val="6"/>
        </w:numPr>
        <w:shd w:val="clear" w:color="auto" w:fill="ffffff"/>
        <w:bidi w:val="0"/>
        <w:spacing w:before="100" w:line="240" w:lineRule="auto"/>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Helped reduce time and cost for hardware orders through streamlining logistics with 3</w:t>
      </w:r>
      <w:r>
        <w:rPr>
          <w:rStyle w:val="None"/>
          <w:rFonts w:ascii="Calibri" w:cs="Calibri" w:hAnsi="Calibri" w:eastAsia="Calibri"/>
          <w:color w:val="231f20"/>
          <w:sz w:val="20"/>
          <w:szCs w:val="20"/>
          <w:u w:color="231f20"/>
          <w:vertAlign w:val="superscript"/>
          <w:rtl w:val="0"/>
          <w:lang w:val="en-US"/>
        </w:rPr>
        <w:t>rd</w:t>
      </w:r>
      <w:r>
        <w:rPr>
          <w:rStyle w:val="None"/>
          <w:rFonts w:ascii="Calibri" w:cs="Calibri" w:hAnsi="Calibri" w:eastAsia="Calibri"/>
          <w:color w:val="231f20"/>
          <w:sz w:val="20"/>
          <w:szCs w:val="20"/>
          <w:u w:color="231f20"/>
          <w:vertAlign w:val="baseline"/>
          <w:rtl w:val="0"/>
          <w:lang w:val="en-US"/>
        </w:rPr>
        <w:t xml:space="preserve"> party vendors </w:t>
      </w:r>
    </w:p>
    <w:tbl>
      <w:tblPr>
        <w:tblW w:w="16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div_document_ul_li"/>
        <w:widowControl w:val="0"/>
        <w:numPr>
          <w:ilvl w:val="0"/>
          <w:numId w:val="7"/>
        </w:numPr>
        <w:shd w:val="clear" w:color="auto" w:fill="ffffff"/>
        <w:spacing w:before="100" w:line="240" w:lineRule="auto"/>
      </w:pPr>
    </w:p>
    <w:p>
      <w:pPr>
        <w:pStyle w:val="Heading"/>
      </w:pPr>
      <w:r>
        <w:rPr>
          <w:rtl w:val="0"/>
        </w:rPr>
        <w:t xml:space="preserve">     </w:t>
      </w:r>
      <w:r>
        <w:rPr>
          <w:rtl w:val="0"/>
        </w:rPr>
        <w:t>Projects</w:t>
      </w:r>
    </w:p>
    <w:p>
      <w:pPr>
        <w:pStyle w:val="List Paragraph"/>
        <w:numPr>
          <w:ilvl w:val="0"/>
          <w:numId w:val="2"/>
        </w:numPr>
        <w:bidi w:val="0"/>
        <w:ind w:right="0"/>
        <w:jc w:val="left"/>
        <w:rPr>
          <w:rFonts w:ascii="Calibri" w:cs="Calibri" w:hAnsi="Calibri" w:eastAsia="Calibri"/>
          <w:sz w:val="20"/>
          <w:szCs w:val="20"/>
          <w:rtl w:val="0"/>
          <w:lang w:val="en-US"/>
        </w:rPr>
      </w:pPr>
      <w:r>
        <w:rPr>
          <w:rStyle w:val="None"/>
          <w:rFonts w:ascii="Calibri" w:cs="Calibri" w:hAnsi="Calibri" w:eastAsia="Calibri"/>
          <w:sz w:val="20"/>
          <w:szCs w:val="20"/>
          <w:vertAlign w:val="baseline"/>
          <w:rtl w:val="0"/>
          <w:lang w:val="en-US"/>
        </w:rPr>
        <w:t>Automated build and deployment of Windows ADFS server(s) with custom cert import, domain join, decoupled database, AD integration, using S3, CloudFormation, and Powershell. (See my portfolio for details).</w:t>
      </w:r>
    </w:p>
    <w:p>
      <w:pPr>
        <w:pStyle w:val="List Paragraph"/>
        <w:numPr>
          <w:ilvl w:val="0"/>
          <w:numId w:val="2"/>
        </w:numPr>
        <w:bidi w:val="0"/>
        <w:ind w:right="0"/>
        <w:jc w:val="left"/>
        <w:rPr>
          <w:rFonts w:ascii="Calibri" w:cs="Calibri" w:hAnsi="Calibri" w:eastAsia="Calibri"/>
          <w:sz w:val="20"/>
          <w:szCs w:val="20"/>
          <w:rtl w:val="0"/>
          <w:lang w:val="en-US"/>
        </w:rPr>
      </w:pPr>
      <w:r>
        <w:rPr>
          <w:rStyle w:val="None"/>
          <w:rFonts w:ascii="Calibri" w:cs="Calibri" w:hAnsi="Calibri" w:eastAsia="Calibri"/>
          <w:sz w:val="20"/>
          <w:szCs w:val="20"/>
          <w:vertAlign w:val="baseline"/>
          <w:rtl w:val="0"/>
          <w:lang w:val="en-US"/>
        </w:rPr>
        <w:t>Designed, implemented, and deployed automated deployment solutions (for hybrid on-prem as well) using github and CodeBuild for several major clients.</w:t>
      </w:r>
    </w:p>
    <w:p>
      <w:pPr>
        <w:pStyle w:val="List Paragraph"/>
        <w:numPr>
          <w:ilvl w:val="0"/>
          <w:numId w:val="2"/>
        </w:numPr>
        <w:bidi w:val="0"/>
        <w:ind w:right="0"/>
        <w:jc w:val="left"/>
        <w:rPr>
          <w:rFonts w:ascii="Calibri" w:cs="Calibri" w:hAnsi="Calibri" w:eastAsia="Calibri"/>
          <w:sz w:val="20"/>
          <w:szCs w:val="20"/>
          <w:rtl w:val="0"/>
          <w:lang w:val="en-US"/>
        </w:rPr>
      </w:pPr>
      <w:r>
        <w:rPr>
          <w:rStyle w:val="None"/>
          <w:rFonts w:ascii="Calibri" w:cs="Calibri" w:hAnsi="Calibri" w:eastAsia="Calibri"/>
          <w:sz w:val="20"/>
          <w:szCs w:val="20"/>
          <w:vertAlign w:val="baseline"/>
          <w:rtl w:val="0"/>
          <w:lang w:val="en-US"/>
        </w:rPr>
        <w:t>Build, implement, and maintain automated hardened AMI pipeline using CodeBuild, packer, and Ansible. (See my portfolio for details. Puppet solution available as well.)</w:t>
      </w:r>
    </w:p>
    <w:p>
      <w:pPr>
        <w:pStyle w:val="List Paragraph"/>
        <w:numPr>
          <w:ilvl w:val="0"/>
          <w:numId w:val="2"/>
        </w:numPr>
        <w:bidi w:val="0"/>
        <w:ind w:right="0"/>
        <w:jc w:val="left"/>
        <w:rPr>
          <w:rFonts w:ascii="Calibri" w:cs="Calibri" w:hAnsi="Calibri" w:eastAsia="Calibri"/>
          <w:sz w:val="20"/>
          <w:szCs w:val="20"/>
          <w:rtl w:val="0"/>
          <w:lang w:val="en-US"/>
        </w:rPr>
      </w:pPr>
      <w:r>
        <w:rPr>
          <w:rStyle w:val="None"/>
          <w:rFonts w:ascii="Calibri" w:cs="Calibri" w:hAnsi="Calibri" w:eastAsia="Calibri"/>
          <w:sz w:val="20"/>
          <w:szCs w:val="20"/>
          <w:vertAlign w:val="baseline"/>
          <w:rtl w:val="0"/>
          <w:lang w:val="en-US"/>
        </w:rPr>
        <w:t>Lift and shift / refactor of monolithic application in python, java (groovy), gradle, stash artifactory updated from a developer laptop into an automated Jenkins pipeline leveraging docker, ECS, ECR, GitHub. New code development for parameter store, secrets manager, directory and file manipulation in python for application configuration. (See my portfolio for details).</w:t>
      </w:r>
    </w:p>
    <w:p>
      <w:pPr>
        <w:pStyle w:val="List Paragraph"/>
        <w:numPr>
          <w:ilvl w:val="0"/>
          <w:numId w:val="2"/>
        </w:numPr>
        <w:bidi w:val="0"/>
        <w:ind w:right="0"/>
        <w:jc w:val="left"/>
        <w:rPr>
          <w:rFonts w:ascii="Calibri" w:cs="Calibri" w:hAnsi="Calibri" w:eastAsia="Calibri"/>
          <w:sz w:val="20"/>
          <w:szCs w:val="20"/>
          <w:rtl w:val="0"/>
          <w:lang w:val="en-US"/>
        </w:rPr>
      </w:pPr>
      <w:r>
        <w:rPr>
          <w:rStyle w:val="None"/>
          <w:rFonts w:ascii="Calibri" w:cs="Calibri" w:hAnsi="Calibri" w:eastAsia="Calibri"/>
          <w:sz w:val="20"/>
          <w:szCs w:val="20"/>
          <w:vertAlign w:val="baseline"/>
          <w:rtl w:val="0"/>
          <w:lang w:val="en-US"/>
        </w:rPr>
        <w:t>Automated build of AWS workspaces for POC including VPC, Directory service, and workspaces in a well architected manner using Service Catalog, CloudFormation, Python. (See my portfolio for details).</w:t>
      </w:r>
    </w:p>
    <w:p>
      <w:pPr>
        <w:pStyle w:val="List Paragraph"/>
        <w:numPr>
          <w:ilvl w:val="0"/>
          <w:numId w:val="2"/>
        </w:numPr>
        <w:bidi w:val="0"/>
        <w:ind w:right="0"/>
        <w:jc w:val="left"/>
        <w:rPr>
          <w:rFonts w:ascii="Calibri" w:cs="Calibri" w:hAnsi="Calibri" w:eastAsia="Calibri"/>
          <w:sz w:val="20"/>
          <w:szCs w:val="20"/>
          <w:rtl w:val="0"/>
          <w:lang w:val="en-US"/>
        </w:rPr>
      </w:pPr>
      <w:r>
        <w:rPr>
          <w:rStyle w:val="None"/>
          <w:rFonts w:ascii="Calibri" w:cs="Calibri" w:hAnsi="Calibri" w:eastAsia="Calibri"/>
          <w:sz w:val="20"/>
          <w:szCs w:val="20"/>
          <w:vertAlign w:val="baseline"/>
          <w:rtl w:val="0"/>
          <w:lang w:val="en-US"/>
        </w:rPr>
        <w:t>Development of custom cli wrappers for management of AWS resources and automated solutions. (See my portfolio for detailed example of solutions).</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Deployment and maintenance</w:t>
      </w:r>
      <w:r>
        <w:rPr>
          <w:rStyle w:val="None"/>
          <w:rFonts w:ascii="Calibri" w:cs="Calibri" w:hAnsi="Calibri" w:eastAsia="Calibri"/>
          <w:color w:val="231f20"/>
          <w:sz w:val="20"/>
          <w:szCs w:val="20"/>
          <w:u w:color="231f20"/>
          <w:vertAlign w:val="baseline"/>
          <w:rtl w:val="0"/>
          <w:lang w:val="en-US"/>
        </w:rPr>
        <w:t> </w:t>
      </w:r>
      <w:r>
        <w:rPr>
          <w:rStyle w:val="None"/>
          <w:rFonts w:ascii="Calibri" w:cs="Calibri" w:hAnsi="Calibri" w:eastAsia="Calibri"/>
          <w:color w:val="231f20"/>
          <w:sz w:val="20"/>
          <w:szCs w:val="20"/>
          <w:u w:color="231f20"/>
          <w:vertAlign w:val="baseline"/>
          <w:rtl w:val="0"/>
          <w:lang w:val="en-US"/>
        </w:rPr>
        <w:t>of automated AMI build pipeline for OS hardening (linux distributions) to meet CIS benchmark security standards. This solution leveraged github (or CodeCommit), Packer, Ansible, AWS CodeBuild.</w:t>
      </w:r>
    </w:p>
    <w:p>
      <w:pPr>
        <w:pStyle w:val="List Paragraph"/>
        <w:numPr>
          <w:ilvl w:val="0"/>
          <w:numId w:val="2"/>
        </w:numPr>
        <w:bidi w:val="0"/>
        <w:ind w:right="0"/>
        <w:jc w:val="left"/>
        <w:rPr>
          <w:rFonts w:ascii="Calibri" w:cs="Calibri" w:hAnsi="Calibri" w:eastAsia="Calibri"/>
          <w:color w:val="231f20"/>
          <w:sz w:val="20"/>
          <w:szCs w:val="20"/>
          <w:rtl w:val="0"/>
          <w:lang w:val="en-US"/>
        </w:rPr>
      </w:pPr>
      <w:r>
        <w:rPr>
          <w:rStyle w:val="None"/>
          <w:rFonts w:ascii="Calibri" w:cs="Calibri" w:hAnsi="Calibri" w:eastAsia="Calibri"/>
          <w:color w:val="231f20"/>
          <w:sz w:val="20"/>
          <w:szCs w:val="20"/>
          <w:u w:color="231f20"/>
          <w:vertAlign w:val="baseline"/>
          <w:rtl w:val="0"/>
          <w:lang w:val="en-US"/>
        </w:rPr>
        <w:t>Implemented encryption in-transit/at rest application data requirements by building ssl communication on load balancer (AWS ACM for CA/Cert import) leveraging AWS KMS. In addition, used python cryptography, hiera-eyaml, certificate authority packages to satisfy</w:t>
      </w:r>
      <w:r>
        <w:rPr>
          <w:rStyle w:val="None"/>
          <w:rFonts w:ascii="Calibri" w:cs="Calibri" w:hAnsi="Calibri" w:eastAsia="Calibri"/>
          <w:color w:val="231f20"/>
          <w:sz w:val="20"/>
          <w:szCs w:val="20"/>
          <w:u w:color="231f20"/>
          <w:vertAlign w:val="baseline"/>
          <w:rtl w:val="0"/>
          <w:lang w:val="en-US"/>
        </w:rPr>
        <w:t> </w:t>
      </w:r>
      <w:r>
        <w:rPr>
          <w:rStyle w:val="None"/>
          <w:rFonts w:ascii="Calibri" w:cs="Calibri" w:hAnsi="Calibri" w:eastAsia="Calibri"/>
          <w:color w:val="231f20"/>
          <w:sz w:val="20"/>
          <w:szCs w:val="20"/>
          <w:u w:color="231f20"/>
          <w:vertAlign w:val="baseline"/>
          <w:rtl w:val="0"/>
          <w:lang w:val="en-US"/>
        </w:rPr>
        <w:t>security standards.</w:t>
      </w:r>
    </w:p>
    <w:tbl>
      <w:tblPr>
        <w:tblW w:w="16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p"/>
        <w:widowControl w:val="0"/>
        <w:shd w:val="clear" w:color="auto" w:fill="ffffff"/>
        <w:spacing w:line="240" w:lineRule="auto"/>
        <w:ind w:left="108" w:hanging="108"/>
        <w:rPr>
          <w:rStyle w:val="Hyperlink.2"/>
        </w:rPr>
      </w:pPr>
    </w:p>
    <w:p>
      <w:pPr>
        <w:pStyle w:val="div_document_div_sectiontitle"/>
        <w:shd w:val="clear" w:color="auto" w:fill="ffffff"/>
        <w:spacing w:line="240" w:lineRule="auto"/>
        <w:rPr>
          <w:rStyle w:val="None"/>
          <w:rFonts w:ascii="Calibri" w:cs="Calibri" w:hAnsi="Calibri" w:eastAsia="Calibri"/>
          <w:b w:val="1"/>
          <w:bCs w:val="1"/>
          <w:color w:val="084b81"/>
          <w:u w:color="084b81"/>
        </w:rPr>
      </w:pPr>
      <w:r>
        <w:rPr>
          <w:rStyle w:val="None"/>
          <w:rFonts w:ascii="Calibri" w:cs="Calibri" w:hAnsi="Calibri" w:eastAsia="Calibri"/>
          <w:color w:val="0563c1"/>
          <w:u w:color="0563c1"/>
          <w:rtl w:val="0"/>
          <w:lang w:val="en-US"/>
        </w:rPr>
        <w:t xml:space="preserve">    </w:t>
      </w:r>
      <w:r>
        <w:rPr>
          <w:rStyle w:val="None"/>
          <w:rFonts w:ascii="Calibri" w:cs="Calibri" w:hAnsi="Calibri" w:eastAsia="Calibri"/>
          <w:b w:val="1"/>
          <w:bCs w:val="1"/>
          <w:color w:val="084b81"/>
          <w:u w:color="084b81"/>
          <w:rtl w:val="0"/>
          <w:lang w:val="en-US"/>
        </w:rPr>
        <w:t>Hobbies</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Piano</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Weight training</w:t>
      </w:r>
    </w:p>
    <w:tbl>
      <w:tblPr>
        <w:tblW w:w="16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p"/>
        <w:widowControl w:val="0"/>
        <w:shd w:val="clear" w:color="auto" w:fill="ffffff"/>
        <w:spacing w:line="240" w:lineRule="auto"/>
        <w:ind w:left="108" w:hanging="108"/>
        <w:rPr>
          <w:rStyle w:val="None"/>
          <w:color w:val="231f20"/>
          <w:u w:color="231f20"/>
        </w:rPr>
      </w:pPr>
    </w:p>
    <w:p>
      <w:pPr>
        <w:pStyle w:val="div_document_div_sectiontitle"/>
        <w:shd w:val="clear" w:color="auto" w:fill="ffffff"/>
        <w:spacing w:line="240" w:lineRule="auto"/>
        <w:rPr>
          <w:rStyle w:val="None"/>
          <w:rFonts w:ascii="Calibri" w:cs="Calibri" w:hAnsi="Calibri" w:eastAsia="Calibri"/>
          <w:b w:val="1"/>
          <w:bCs w:val="1"/>
          <w:color w:val="084b81"/>
          <w:u w:color="084b81"/>
        </w:rPr>
      </w:pPr>
      <w:r>
        <w:rPr>
          <w:rStyle w:val="None"/>
          <w:color w:val="231f20"/>
          <w:u w:color="231f20"/>
          <w:rtl w:val="0"/>
          <w:lang w:val="en-US"/>
        </w:rPr>
        <w:t xml:space="preserve">     </w:t>
      </w:r>
      <w:r>
        <w:rPr>
          <w:rStyle w:val="None"/>
          <w:rFonts w:ascii="Calibri" w:cs="Calibri" w:hAnsi="Calibri" w:eastAsia="Calibri"/>
          <w:b w:val="1"/>
          <w:bCs w:val="1"/>
          <w:color w:val="084b81"/>
          <w:u w:color="084b81"/>
          <w:rtl w:val="0"/>
          <w:lang w:val="en-US"/>
        </w:rPr>
        <w:t>Education</w:t>
      </w:r>
    </w:p>
    <w:p>
      <w:pPr>
        <w:pStyle w:val="div_document_singlecolumn"/>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Florida Atlantic University - Boca Raton, FL | Bachelor of Arts</w:t>
      </w:r>
      <w:r>
        <w:rPr>
          <w:rStyle w:val="None"/>
          <w:rFonts w:ascii="Calibri" w:cs="Calibri" w:hAnsi="Calibri" w:eastAsia="Calibri"/>
          <w:b w:val="1"/>
          <w:bCs w:val="1"/>
          <w:color w:val="000000"/>
          <w:sz w:val="20"/>
          <w:szCs w:val="20"/>
          <w:u w:color="000000"/>
          <w:rtl w:val="0"/>
          <w:lang w:val="en-US"/>
        </w:rPr>
        <w:t xml:space="preserve"> </w:t>
      </w:r>
    </w:p>
    <w:p>
      <w:pPr>
        <w:pStyle w:val="span_paddedline"/>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vertAlign w:val="baseline"/>
          <w:rtl w:val="0"/>
          <w:lang w:val="en-US"/>
        </w:rPr>
        <w:t>Bachelors of General Studies (B.G.S.), 2014</w:t>
      </w:r>
    </w:p>
    <w:tbl>
      <w:tblPr>
        <w:tblW w:w="16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span_paddedline"/>
        <w:widowControl w:val="0"/>
        <w:shd w:val="clear" w:color="auto" w:fill="ffffff"/>
        <w:spacing w:line="240" w:lineRule="auto"/>
        <w:ind w:left="108" w:hanging="108"/>
        <w:rPr>
          <w:rStyle w:val="None"/>
          <w:color w:val="231f20"/>
          <w:u w:color="231f20"/>
        </w:rPr>
      </w:pPr>
    </w:p>
    <w:p>
      <w:pPr>
        <w:pStyle w:val="div_document_div_sectiontitle"/>
        <w:shd w:val="clear" w:color="auto" w:fill="ffffff"/>
        <w:spacing w:line="240" w:lineRule="auto"/>
        <w:rPr>
          <w:rStyle w:val="None"/>
          <w:rFonts w:ascii="Calibri" w:cs="Calibri" w:hAnsi="Calibri" w:eastAsia="Calibri"/>
          <w:b w:val="1"/>
          <w:bCs w:val="1"/>
          <w:color w:val="084b81"/>
          <w:u w:color="084b81"/>
        </w:rPr>
      </w:pPr>
      <w:r>
        <w:rPr>
          <w:rStyle w:val="None"/>
          <w:color w:val="231f20"/>
          <w:u w:color="231f20"/>
          <w:rtl w:val="0"/>
          <w:lang w:val="en-US"/>
        </w:rPr>
        <w:t xml:space="preserve">     </w:t>
      </w:r>
      <w:r>
        <w:rPr>
          <w:rStyle w:val="None"/>
          <w:rFonts w:ascii="Calibri" w:cs="Calibri" w:hAnsi="Calibri" w:eastAsia="Calibri"/>
          <w:b w:val="1"/>
          <w:bCs w:val="1"/>
          <w:color w:val="084b81"/>
          <w:u w:color="084b81"/>
          <w:rtl w:val="0"/>
          <w:lang w:val="en-US"/>
        </w:rPr>
        <w:t>Organizations</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b w:val="1"/>
          <w:bCs w:val="1"/>
          <w:color w:val="231f20"/>
          <w:sz w:val="20"/>
          <w:szCs w:val="20"/>
          <w:u w:color="231f20"/>
          <w:vertAlign w:val="baseline"/>
          <w:rtl w:val="0"/>
          <w:lang w:val="en-US"/>
        </w:rPr>
        <w:t xml:space="preserve">President | </w:t>
      </w:r>
      <w:r>
        <w:rPr>
          <w:rStyle w:val="None"/>
          <w:rFonts w:ascii="Calibri" w:cs="Calibri" w:hAnsi="Calibri" w:eastAsia="Calibri"/>
          <w:color w:val="231f20"/>
          <w:sz w:val="20"/>
          <w:szCs w:val="20"/>
          <w:u w:color="231f20"/>
          <w:rtl w:val="0"/>
          <w:lang w:val="en-US"/>
        </w:rPr>
        <w:t>02</w:t>
      </w:r>
      <w:r>
        <w:rPr>
          <w:rStyle w:val="None"/>
          <w:rFonts w:ascii="Calibri" w:cs="Calibri" w:hAnsi="Calibri" w:eastAsia="Calibri"/>
          <w:b w:val="1"/>
          <w:bCs w:val="1"/>
          <w:color w:val="231f20"/>
          <w:sz w:val="20"/>
          <w:szCs w:val="20"/>
          <w:u w:color="231f20"/>
          <w:vertAlign w:val="baseline"/>
          <w:rtl w:val="0"/>
          <w:lang w:val="en-US"/>
        </w:rPr>
        <w:t>/</w:t>
      </w:r>
      <w:r>
        <w:rPr>
          <w:rStyle w:val="None"/>
          <w:rFonts w:ascii="Calibri" w:cs="Calibri" w:hAnsi="Calibri" w:eastAsia="Calibri"/>
          <w:color w:val="231f20"/>
          <w:sz w:val="20"/>
          <w:szCs w:val="20"/>
          <w:u w:color="231f20"/>
          <w:rtl w:val="0"/>
          <w:lang w:val="en-US"/>
        </w:rPr>
        <w:t>2012 to 12/2014</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Devonaire Homeowners Association - Pembroke Pines, FL</w:t>
      </w:r>
    </w:p>
    <w:tbl>
      <w:tblPr>
        <w:tblW w:w="16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tblGrid>
      <w:tr>
        <w:tblPrEx>
          <w:shd w:val="clear" w:color="auto" w:fill="cdd4e9"/>
        </w:tblPrEx>
        <w:trPr>
          <w:trHeight w:val="300" w:hRule="atLeast"/>
        </w:trPr>
        <w:tc>
          <w:tcPr>
            <w:tcW w:type="dxa" w:w="1600"/>
            <w:tcBorders>
              <w:top w:val="nil"/>
              <w:left w:val="nil"/>
              <w:bottom w:val="nil"/>
              <w:right w:val="nil"/>
            </w:tcBorders>
            <w:shd w:val="clear" w:color="auto" w:fill="auto"/>
            <w:tcMar>
              <w:top w:type="dxa" w:w="80"/>
              <w:left w:type="dxa" w:w="80"/>
              <w:bottom w:type="dxa" w:w="80"/>
              <w:right w:type="dxa" w:w="80"/>
            </w:tcMar>
            <w:vAlign w:val="bottom"/>
          </w:tcPr>
          <w:p>
            <w:pPr>
              <w:pStyle w:val="topborder"/>
              <w:spacing w:line="240" w:lineRule="auto"/>
            </w:pPr>
            <w:r>
              <w:rPr>
                <w:rStyle w:val="None"/>
                <w:rFonts w:ascii="Calibri" w:cs="Calibri" w:hAnsi="Calibri" w:eastAsia="Calibri"/>
                <w:color w:val="231f20"/>
                <w:u w:color="231f20"/>
                <w:rtl w:val="0"/>
                <w:lang w:val="en-US"/>
              </w:rPr>
              <w:t> </w:t>
            </w:r>
          </w:p>
        </w:tc>
      </w:tr>
    </w:tbl>
    <w:p>
      <w:pPr>
        <w:pStyle w:val="p"/>
        <w:widowControl w:val="0"/>
        <w:shd w:val="clear" w:color="auto" w:fill="ffffff"/>
        <w:spacing w:line="240" w:lineRule="auto"/>
        <w:ind w:left="108" w:hanging="108"/>
        <w:rPr>
          <w:rStyle w:val="None"/>
          <w:color w:val="231f20"/>
          <w:u w:color="231f20"/>
        </w:rPr>
      </w:pPr>
    </w:p>
    <w:p>
      <w:pPr>
        <w:pStyle w:val="div_document_div_sectiontitle"/>
        <w:shd w:val="clear" w:color="auto" w:fill="ffffff"/>
        <w:spacing w:line="240" w:lineRule="auto"/>
        <w:rPr>
          <w:rStyle w:val="None"/>
          <w:rFonts w:ascii="Calibri" w:cs="Calibri" w:hAnsi="Calibri" w:eastAsia="Calibri"/>
          <w:b w:val="1"/>
          <w:bCs w:val="1"/>
          <w:color w:val="084b81"/>
          <w:u w:color="084b81"/>
        </w:rPr>
      </w:pPr>
      <w:r>
        <w:rPr>
          <w:rStyle w:val="None"/>
          <w:color w:val="231f20"/>
          <w:u w:color="231f20"/>
          <w:rtl w:val="0"/>
          <w:lang w:val="en-US"/>
        </w:rPr>
        <w:t xml:space="preserve">     </w:t>
      </w:r>
      <w:r>
        <w:rPr>
          <w:rStyle w:val="None"/>
          <w:rFonts w:ascii="Calibri" w:cs="Calibri" w:hAnsi="Calibri" w:eastAsia="Calibri"/>
          <w:b w:val="1"/>
          <w:bCs w:val="1"/>
          <w:color w:val="084b81"/>
          <w:u w:color="084b81"/>
          <w:rtl w:val="0"/>
          <w:lang w:val="en-US"/>
        </w:rPr>
        <w:t>References</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Jack McElwayne - Senior Solutions Engineer at VMware</w:t>
      </w:r>
    </w:p>
    <w:p>
      <w:pPr>
        <w:pStyle w:val="p"/>
        <w:shd w:val="clear" w:color="auto" w:fill="ffffff"/>
        <w:spacing w:line="240" w:lineRule="auto"/>
        <w:ind w:left="240" w:firstLine="0"/>
        <w:rPr>
          <w:rStyle w:val="None"/>
          <w:rFonts w:ascii="Calibri" w:cs="Calibri" w:hAnsi="Calibri" w:eastAsia="Calibri"/>
          <w:color w:val="231f20"/>
          <w:sz w:val="20"/>
          <w:szCs w:val="20"/>
          <w:u w:color="231f20"/>
        </w:rPr>
      </w:pPr>
      <w:r>
        <w:rPr>
          <w:rStyle w:val="None"/>
          <w:rFonts w:ascii="Calibri" w:cs="Calibri" w:hAnsi="Calibri" w:eastAsia="Calibri"/>
          <w:color w:val="231f20"/>
          <w:sz w:val="20"/>
          <w:szCs w:val="20"/>
          <w:u w:color="231f20"/>
          <w:rtl w:val="0"/>
          <w:lang w:val="en-US"/>
        </w:rPr>
        <w:t>Luis Suarez - Cloud Principle Engineer</w:t>
      </w:r>
    </w:p>
    <w:p>
      <w:pPr>
        <w:pStyle w:val="p"/>
        <w:shd w:val="clear" w:color="auto" w:fill="ffffff"/>
        <w:spacing w:line="240" w:lineRule="auto"/>
        <w:ind w:left="240" w:firstLine="0"/>
      </w:pPr>
      <w:r>
        <w:rPr>
          <w:rStyle w:val="None"/>
          <w:rFonts w:ascii="Calibri" w:cs="Calibri" w:hAnsi="Calibri" w:eastAsia="Calibri"/>
          <w:color w:val="231f20"/>
          <w:sz w:val="20"/>
          <w:szCs w:val="20"/>
          <w:u w:color="231f20"/>
          <w:rtl w:val="0"/>
          <w:lang w:val="en-US"/>
        </w:rPr>
        <w:t>Jay Vega - Cloud Infrastructure Engineer at Royal Caribbean Cruises</w:t>
      </w:r>
    </w:p>
    <w:sectPr>
      <w:headerReference w:type="default" r:id="rId4"/>
      <w:footerReference w:type="default" r:id="rId5"/>
      <w:pgSz w:w="12240" w:h="15840" w:orient="portrait"/>
      <w:pgMar w:top="0" w:right="480" w:bottom="400" w:left="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0" w:lineRule="exact"/>
    </w:pPr>
    <w:r>
      <w:rPr>
        <w:sz w:val="2"/>
        <w:szCs w:val="2"/>
        <w:rtl w:val="0"/>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0" w:lineRule="exact"/>
    </w:pPr>
    <w:r>
      <w:rPr>
        <w:sz w:val="2"/>
        <w:szCs w:val="2"/>
        <w:rtl w:val="0"/>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20"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4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6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80"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0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2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40"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6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8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20"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4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6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80"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0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2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40" w:hanging="2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6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80"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tabs>
            <w:tab w:val="num" w:pos="678"/>
          </w:tabs>
          <w:ind w:left="786" w:hanging="4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398"/>
          </w:tabs>
          <w:ind w:left="1506"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18"/>
          </w:tabs>
          <w:ind w:left="2226"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38"/>
          </w:tabs>
          <w:ind w:left="2946" w:hanging="4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58"/>
          </w:tabs>
          <w:ind w:left="3666"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278"/>
          </w:tabs>
          <w:ind w:left="4386"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998"/>
          </w:tabs>
          <w:ind w:left="5106" w:hanging="4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18"/>
          </w:tabs>
          <w:ind w:left="5826"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38"/>
          </w:tabs>
          <w:ind w:left="6546"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iv Paragraph">
    <w:name w:val="div Paragraph"/>
    <w:next w:val="div Paragraph"/>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ametopcell Paragraph">
    <w:name w:val="nametopcell Paragraph"/>
    <w:next w:val="nametopcell Paragraph"/>
    <w:pPr>
      <w:keepNext w:val="0"/>
      <w:keepLines w:val="0"/>
      <w:pageBreakBefore w:val="0"/>
      <w:widowControl w:val="1"/>
      <w:shd w:val="clear" w:color="auto" w:fill="084b81"/>
      <w:suppressAutoHyphens w:val="0"/>
      <w:bidi w:val="0"/>
      <w:spacing w:before="0" w:after="0" w:line="20" w:lineRule="atLeast"/>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
      <w:szCs w:val="2"/>
      <w:u w:val="none" w:color="000000"/>
      <w:shd w:val="clear" w:color="auto" w:fill="084b81"/>
      <w:vertAlign w:val="baseline"/>
      <w:lang w:val="en-US"/>
    </w:rPr>
  </w:style>
  <w:style w:type="paragraph" w:styleId="div_document_div_innername">
    <w:name w:val="div_document_div_innername"/>
    <w:next w:val="div_document_div_innername"/>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iv_innercontact">
    <w:name w:val="div_innercontact"/>
    <w:next w:val="div_innercontact"/>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Calibri" w:cs="Calibri" w:hAnsi="Calibri" w:eastAsia="Calibri"/>
      <w:color w:val="0563c1"/>
      <w:sz w:val="20"/>
      <w:szCs w:val="20"/>
      <w:u w:val="single" w:color="0563c1"/>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character" w:styleId="Hyperlink.1">
    <w:name w:val="Hyperlink.1"/>
    <w:basedOn w:val="None"/>
    <w:next w:val="Hyperlink.1"/>
    <w:rPr>
      <w:rFonts w:ascii="Calibri" w:cs="Calibri" w:hAnsi="Calibri" w:eastAsia="Calibri"/>
      <w:b w:val="1"/>
      <w:bCs w:val="1"/>
      <w:color w:val="0563c1"/>
      <w:sz w:val="22"/>
      <w:szCs w:val="22"/>
      <w:u w:val="single" w:color="0563c1"/>
      <w:lang w:val="en-US"/>
    </w:rPr>
  </w:style>
  <w:style w:type="paragraph" w:styleId="Heading">
    <w:name w:val="Heading"/>
    <w:next w:val="Body A"/>
    <w:pPr>
      <w:keepNext w:val="1"/>
      <w:keepLines w:val="0"/>
      <w:pageBreakBefore w:val="0"/>
      <w:widowControl w:val="1"/>
      <w:shd w:val="clear" w:color="auto" w:fill="auto"/>
      <w:suppressAutoHyphens w:val="0"/>
      <w:bidi w:val="0"/>
      <w:spacing w:before="240" w:after="60" w:line="240" w:lineRule="atLeast"/>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24"/>
      <w:szCs w:val="24"/>
      <w:u w:val="none" w:color="000000"/>
      <w:vertAlign w:val="baseline"/>
      <w:lang w:val="en-US"/>
    </w:rPr>
  </w:style>
  <w:style w:type="paragraph" w:styleId="p">
    <w:name w:val="p"/>
    <w:next w:val="p"/>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pborder">
    <w:name w:val="topborder"/>
    <w:next w:val="topborder"/>
    <w:pPr>
      <w:keepNext w:val="0"/>
      <w:keepLines w:val="0"/>
      <w:pageBreakBefore w:val="0"/>
      <w:widowControl w:val="1"/>
      <w:pBdr>
        <w:top w:val="single" w:color="e3d7da" w:sz="8" w:space="0" w:shadow="0" w:frame="0"/>
        <w:left w:val="nil"/>
        <w:bottom w:val="nil"/>
        <w:right w:val="nil"/>
      </w:pBdr>
      <w:shd w:val="clear" w:color="auto" w:fill="auto"/>
      <w:suppressAutoHyphens w:val="0"/>
      <w:bidi w:val="0"/>
      <w:spacing w:before="0" w:after="0" w:line="20" w:lineRule="atLeast"/>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0"/>
      <w:szCs w:val="0"/>
      <w:u w:val="none" w:color="000000"/>
      <w:vertAlign w:val="baseline"/>
      <w:lang w:val="en-US"/>
    </w:rPr>
  </w:style>
  <w:style w:type="character" w:styleId="Hyperlink.2">
    <w:name w:val="Hyperlink.2"/>
    <w:basedOn w:val="None"/>
    <w:next w:val="Hyperlink.2"/>
    <w:rPr>
      <w:rFonts w:ascii="Calibri" w:cs="Calibri" w:hAnsi="Calibri" w:eastAsia="Calibri"/>
      <w:color w:val="0563c1"/>
      <w:spacing w:val="0"/>
      <w:sz w:val="20"/>
      <w:szCs w:val="20"/>
      <w:u w:val="single" w:color="0563c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iv_document_singlecolumn">
    <w:name w:val="div_document_singlecolumn"/>
    <w:next w:val="div_document_singlecolumn"/>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pan_paddedline">
    <w:name w:val="span_paddedline"/>
    <w:next w:val="span_paddedline"/>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div_document_ul_li">
    <w:name w:val="div_document_ul_li"/>
    <w:next w:val="div_document_ul_li"/>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paragraph" w:styleId="div_document_div_sectiontitle">
    <w:name w:val="div_document_div_sectiontitle"/>
    <w:next w:val="div_document_div_sectiontitle"/>
    <w:pPr>
      <w:keepNext w:val="0"/>
      <w:keepLines w:val="0"/>
      <w:pageBreakBefore w:val="0"/>
      <w:widowControl w:val="1"/>
      <w:shd w:val="clear" w:color="auto" w:fill="auto"/>
      <w:suppressAutoHyphens w:val="0"/>
      <w:bidi w:val="0"/>
      <w:spacing w:before="0" w:after="0" w:line="2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