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099" w:rsidRPr="00E85099" w:rsidRDefault="00E85099" w:rsidP="00E85099">
      <w:pPr>
        <w:pStyle w:val="Heading1"/>
        <w:jc w:val="both"/>
        <w:rPr>
          <w:rFonts w:ascii="Helvetica" w:hAnsi="Helvetica"/>
        </w:rPr>
      </w:pPr>
      <w:r>
        <w:t>Project Overview</w:t>
      </w:r>
      <w:bookmarkStart w:id="0" w:name="_GoBack"/>
      <w:bookmarkEnd w:id="0"/>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You’ve recently joined the consulting firm </w:t>
      </w:r>
      <w:proofErr w:type="spellStart"/>
      <w:r w:rsidRPr="00E85099">
        <w:rPr>
          <w:rStyle w:val="Strong"/>
          <w:rFonts w:ascii="Helvetica" w:hAnsi="Helvetica"/>
          <w:color w:val="271A38"/>
        </w:rPr>
        <w:t>DataSpace</w:t>
      </w:r>
      <w:proofErr w:type="spellEnd"/>
      <w:r w:rsidRPr="00E85099">
        <w:rPr>
          <w:rFonts w:ascii="Helvetica" w:hAnsi="Helvetica"/>
          <w:color w:val="271A38"/>
        </w:rPr>
        <w:t xml:space="preserve"> as a junior data analyst. </w:t>
      </w:r>
      <w:proofErr w:type="spellStart"/>
      <w:r w:rsidRPr="00E85099">
        <w:rPr>
          <w:rFonts w:ascii="Helvetica" w:hAnsi="Helvetica"/>
          <w:color w:val="271A38"/>
        </w:rPr>
        <w:t>DataSpace</w:t>
      </w:r>
      <w:proofErr w:type="spellEnd"/>
      <w:r w:rsidRPr="00E85099">
        <w:rPr>
          <w:rFonts w:ascii="Helvetica" w:hAnsi="Helvetica"/>
          <w:color w:val="271A38"/>
        </w:rPr>
        <w:t xml:space="preserve"> helps customers worldwide turn their raw data into valuable insights to help them make better business decisions. They get involved in all data lifecycle stages, from data acquisition right through to data maintenance!</w:t>
      </w:r>
    </w:p>
    <w:p w:rsidR="00E85099" w:rsidRPr="00E85099" w:rsidRDefault="00E85099" w:rsidP="00E85099">
      <w:pPr>
        <w:spacing w:line="390" w:lineRule="atLeast"/>
        <w:jc w:val="both"/>
        <w:rPr>
          <w:rFonts w:ascii="Helvetica" w:hAnsi="Helvetica"/>
          <w:color w:val="271A38"/>
        </w:rPr>
      </w:pPr>
      <w:r w:rsidRPr="00E85099">
        <w:rPr>
          <w:rFonts w:ascii="Helvetica" w:hAnsi="Helvetica"/>
          <w:noProof/>
          <w:color w:val="7451EB"/>
          <w:shd w:val="clear" w:color="auto" w:fill="FFFFFF"/>
        </w:rPr>
        <w:drawing>
          <wp:inline distT="0" distB="0" distL="0" distR="0">
            <wp:extent cx="5731510" cy="1129665"/>
            <wp:effectExtent l="0" t="0" r="0" b="635"/>
            <wp:docPr id="3" name="Picture 3" descr="Image of the company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the company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29665"/>
                    </a:xfrm>
                    <a:prstGeom prst="rect">
                      <a:avLst/>
                    </a:prstGeom>
                    <a:noFill/>
                    <a:ln>
                      <a:noFill/>
                    </a:ln>
                  </pic:spPr>
                </pic:pic>
              </a:graphicData>
            </a:graphic>
          </wp:inline>
        </w:drawing>
      </w:r>
      <w:r w:rsidRPr="00E85099">
        <w:rPr>
          <w:rFonts w:ascii="Helvetica" w:hAnsi="Helvetica"/>
          <w:color w:val="271A38"/>
        </w:rPr>
        <w:t>Your company logo</w:t>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Having completed your initial training, you are ready for your first client assignment.</w:t>
      </w:r>
    </w:p>
    <w:p w:rsidR="00E85099" w:rsidRPr="00E85099" w:rsidRDefault="00E85099" w:rsidP="00E85099">
      <w:pPr>
        <w:pStyle w:val="NormalWeb"/>
        <w:spacing w:line="390" w:lineRule="atLeast"/>
        <w:jc w:val="both"/>
        <w:rPr>
          <w:rFonts w:ascii="Helvetica" w:hAnsi="Helvetica"/>
          <w:color w:val="271A38"/>
        </w:rPr>
      </w:pPr>
      <w:proofErr w:type="spellStart"/>
      <w:r w:rsidRPr="00E85099">
        <w:rPr>
          <w:rFonts w:ascii="Helvetica" w:hAnsi="Helvetica"/>
          <w:color w:val="271A38"/>
        </w:rPr>
        <w:t>DataSpace</w:t>
      </w:r>
      <w:proofErr w:type="spellEnd"/>
      <w:r w:rsidRPr="00E85099">
        <w:rPr>
          <w:rFonts w:ascii="Helvetica" w:hAnsi="Helvetica"/>
          <w:color w:val="271A38"/>
        </w:rPr>
        <w:t xml:space="preserve"> has a potential client,</w:t>
      </w:r>
      <w:r w:rsidRPr="00E85099">
        <w:rPr>
          <w:rStyle w:val="apple-converted-space"/>
          <w:rFonts w:ascii="Helvetica" w:eastAsiaTheme="majorEastAsia" w:hAnsi="Helvetica"/>
          <w:color w:val="271A38"/>
        </w:rPr>
        <w:t> </w:t>
      </w:r>
      <w:proofErr w:type="spellStart"/>
      <w:r w:rsidRPr="00E85099">
        <w:rPr>
          <w:rStyle w:val="Strong"/>
          <w:rFonts w:ascii="Helvetica" w:hAnsi="Helvetica"/>
          <w:color w:val="271A38"/>
        </w:rPr>
        <w:t>AusEnergy</w:t>
      </w:r>
      <w:proofErr w:type="spellEnd"/>
      <w:r w:rsidRPr="00E85099">
        <w:rPr>
          <w:rFonts w:ascii="Helvetica" w:hAnsi="Helvetica"/>
          <w:color w:val="271A38"/>
        </w:rPr>
        <w:t xml:space="preserve">, a supplier of domestic and industrial energy in Australia. The company has approached </w:t>
      </w:r>
      <w:proofErr w:type="spellStart"/>
      <w:r w:rsidRPr="00E85099">
        <w:rPr>
          <w:rFonts w:ascii="Helvetica" w:hAnsi="Helvetica"/>
          <w:color w:val="271A38"/>
        </w:rPr>
        <w:t>DataSpace</w:t>
      </w:r>
      <w:proofErr w:type="spellEnd"/>
      <w:r w:rsidRPr="00E85099">
        <w:rPr>
          <w:rFonts w:ascii="Helvetica" w:hAnsi="Helvetica"/>
          <w:color w:val="271A38"/>
        </w:rPr>
        <w:t xml:space="preserve"> for assistance. They are concerned about their ability to efficiently manage the supply of electricity as the demand can vary greatly from day to day. </w:t>
      </w:r>
    </w:p>
    <w:p w:rsidR="00E85099" w:rsidRPr="00E85099" w:rsidRDefault="00E85099" w:rsidP="00E85099">
      <w:pPr>
        <w:spacing w:line="390" w:lineRule="atLeast"/>
        <w:jc w:val="both"/>
        <w:rPr>
          <w:rFonts w:ascii="Helvetica" w:hAnsi="Helvetica"/>
          <w:color w:val="271A38"/>
        </w:rPr>
      </w:pPr>
      <w:r w:rsidRPr="00E85099">
        <w:rPr>
          <w:rFonts w:ascii="Helvetica" w:hAnsi="Helvetica"/>
          <w:noProof/>
          <w:color w:val="7451EB"/>
          <w:shd w:val="clear" w:color="auto" w:fill="FFFFFF"/>
        </w:rPr>
        <w:drawing>
          <wp:inline distT="0" distB="0" distL="0" distR="0">
            <wp:extent cx="5731510" cy="1439545"/>
            <wp:effectExtent l="0" t="0" r="0" b="0"/>
            <wp:docPr id="2" name="Picture 2" descr="Image of the potential client’s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he potential client’s 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39545"/>
                    </a:xfrm>
                    <a:prstGeom prst="rect">
                      <a:avLst/>
                    </a:prstGeom>
                    <a:noFill/>
                    <a:ln>
                      <a:noFill/>
                    </a:ln>
                  </pic:spPr>
                </pic:pic>
              </a:graphicData>
            </a:graphic>
          </wp:inline>
        </w:drawing>
      </w:r>
      <w:r w:rsidRPr="00E85099">
        <w:rPr>
          <w:rFonts w:ascii="Helvetica" w:hAnsi="Helvetica"/>
          <w:color w:val="271A38"/>
        </w:rPr>
        <w:t>Your potential client’s logo</w:t>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 </w:t>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 xml:space="preserve">Ultimately, they would like to be able to predict the demand, but that’s another project for the future. The immediate need is to prove to </w:t>
      </w:r>
      <w:proofErr w:type="spellStart"/>
      <w:r w:rsidRPr="00E85099">
        <w:rPr>
          <w:rFonts w:ascii="Helvetica" w:hAnsi="Helvetica"/>
          <w:color w:val="271A38"/>
        </w:rPr>
        <w:t>AusEnergy</w:t>
      </w:r>
      <w:proofErr w:type="spellEnd"/>
      <w:r w:rsidRPr="00E85099">
        <w:rPr>
          <w:rFonts w:ascii="Helvetica" w:hAnsi="Helvetica"/>
          <w:color w:val="271A38"/>
        </w:rPr>
        <w:t xml:space="preserve"> that </w:t>
      </w:r>
      <w:proofErr w:type="spellStart"/>
      <w:r w:rsidRPr="00E85099">
        <w:rPr>
          <w:rFonts w:ascii="Helvetica" w:hAnsi="Helvetica"/>
          <w:color w:val="271A38"/>
        </w:rPr>
        <w:t>DataSpace</w:t>
      </w:r>
      <w:proofErr w:type="spellEnd"/>
      <w:r w:rsidRPr="00E85099">
        <w:rPr>
          <w:rFonts w:ascii="Helvetica" w:hAnsi="Helvetica"/>
          <w:color w:val="271A38"/>
        </w:rPr>
        <w:t xml:space="preserve"> is the right team for the job!</w:t>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You receive the following email from Amara, your line manager:</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9010"/>
      </w:tblGrid>
      <w:tr w:rsidR="00E85099" w:rsidRPr="00E85099" w:rsidTr="00E85099">
        <w:trPr>
          <w:tblCellSpacing w:w="15" w:type="dxa"/>
        </w:trPr>
        <w:tc>
          <w:tcPr>
            <w:tcW w:w="0" w:type="auto"/>
            <w:shd w:val="clear" w:color="auto" w:fill="F5F5F5"/>
            <w:hideMark/>
          </w:tcPr>
          <w:p w:rsidR="00E85099" w:rsidRPr="00E85099" w:rsidRDefault="00E85099" w:rsidP="00E85099">
            <w:pPr>
              <w:pStyle w:val="NormalWeb"/>
              <w:spacing w:before="0" w:beforeAutospacing="0" w:after="0" w:afterAutospacing="0"/>
              <w:jc w:val="both"/>
              <w:rPr>
                <w:rFonts w:ascii="Helvetica" w:hAnsi="Helvetica"/>
              </w:rPr>
            </w:pPr>
            <w:r w:rsidRPr="00E85099">
              <w:rPr>
                <w:rStyle w:val="Strong"/>
                <w:rFonts w:ascii="Helvetica" w:hAnsi="Helvetica"/>
              </w:rPr>
              <w:lastRenderedPageBreak/>
              <w:t>From:</w:t>
            </w:r>
            <w:r w:rsidRPr="00E85099">
              <w:rPr>
                <w:rStyle w:val="apple-converted-space"/>
                <w:rFonts w:ascii="Helvetica" w:eastAsiaTheme="majorEastAsia" w:hAnsi="Helvetica"/>
              </w:rPr>
              <w:t> </w:t>
            </w:r>
            <w:r w:rsidRPr="00E85099">
              <w:rPr>
                <w:rFonts w:ascii="Helvetica" w:hAnsi="Helvetica"/>
              </w:rPr>
              <w:t>Amara</w:t>
            </w:r>
            <w:r w:rsidRPr="00E85099">
              <w:rPr>
                <w:rFonts w:ascii="Helvetica" w:hAnsi="Helvetica"/>
              </w:rPr>
              <w:br/>
            </w:r>
            <w:r w:rsidRPr="00E85099">
              <w:rPr>
                <w:rStyle w:val="Strong"/>
                <w:rFonts w:ascii="Helvetica" w:hAnsi="Helvetica"/>
              </w:rPr>
              <w:t>Subject:</w:t>
            </w:r>
            <w:r w:rsidRPr="00E85099">
              <w:rPr>
                <w:rStyle w:val="apple-converted-space"/>
                <w:rFonts w:ascii="Helvetica" w:eastAsiaTheme="majorEastAsia" w:hAnsi="Helvetica"/>
              </w:rPr>
              <w:t> </w:t>
            </w:r>
            <w:r w:rsidRPr="00E85099">
              <w:rPr>
                <w:rFonts w:ascii="Helvetica" w:hAnsi="Helvetica"/>
              </w:rPr>
              <w:t>Energy demand data analysis</w:t>
            </w:r>
          </w:p>
        </w:tc>
      </w:tr>
      <w:tr w:rsidR="00E85099" w:rsidRPr="00E85099" w:rsidTr="00E85099">
        <w:trPr>
          <w:tblCellSpacing w:w="15" w:type="dxa"/>
        </w:trPr>
        <w:tc>
          <w:tcPr>
            <w:tcW w:w="0" w:type="auto"/>
            <w:shd w:val="clear" w:color="auto" w:fill="FFFFFF"/>
            <w:hideMark/>
          </w:tcPr>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t>Hi!</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We’ve got a great new client we are trying to impress, and I think you are the person to do it!</w:t>
            </w:r>
          </w:p>
          <w:p w:rsidR="00E85099" w:rsidRPr="00E85099" w:rsidRDefault="00E85099" w:rsidP="00E85099">
            <w:pPr>
              <w:pStyle w:val="NormalWeb"/>
              <w:spacing w:before="150" w:beforeAutospacing="0" w:after="0" w:afterAutospacing="0"/>
              <w:jc w:val="both"/>
              <w:rPr>
                <w:rFonts w:ascii="Helvetica" w:hAnsi="Helvetica"/>
              </w:rPr>
            </w:pPr>
            <w:proofErr w:type="spellStart"/>
            <w:r w:rsidRPr="00E85099">
              <w:rPr>
                <w:rFonts w:ascii="Helvetica" w:hAnsi="Helvetica"/>
              </w:rPr>
              <w:t>AusEnergy</w:t>
            </w:r>
            <w:proofErr w:type="spellEnd"/>
            <w:r w:rsidRPr="00E85099">
              <w:rPr>
                <w:rFonts w:ascii="Helvetica" w:hAnsi="Helvetica"/>
              </w:rPr>
              <w:t xml:space="preserve"> has supplied us with some data regarding energy demand in Australia over a few years. They want us to show that we can interpret their existing data. To me, that means creating lots of clear tables and charts! </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The big concern this client has is that they need to manage the supply of energy efficiently. You can’t just flip a switch to turn on a power station! They can only manage supply if they know when demand is likely to go up and down. </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We need to help them answer three key questions, and the tables and charts I have in mind will allow us to do this:</w:t>
            </w:r>
          </w:p>
          <w:p w:rsidR="00E85099" w:rsidRPr="00E85099" w:rsidRDefault="00E85099" w:rsidP="00E85099">
            <w:pPr>
              <w:numPr>
                <w:ilvl w:val="0"/>
                <w:numId w:val="1"/>
              </w:numPr>
              <w:spacing w:before="100" w:beforeAutospacing="1" w:after="100" w:afterAutospacing="1"/>
              <w:jc w:val="both"/>
              <w:rPr>
                <w:rFonts w:ascii="Helvetica" w:hAnsi="Helvetica"/>
              </w:rPr>
            </w:pPr>
            <w:r w:rsidRPr="00E85099">
              <w:rPr>
                <w:rFonts w:ascii="Helvetica" w:hAnsi="Helvetica"/>
              </w:rPr>
              <w:t>What does demand look like over time?</w:t>
            </w:r>
          </w:p>
          <w:p w:rsidR="00E85099" w:rsidRPr="00E85099" w:rsidRDefault="00E85099" w:rsidP="00E85099">
            <w:pPr>
              <w:numPr>
                <w:ilvl w:val="0"/>
                <w:numId w:val="1"/>
              </w:numPr>
              <w:spacing w:before="100" w:beforeAutospacing="1" w:after="100" w:afterAutospacing="1"/>
              <w:jc w:val="both"/>
              <w:rPr>
                <w:rFonts w:ascii="Helvetica" w:hAnsi="Helvetica"/>
              </w:rPr>
            </w:pPr>
            <w:r w:rsidRPr="00E85099">
              <w:rPr>
                <w:rFonts w:ascii="Helvetica" w:hAnsi="Helvetica"/>
              </w:rPr>
              <w:t>What does extreme demand look like, and under what circumstances does this happen?</w:t>
            </w:r>
          </w:p>
          <w:p w:rsidR="00E85099" w:rsidRPr="00E85099" w:rsidRDefault="00E85099" w:rsidP="00E85099">
            <w:pPr>
              <w:numPr>
                <w:ilvl w:val="0"/>
                <w:numId w:val="1"/>
              </w:numPr>
              <w:spacing w:before="100" w:beforeAutospacing="1" w:after="100" w:afterAutospacing="1"/>
              <w:jc w:val="both"/>
              <w:rPr>
                <w:rFonts w:ascii="Helvetica" w:hAnsi="Helvetica"/>
              </w:rPr>
            </w:pPr>
            <w:r w:rsidRPr="00E85099">
              <w:rPr>
                <w:rFonts w:ascii="Helvetica" w:hAnsi="Helvetica"/>
              </w:rPr>
              <w:t>How do factors like the weather and holidays affect demand?</w:t>
            </w:r>
          </w:p>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t>In your analysis, you don’t have to predict demand; you just need to show you understand how it varies. </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 xml:space="preserve">You should perform all of your work in a suitable spreadsheet program such as Excel, Google Sheets, or Numbers. In the spreadsheet, you will present your work to Simon Cave, the project manager from </w:t>
            </w:r>
            <w:proofErr w:type="spellStart"/>
            <w:r w:rsidRPr="00E85099">
              <w:rPr>
                <w:rFonts w:ascii="Helvetica" w:hAnsi="Helvetica"/>
              </w:rPr>
              <w:t>AusEnergy</w:t>
            </w:r>
            <w:proofErr w:type="spellEnd"/>
            <w:r w:rsidRPr="00E85099">
              <w:rPr>
                <w:rFonts w:ascii="Helvetica" w:hAnsi="Helvetica"/>
              </w:rPr>
              <w:t>. He’s a bit of a spreadsheet fan, and I know he will want to tinker with it after your presentation.</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 xml:space="preserve">Make sure you maintain consistency throughout this piece of work. It’s really important when presenting data analyses to use consistent styles, </w:t>
            </w:r>
            <w:proofErr w:type="spellStart"/>
            <w:r w:rsidRPr="00E85099">
              <w:rPr>
                <w:rFonts w:ascii="Helvetica" w:hAnsi="Helvetica"/>
              </w:rPr>
              <w:t>colors</w:t>
            </w:r>
            <w:proofErr w:type="spellEnd"/>
            <w:r w:rsidRPr="00E85099">
              <w:rPr>
                <w:rFonts w:ascii="Helvetica" w:hAnsi="Helvetica"/>
              </w:rPr>
              <w:t xml:space="preserve"> and approaches. You don’t want the client to have to work hard to decode your tables and charts!</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But don’t worry: as this is your first project, we still consider you in training, and I’ll be there to help you. I’ve prepared a detailed brief with all the steps to get the data ready. We’ll be doing this as a team.</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I’ll make sure to describe all the tasks so you don’t feel lost, but expect a long document! </w:t>
            </w:r>
          </w:p>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t>Cheers and good luck!</w:t>
            </w:r>
            <w:r w:rsidRPr="00E85099">
              <w:rPr>
                <w:rFonts w:ascii="Helvetica" w:hAnsi="Helvetica"/>
              </w:rPr>
              <w:br/>
            </w:r>
            <w:r w:rsidRPr="00E85099">
              <w:rPr>
                <w:rStyle w:val="Strong"/>
                <w:rFonts w:ascii="Helvetica" w:hAnsi="Helvetica"/>
              </w:rPr>
              <w:t>Amara</w:t>
            </w:r>
          </w:p>
        </w:tc>
      </w:tr>
      <w:tr w:rsidR="00E85099" w:rsidRPr="00E85099" w:rsidTr="00E85099">
        <w:trPr>
          <w:tblCellSpacing w:w="15" w:type="dxa"/>
        </w:trPr>
        <w:tc>
          <w:tcPr>
            <w:tcW w:w="0" w:type="auto"/>
            <w:shd w:val="clear" w:color="auto" w:fill="F5F5F5"/>
            <w:hideMark/>
          </w:tcPr>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t>Attachments:</w:t>
            </w:r>
          </w:p>
          <w:p w:rsidR="00E85099" w:rsidRPr="00E85099" w:rsidRDefault="00E85099" w:rsidP="00E85099">
            <w:pPr>
              <w:numPr>
                <w:ilvl w:val="0"/>
                <w:numId w:val="2"/>
              </w:numPr>
              <w:spacing w:before="100" w:beforeAutospacing="1" w:after="100" w:afterAutospacing="1"/>
              <w:jc w:val="both"/>
              <w:rPr>
                <w:rFonts w:ascii="Helvetica" w:hAnsi="Helvetica"/>
              </w:rPr>
            </w:pPr>
            <w:hyperlink r:id="rId11" w:history="1">
              <w:r w:rsidRPr="00E85099">
                <w:rPr>
                  <w:rStyle w:val="Hyperlink"/>
                  <w:rFonts w:ascii="Helvetica" w:hAnsi="Helvetica"/>
                  <w:color w:val="7451EB"/>
                </w:rPr>
                <w:t>holidays.xlsx</w:t>
              </w:r>
            </w:hyperlink>
          </w:p>
          <w:p w:rsidR="00E85099" w:rsidRPr="00E85099" w:rsidRDefault="00E85099" w:rsidP="00E85099">
            <w:pPr>
              <w:numPr>
                <w:ilvl w:val="0"/>
                <w:numId w:val="2"/>
              </w:numPr>
              <w:spacing w:before="100" w:beforeAutospacing="1" w:after="100" w:afterAutospacing="1"/>
              <w:jc w:val="both"/>
              <w:rPr>
                <w:rFonts w:ascii="Helvetica" w:hAnsi="Helvetica"/>
              </w:rPr>
            </w:pPr>
            <w:hyperlink r:id="rId12" w:history="1">
              <w:r w:rsidRPr="00E85099">
                <w:rPr>
                  <w:rStyle w:val="Hyperlink"/>
                  <w:rFonts w:ascii="Helvetica" w:hAnsi="Helvetica"/>
                  <w:color w:val="7451EB"/>
                </w:rPr>
                <w:t>Energy_demand.csv</w:t>
              </w:r>
            </w:hyperlink>
          </w:p>
          <w:p w:rsidR="00E85099" w:rsidRPr="00E85099" w:rsidRDefault="00E85099" w:rsidP="00E85099">
            <w:pPr>
              <w:numPr>
                <w:ilvl w:val="0"/>
                <w:numId w:val="2"/>
              </w:numPr>
              <w:spacing w:before="100" w:beforeAutospacing="1" w:after="100" w:afterAutospacing="1"/>
              <w:jc w:val="both"/>
              <w:rPr>
                <w:rFonts w:ascii="Helvetica" w:hAnsi="Helvetica"/>
              </w:rPr>
            </w:pPr>
            <w:hyperlink r:id="rId13" w:history="1">
              <w:r w:rsidRPr="00E85099">
                <w:rPr>
                  <w:rStyle w:val="Hyperlink"/>
                  <w:rFonts w:ascii="Helvetica" w:hAnsi="Helvetica"/>
                  <w:color w:val="7451EB"/>
                </w:rPr>
                <w:t>Project Brief</w:t>
              </w:r>
            </w:hyperlink>
          </w:p>
        </w:tc>
      </w:tr>
    </w:tbl>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lastRenderedPageBreak/>
        <w:fldChar w:fldCharType="begin"/>
      </w:r>
      <w:r w:rsidRPr="00E85099">
        <w:rPr>
          <w:rFonts w:ascii="Helvetica" w:hAnsi="Helvetica"/>
          <w:color w:val="271A38"/>
        </w:rPr>
        <w:instrText xml:space="preserve"> INCLUDEPICTURE "/var/folders/db/969qtqpd5tqcq7cgtpqtnyhh0000gn/T/com.microsoft.Word/WebArchiveCopyPasteTempFiles/16201208187815_week%20one.png" \* MERGEFORMATINET </w:instrText>
      </w:r>
      <w:r w:rsidRPr="00E85099">
        <w:rPr>
          <w:rFonts w:ascii="Helvetica" w:hAnsi="Helvetica"/>
          <w:color w:val="271A38"/>
        </w:rPr>
        <w:fldChar w:fldCharType="separate"/>
      </w:r>
      <w:r w:rsidRPr="00E85099">
        <w:rPr>
          <w:rFonts w:ascii="Helvetica" w:hAnsi="Helvetica"/>
          <w:noProof/>
          <w:color w:val="271A38"/>
        </w:rPr>
        <w:drawing>
          <wp:inline distT="0" distB="0" distL="0" distR="0">
            <wp:extent cx="5731510" cy="1714500"/>
            <wp:effectExtent l="0" t="0" r="0" b="0"/>
            <wp:docPr id="1" name="Picture 1" descr="/var/folders/db/969qtqpd5tqcq7cgtpqtnyhh0000gn/T/com.microsoft.Word/WebArchiveCopyPasteTempFiles/16201208187815_week%20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db/969qtqpd5tqcq7cgtpqtnyhh0000gn/T/com.microsoft.Word/WebArchiveCopyPasteTempFiles/16201208187815_week%20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14500"/>
                    </a:xfrm>
                    <a:prstGeom prst="rect">
                      <a:avLst/>
                    </a:prstGeom>
                    <a:noFill/>
                    <a:ln>
                      <a:noFill/>
                    </a:ln>
                  </pic:spPr>
                </pic:pic>
              </a:graphicData>
            </a:graphic>
          </wp:inline>
        </w:drawing>
      </w:r>
      <w:r w:rsidRPr="00E85099">
        <w:rPr>
          <w:rFonts w:ascii="Helvetica" w:hAnsi="Helvetica"/>
          <w:color w:val="271A38"/>
        </w:rPr>
        <w:fldChar w:fldCharType="end"/>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You got to the end of the brief and have completed all of your tasks. You made it!</w:t>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 xml:space="preserve">You’ve even taken Amara through it to make sure she agrees with what you have done. So, now it’s time to get ready to present your work to Simon Cave from </w:t>
      </w:r>
      <w:proofErr w:type="spellStart"/>
      <w:r w:rsidRPr="00E85099">
        <w:rPr>
          <w:rFonts w:ascii="Helvetica" w:hAnsi="Helvetica"/>
          <w:color w:val="271A38"/>
        </w:rPr>
        <w:t>AusEnergy</w:t>
      </w:r>
      <w:proofErr w:type="spellEnd"/>
      <w:r w:rsidRPr="00E85099">
        <w:rPr>
          <w:rFonts w:ascii="Helvetica" w:hAnsi="Helvetica"/>
          <w:color w:val="271A38"/>
        </w:rPr>
        <w:t>. </w:t>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 xml:space="preserve">While you were busy working on your spreadsheet, Amara also got some additional requests from </w:t>
      </w:r>
      <w:proofErr w:type="spellStart"/>
      <w:r w:rsidRPr="00E85099">
        <w:rPr>
          <w:rFonts w:ascii="Helvetica" w:hAnsi="Helvetica"/>
          <w:color w:val="271A38"/>
        </w:rPr>
        <w:t>AusEnergy</w:t>
      </w:r>
      <w:proofErr w:type="spellEnd"/>
      <w:r w:rsidRPr="00E85099">
        <w:rPr>
          <w:rFonts w:ascii="Helvetica" w:hAnsi="Helvetica"/>
          <w:color w:val="271A38"/>
        </w:rPr>
        <w:t>. She sends you the following email, asking you to prepare to discuss a couple of additional items in the meeting with Simon. </w:t>
      </w:r>
    </w:p>
    <w:tbl>
      <w:tblPr>
        <w:tblW w:w="0" w:type="auto"/>
        <w:tblCellSpacing w:w="15" w:type="dxa"/>
        <w:tblBorders>
          <w:top w:val="single" w:sz="6" w:space="0" w:color="DAD9DC"/>
          <w:left w:val="single" w:sz="6" w:space="0" w:color="DAD9DC"/>
          <w:bottom w:val="single" w:sz="6" w:space="0" w:color="DAD9DC"/>
          <w:right w:val="single" w:sz="6" w:space="0" w:color="DAD9DC"/>
        </w:tblBorders>
        <w:tblCellMar>
          <w:top w:w="15" w:type="dxa"/>
          <w:left w:w="15" w:type="dxa"/>
          <w:bottom w:w="15" w:type="dxa"/>
          <w:right w:w="15" w:type="dxa"/>
        </w:tblCellMar>
        <w:tblLook w:val="04A0" w:firstRow="1" w:lastRow="0" w:firstColumn="1" w:lastColumn="0" w:noHBand="0" w:noVBand="1"/>
      </w:tblPr>
      <w:tblGrid>
        <w:gridCol w:w="9010"/>
      </w:tblGrid>
      <w:tr w:rsidR="00E85099" w:rsidRPr="00E85099" w:rsidTr="00E85099">
        <w:trPr>
          <w:tblCellSpacing w:w="15" w:type="dxa"/>
        </w:trPr>
        <w:tc>
          <w:tcPr>
            <w:tcW w:w="0" w:type="auto"/>
            <w:shd w:val="clear" w:color="auto" w:fill="F5F5F5"/>
            <w:hideMark/>
          </w:tcPr>
          <w:p w:rsidR="00E85099" w:rsidRPr="00E85099" w:rsidRDefault="00E85099" w:rsidP="00E85099">
            <w:pPr>
              <w:pStyle w:val="NormalWeb"/>
              <w:spacing w:before="0" w:beforeAutospacing="0" w:after="0" w:afterAutospacing="0"/>
              <w:jc w:val="both"/>
              <w:rPr>
                <w:rFonts w:ascii="Helvetica" w:hAnsi="Helvetica"/>
              </w:rPr>
            </w:pPr>
            <w:r w:rsidRPr="00E85099">
              <w:rPr>
                <w:rStyle w:val="Strong"/>
                <w:rFonts w:ascii="Helvetica" w:hAnsi="Helvetica"/>
              </w:rPr>
              <w:t>From:</w:t>
            </w:r>
            <w:r w:rsidRPr="00E85099">
              <w:rPr>
                <w:rStyle w:val="apple-converted-space"/>
                <w:rFonts w:ascii="Helvetica" w:eastAsiaTheme="majorEastAsia" w:hAnsi="Helvetica"/>
              </w:rPr>
              <w:t> </w:t>
            </w:r>
            <w:r w:rsidRPr="00E85099">
              <w:rPr>
                <w:rFonts w:ascii="Helvetica" w:hAnsi="Helvetica"/>
              </w:rPr>
              <w:t>Amara</w:t>
            </w:r>
            <w:r w:rsidRPr="00E85099">
              <w:rPr>
                <w:rFonts w:ascii="Helvetica" w:hAnsi="Helvetica"/>
              </w:rPr>
              <w:br/>
            </w:r>
            <w:r w:rsidRPr="00E85099">
              <w:rPr>
                <w:rStyle w:val="Strong"/>
                <w:rFonts w:ascii="Helvetica" w:hAnsi="Helvetica"/>
              </w:rPr>
              <w:t>Subject:</w:t>
            </w:r>
            <w:r w:rsidRPr="00E85099">
              <w:rPr>
                <w:rStyle w:val="apple-converted-space"/>
                <w:rFonts w:ascii="Helvetica" w:eastAsiaTheme="majorEastAsia" w:hAnsi="Helvetica"/>
              </w:rPr>
              <w:t> </w:t>
            </w:r>
            <w:proofErr w:type="spellStart"/>
            <w:r w:rsidRPr="00E85099">
              <w:rPr>
                <w:rFonts w:ascii="Helvetica" w:hAnsi="Helvetica"/>
              </w:rPr>
              <w:t>AusEnergy</w:t>
            </w:r>
            <w:proofErr w:type="spellEnd"/>
            <w:r w:rsidRPr="00E85099">
              <w:rPr>
                <w:rFonts w:ascii="Helvetica" w:hAnsi="Helvetica"/>
              </w:rPr>
              <w:t xml:space="preserve"> trust building</w:t>
            </w:r>
          </w:p>
        </w:tc>
      </w:tr>
      <w:tr w:rsidR="00E85099" w:rsidRPr="00E85099" w:rsidTr="00E85099">
        <w:trPr>
          <w:tblCellSpacing w:w="15" w:type="dxa"/>
        </w:trPr>
        <w:tc>
          <w:tcPr>
            <w:tcW w:w="0" w:type="auto"/>
            <w:shd w:val="clear" w:color="auto" w:fill="FFFFFF"/>
            <w:hideMark/>
          </w:tcPr>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t>Hi!</w:t>
            </w:r>
          </w:p>
          <w:p w:rsidR="00E85099" w:rsidRPr="00E85099" w:rsidRDefault="00E85099" w:rsidP="00E85099">
            <w:pPr>
              <w:pStyle w:val="NormalWeb"/>
              <w:spacing w:before="150" w:beforeAutospacing="0" w:after="0" w:afterAutospacing="0"/>
              <w:jc w:val="both"/>
              <w:rPr>
                <w:rFonts w:ascii="Helvetica" w:hAnsi="Helvetica"/>
              </w:rPr>
            </w:pPr>
            <w:proofErr w:type="spellStart"/>
            <w:r w:rsidRPr="00E85099">
              <w:rPr>
                <w:rFonts w:ascii="Helvetica" w:hAnsi="Helvetica"/>
              </w:rPr>
              <w:t>AusEnergy</w:t>
            </w:r>
            <w:proofErr w:type="spellEnd"/>
            <w:r w:rsidRPr="00E85099">
              <w:rPr>
                <w:rFonts w:ascii="Helvetica" w:hAnsi="Helvetica"/>
              </w:rPr>
              <w:t xml:space="preserve"> has sent me many questions, and I think that basic training on a few things and building their awareness of data management could help build their trust.</w:t>
            </w:r>
          </w:p>
          <w:p w:rsidR="00E85099" w:rsidRPr="00E85099" w:rsidRDefault="00E85099" w:rsidP="00E85099">
            <w:pPr>
              <w:pStyle w:val="NormalWeb"/>
              <w:spacing w:before="150" w:beforeAutospacing="0" w:after="0" w:afterAutospacing="0"/>
              <w:jc w:val="both"/>
              <w:rPr>
                <w:rFonts w:ascii="Helvetica" w:hAnsi="Helvetica"/>
              </w:rPr>
            </w:pPr>
            <w:r w:rsidRPr="00E85099">
              <w:rPr>
                <w:rFonts w:ascii="Helvetica" w:hAnsi="Helvetica"/>
              </w:rPr>
              <w:t>Could you create a PowerPoint presentation of the following additional</w:t>
            </w:r>
            <w:r w:rsidRPr="00E85099">
              <w:rPr>
                <w:rStyle w:val="apple-converted-space"/>
                <w:rFonts w:ascii="Helvetica" w:eastAsiaTheme="majorEastAsia" w:hAnsi="Helvetica"/>
              </w:rPr>
              <w:t> </w:t>
            </w:r>
            <w:r w:rsidRPr="00E85099">
              <w:rPr>
                <w:rStyle w:val="Strong"/>
                <w:rFonts w:ascii="Helvetica" w:hAnsi="Helvetica"/>
              </w:rPr>
              <w:t>tools</w:t>
            </w:r>
            <w:r w:rsidRPr="00E85099">
              <w:rPr>
                <w:rStyle w:val="apple-converted-space"/>
                <w:rFonts w:ascii="Helvetica" w:eastAsiaTheme="majorEastAsia" w:hAnsi="Helvetica"/>
                <w:b/>
                <w:bCs/>
              </w:rPr>
              <w:t> </w:t>
            </w:r>
            <w:r w:rsidRPr="00E85099">
              <w:rPr>
                <w:rFonts w:ascii="Helvetica" w:hAnsi="Helvetica"/>
              </w:rPr>
              <w:t xml:space="preserve">that </w:t>
            </w:r>
            <w:proofErr w:type="spellStart"/>
            <w:r w:rsidRPr="00E85099">
              <w:rPr>
                <w:rFonts w:ascii="Helvetica" w:hAnsi="Helvetica"/>
              </w:rPr>
              <w:t>DataSpace</w:t>
            </w:r>
            <w:proofErr w:type="spellEnd"/>
            <w:r w:rsidRPr="00E85099">
              <w:rPr>
                <w:rFonts w:ascii="Helvetica" w:hAnsi="Helvetica"/>
              </w:rPr>
              <w:t xml:space="preserve"> uses, </w:t>
            </w:r>
            <w:proofErr w:type="gramStart"/>
            <w:r w:rsidRPr="00E85099">
              <w:rPr>
                <w:rFonts w:ascii="Helvetica" w:hAnsi="Helvetica"/>
              </w:rPr>
              <w:t>including:</w:t>
            </w:r>
            <w:proofErr w:type="gramEnd"/>
          </w:p>
          <w:p w:rsidR="00E85099" w:rsidRPr="00E85099" w:rsidRDefault="00E85099" w:rsidP="00E85099">
            <w:pPr>
              <w:numPr>
                <w:ilvl w:val="0"/>
                <w:numId w:val="3"/>
              </w:numPr>
              <w:spacing w:before="100" w:beforeAutospacing="1" w:after="100" w:afterAutospacing="1"/>
              <w:jc w:val="both"/>
              <w:rPr>
                <w:rFonts w:ascii="Helvetica" w:hAnsi="Helvetica"/>
              </w:rPr>
            </w:pPr>
            <w:r w:rsidRPr="00E85099">
              <w:rPr>
                <w:rFonts w:ascii="Helvetica" w:hAnsi="Helvetica"/>
              </w:rPr>
              <w:t>Tableau </w:t>
            </w:r>
          </w:p>
          <w:p w:rsidR="00E85099" w:rsidRPr="00E85099" w:rsidRDefault="00E85099" w:rsidP="00E85099">
            <w:pPr>
              <w:numPr>
                <w:ilvl w:val="0"/>
                <w:numId w:val="3"/>
              </w:numPr>
              <w:spacing w:before="100" w:beforeAutospacing="1" w:after="100" w:afterAutospacing="1"/>
              <w:jc w:val="both"/>
              <w:rPr>
                <w:rFonts w:ascii="Helvetica" w:hAnsi="Helvetica"/>
              </w:rPr>
            </w:pPr>
            <w:r w:rsidRPr="00E85099">
              <w:rPr>
                <w:rFonts w:ascii="Helvetica" w:hAnsi="Helvetica"/>
              </w:rPr>
              <w:t>Databases and SQL</w:t>
            </w:r>
          </w:p>
          <w:p w:rsidR="00E85099" w:rsidRPr="00E85099" w:rsidRDefault="00E85099" w:rsidP="00E85099">
            <w:pPr>
              <w:numPr>
                <w:ilvl w:val="0"/>
                <w:numId w:val="3"/>
              </w:numPr>
              <w:spacing w:before="100" w:beforeAutospacing="1" w:after="100" w:afterAutospacing="1"/>
              <w:jc w:val="both"/>
              <w:rPr>
                <w:rFonts w:ascii="Helvetica" w:hAnsi="Helvetica"/>
              </w:rPr>
            </w:pPr>
            <w:r w:rsidRPr="00E85099">
              <w:rPr>
                <w:rFonts w:ascii="Helvetica" w:hAnsi="Helvetica"/>
              </w:rPr>
              <w:t>Python</w:t>
            </w:r>
          </w:p>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br/>
              <w:t>Also, create a slide for each explaining what the tool is, who uses it, and what it is for. You’ll need to do some research to gain a high-level understanding of these tools. Here are some videos to get you going:</w:t>
            </w:r>
          </w:p>
          <w:p w:rsidR="00E85099" w:rsidRPr="00E85099" w:rsidRDefault="00E85099" w:rsidP="00E85099">
            <w:pPr>
              <w:numPr>
                <w:ilvl w:val="0"/>
                <w:numId w:val="4"/>
              </w:numPr>
              <w:spacing w:before="100" w:beforeAutospacing="1" w:after="100" w:afterAutospacing="1"/>
              <w:jc w:val="both"/>
              <w:rPr>
                <w:rFonts w:ascii="Helvetica" w:hAnsi="Helvetica"/>
              </w:rPr>
            </w:pPr>
            <w:hyperlink r:id="rId15" w:history="1">
              <w:r w:rsidRPr="00E85099">
                <w:rPr>
                  <w:rStyle w:val="Hyperlink"/>
                  <w:rFonts w:ascii="Helvetica" w:hAnsi="Helvetica"/>
                  <w:color w:val="7451EB"/>
                </w:rPr>
                <w:t>Tableau</w:t>
              </w:r>
            </w:hyperlink>
            <w:r w:rsidRPr="00E85099">
              <w:rPr>
                <w:rFonts w:ascii="Helvetica" w:hAnsi="Helvetica"/>
              </w:rPr>
              <w:t> </w:t>
            </w:r>
          </w:p>
          <w:p w:rsidR="00E85099" w:rsidRPr="00E85099" w:rsidRDefault="00E85099" w:rsidP="00E85099">
            <w:pPr>
              <w:numPr>
                <w:ilvl w:val="0"/>
                <w:numId w:val="4"/>
              </w:numPr>
              <w:spacing w:before="100" w:beforeAutospacing="1" w:after="100" w:afterAutospacing="1"/>
              <w:jc w:val="both"/>
              <w:rPr>
                <w:rFonts w:ascii="Helvetica" w:hAnsi="Helvetica"/>
              </w:rPr>
            </w:pPr>
            <w:hyperlink r:id="rId16" w:history="1">
              <w:r w:rsidRPr="00E85099">
                <w:rPr>
                  <w:rStyle w:val="Hyperlink"/>
                  <w:rFonts w:ascii="Helvetica" w:hAnsi="Helvetica"/>
                  <w:color w:val="7451EB"/>
                </w:rPr>
                <w:t>Python</w:t>
              </w:r>
            </w:hyperlink>
          </w:p>
          <w:p w:rsidR="00E85099" w:rsidRPr="00E85099" w:rsidRDefault="00E85099" w:rsidP="00E85099">
            <w:pPr>
              <w:numPr>
                <w:ilvl w:val="0"/>
                <w:numId w:val="4"/>
              </w:numPr>
              <w:spacing w:before="100" w:beforeAutospacing="1" w:after="100" w:afterAutospacing="1"/>
              <w:jc w:val="both"/>
              <w:rPr>
                <w:rFonts w:ascii="Helvetica" w:hAnsi="Helvetica"/>
              </w:rPr>
            </w:pPr>
            <w:hyperlink r:id="rId17" w:history="1">
              <w:r w:rsidRPr="00E85099">
                <w:rPr>
                  <w:rStyle w:val="Hyperlink"/>
                  <w:rFonts w:ascii="Helvetica" w:hAnsi="Helvetica"/>
                  <w:color w:val="7451EB"/>
                </w:rPr>
                <w:t>SQL and Databases</w:t>
              </w:r>
            </w:hyperlink>
          </w:p>
          <w:p w:rsidR="00E85099" w:rsidRPr="00E85099" w:rsidRDefault="00E85099" w:rsidP="00E85099">
            <w:pPr>
              <w:jc w:val="both"/>
              <w:rPr>
                <w:rFonts w:ascii="Helvetica" w:hAnsi="Helvetica"/>
              </w:rPr>
            </w:pPr>
            <w:r w:rsidRPr="00E85099">
              <w:rPr>
                <w:rFonts w:ascii="Helvetica" w:hAnsi="Helvetica"/>
              </w:rPr>
              <w:br/>
            </w:r>
          </w:p>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lastRenderedPageBreak/>
              <w:t>Finally, please create one or two slides explaining the data lifecycle. Specifically, cover the following:</w:t>
            </w:r>
          </w:p>
          <w:p w:rsidR="00E85099" w:rsidRPr="00E85099" w:rsidRDefault="00E85099" w:rsidP="00E85099">
            <w:pPr>
              <w:numPr>
                <w:ilvl w:val="0"/>
                <w:numId w:val="5"/>
              </w:numPr>
              <w:spacing w:before="100" w:beforeAutospacing="1" w:after="100" w:afterAutospacing="1"/>
              <w:jc w:val="both"/>
              <w:rPr>
                <w:rFonts w:ascii="Helvetica" w:hAnsi="Helvetica"/>
              </w:rPr>
            </w:pPr>
            <w:r w:rsidRPr="00E85099">
              <w:rPr>
                <w:rFonts w:ascii="Helvetica" w:hAnsi="Helvetica"/>
              </w:rPr>
              <w:t>An overview of what the data lifecycle is and its key phases. </w:t>
            </w:r>
          </w:p>
          <w:p w:rsidR="00E85099" w:rsidRPr="00E85099" w:rsidRDefault="00E85099" w:rsidP="00E85099">
            <w:pPr>
              <w:numPr>
                <w:ilvl w:val="0"/>
                <w:numId w:val="5"/>
              </w:numPr>
              <w:spacing w:before="100" w:beforeAutospacing="1" w:after="100" w:afterAutospacing="1"/>
              <w:jc w:val="both"/>
              <w:rPr>
                <w:rFonts w:ascii="Helvetica" w:hAnsi="Helvetica"/>
              </w:rPr>
            </w:pPr>
            <w:r w:rsidRPr="00E85099">
              <w:rPr>
                <w:rFonts w:ascii="Helvetica" w:hAnsi="Helvetica"/>
              </w:rPr>
              <w:t>How the spreadsheet fits into the data lifecycle.</w:t>
            </w:r>
          </w:p>
          <w:p w:rsidR="00E85099" w:rsidRPr="00E85099" w:rsidRDefault="00E85099" w:rsidP="00E85099">
            <w:pPr>
              <w:numPr>
                <w:ilvl w:val="0"/>
                <w:numId w:val="5"/>
              </w:numPr>
              <w:spacing w:before="100" w:beforeAutospacing="1" w:after="100" w:afterAutospacing="1"/>
              <w:jc w:val="both"/>
              <w:rPr>
                <w:rFonts w:ascii="Helvetica" w:hAnsi="Helvetica"/>
              </w:rPr>
            </w:pPr>
            <w:r w:rsidRPr="00E85099">
              <w:rPr>
                <w:rFonts w:ascii="Helvetica" w:hAnsi="Helvetica"/>
              </w:rPr>
              <w:t xml:space="preserve">What areas of the data lifecycle that you didn’t analyse during this project, and how </w:t>
            </w:r>
            <w:proofErr w:type="spellStart"/>
            <w:r w:rsidRPr="00E85099">
              <w:rPr>
                <w:rFonts w:ascii="Helvetica" w:hAnsi="Helvetica"/>
              </w:rPr>
              <w:t>DataSpace</w:t>
            </w:r>
            <w:proofErr w:type="spellEnd"/>
            <w:r w:rsidRPr="00E85099">
              <w:rPr>
                <w:rFonts w:ascii="Helvetica" w:hAnsi="Helvetica"/>
              </w:rPr>
              <w:t xml:space="preserve"> may be able to help in those </w:t>
            </w:r>
            <w:proofErr w:type="gramStart"/>
            <w:r w:rsidRPr="00E85099">
              <w:rPr>
                <w:rFonts w:ascii="Helvetica" w:hAnsi="Helvetica"/>
              </w:rPr>
              <w:t>areas.</w:t>
            </w:r>
            <w:proofErr w:type="gramEnd"/>
          </w:p>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br/>
              <w:t>This will be really helpful in the next call!</w:t>
            </w:r>
          </w:p>
          <w:p w:rsidR="00E85099" w:rsidRPr="00E85099" w:rsidRDefault="00E85099" w:rsidP="00E85099">
            <w:pPr>
              <w:pStyle w:val="NormalWeb"/>
              <w:spacing w:before="0" w:beforeAutospacing="0" w:after="0" w:afterAutospacing="0"/>
              <w:jc w:val="both"/>
              <w:rPr>
                <w:rFonts w:ascii="Helvetica" w:hAnsi="Helvetica"/>
              </w:rPr>
            </w:pPr>
            <w:r w:rsidRPr="00E85099">
              <w:rPr>
                <w:rFonts w:ascii="Helvetica" w:hAnsi="Helvetica"/>
              </w:rPr>
              <w:t>Thanks!</w:t>
            </w:r>
            <w:r w:rsidRPr="00E85099">
              <w:rPr>
                <w:rFonts w:ascii="Helvetica" w:hAnsi="Helvetica"/>
              </w:rPr>
              <w:br/>
            </w:r>
            <w:r w:rsidRPr="00E85099">
              <w:rPr>
                <w:rStyle w:val="Strong"/>
                <w:rFonts w:ascii="Helvetica" w:hAnsi="Helvetica"/>
              </w:rPr>
              <w:t>Amara</w:t>
            </w:r>
          </w:p>
        </w:tc>
      </w:tr>
    </w:tbl>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lastRenderedPageBreak/>
        <w:t>With that, you get to work. Good luck!</w:t>
      </w:r>
    </w:p>
    <w:p w:rsidR="00E85099" w:rsidRPr="00E85099" w:rsidRDefault="00E85099" w:rsidP="00E85099">
      <w:pPr>
        <w:pStyle w:val="Heading3"/>
        <w:spacing w:line="540" w:lineRule="atLeast"/>
        <w:jc w:val="both"/>
        <w:rPr>
          <w:rFonts w:ascii="Helvetica" w:hAnsi="Helvetica"/>
          <w:color w:val="271A38"/>
        </w:rPr>
      </w:pPr>
      <w:r w:rsidRPr="00E85099">
        <w:rPr>
          <w:rFonts w:ascii="Helvetica" w:hAnsi="Helvetica"/>
          <w:color w:val="271A38"/>
        </w:rPr>
        <w:t>Deliverables</w:t>
      </w:r>
    </w:p>
    <w:p w:rsidR="00E85099" w:rsidRPr="00E85099" w:rsidRDefault="00E85099" w:rsidP="00E85099">
      <w:pPr>
        <w:numPr>
          <w:ilvl w:val="0"/>
          <w:numId w:val="6"/>
        </w:numPr>
        <w:spacing w:before="100" w:beforeAutospacing="1" w:after="100" w:afterAutospacing="1" w:line="390" w:lineRule="atLeast"/>
        <w:jc w:val="both"/>
        <w:rPr>
          <w:rFonts w:ascii="Helvetica" w:hAnsi="Helvetica"/>
          <w:color w:val="271A38"/>
        </w:rPr>
      </w:pPr>
      <w:r w:rsidRPr="00E85099">
        <w:rPr>
          <w:rFonts w:ascii="Helvetica" w:hAnsi="Helvetica"/>
          <w:color w:val="271A38"/>
        </w:rPr>
        <w:t>A</w:t>
      </w:r>
      <w:r w:rsidRPr="00E85099">
        <w:rPr>
          <w:rStyle w:val="apple-converted-space"/>
          <w:rFonts w:ascii="Helvetica" w:hAnsi="Helvetica"/>
          <w:color w:val="271A38"/>
        </w:rPr>
        <w:t> </w:t>
      </w:r>
      <w:r w:rsidRPr="00E85099">
        <w:rPr>
          <w:rStyle w:val="Strong"/>
          <w:rFonts w:ascii="Helvetica" w:hAnsi="Helvetica"/>
          <w:color w:val="271A38"/>
        </w:rPr>
        <w:t>workbook</w:t>
      </w:r>
      <w:r w:rsidRPr="00E85099">
        <w:rPr>
          <w:rStyle w:val="apple-converted-space"/>
          <w:rFonts w:ascii="Helvetica" w:hAnsi="Helvetica"/>
          <w:color w:val="271A38"/>
        </w:rPr>
        <w:t> </w:t>
      </w:r>
      <w:r w:rsidRPr="00E85099">
        <w:rPr>
          <w:rFonts w:ascii="Helvetica" w:hAnsi="Helvetica"/>
          <w:color w:val="271A38"/>
        </w:rPr>
        <w:t>in Excel, Google Sheets, or Numbers.</w:t>
      </w:r>
    </w:p>
    <w:p w:rsidR="00E85099" w:rsidRPr="00E85099" w:rsidRDefault="00E85099" w:rsidP="00E85099">
      <w:pPr>
        <w:numPr>
          <w:ilvl w:val="0"/>
          <w:numId w:val="6"/>
        </w:numPr>
        <w:spacing w:before="100" w:beforeAutospacing="1" w:after="100" w:afterAutospacing="1" w:line="390" w:lineRule="atLeast"/>
        <w:jc w:val="both"/>
        <w:rPr>
          <w:rFonts w:ascii="Helvetica" w:hAnsi="Helvetica"/>
          <w:color w:val="271A38"/>
        </w:rPr>
      </w:pPr>
      <w:r w:rsidRPr="00E85099">
        <w:rPr>
          <w:rFonts w:ascii="Helvetica" w:hAnsi="Helvetica"/>
          <w:color w:val="271A38"/>
        </w:rPr>
        <w:t>A short</w:t>
      </w:r>
      <w:r w:rsidRPr="00E85099">
        <w:rPr>
          <w:rStyle w:val="apple-converted-space"/>
          <w:rFonts w:ascii="Helvetica" w:hAnsi="Helvetica"/>
          <w:color w:val="271A38"/>
        </w:rPr>
        <w:t> </w:t>
      </w:r>
      <w:r w:rsidRPr="00E85099">
        <w:rPr>
          <w:rStyle w:val="Strong"/>
          <w:rFonts w:ascii="Helvetica" w:hAnsi="Helvetica"/>
          <w:color w:val="271A38"/>
        </w:rPr>
        <w:t>slide deck</w:t>
      </w:r>
      <w:r w:rsidRPr="00E85099">
        <w:rPr>
          <w:rStyle w:val="apple-converted-space"/>
          <w:rFonts w:ascii="Helvetica" w:hAnsi="Helvetica"/>
          <w:color w:val="271A38"/>
        </w:rPr>
        <w:t> </w:t>
      </w:r>
      <w:r w:rsidRPr="00E85099">
        <w:rPr>
          <w:rFonts w:ascii="Helvetica" w:hAnsi="Helvetica"/>
          <w:color w:val="271A38"/>
        </w:rPr>
        <w:t>(using PowerPoint or an equivalent tool) addressing the tools and data lifecycle points Amara wanted you to cover.</w:t>
      </w:r>
    </w:p>
    <w:p w:rsidR="00E85099" w:rsidRPr="00E85099" w:rsidRDefault="00E85099" w:rsidP="00E85099">
      <w:pPr>
        <w:pStyle w:val="NormalWeb"/>
        <w:spacing w:before="0" w:beforeAutospacing="0" w:after="0" w:afterAutospacing="0" w:line="390" w:lineRule="atLeast"/>
        <w:jc w:val="both"/>
        <w:rPr>
          <w:rFonts w:ascii="Helvetica" w:hAnsi="Helvetica"/>
          <w:color w:val="271A38"/>
        </w:rPr>
      </w:pPr>
      <w:r w:rsidRPr="00E85099">
        <w:rPr>
          <w:rFonts w:ascii="Helvetica" w:hAnsi="Helvetica"/>
          <w:color w:val="271A38"/>
        </w:rPr>
        <w:t>To make it easier for your work to be reviewed by the jury, upload all the project deliverables to the platform in a zip folder called ‘</w:t>
      </w:r>
      <w:proofErr w:type="spellStart"/>
      <w:r w:rsidRPr="00E85099">
        <w:rPr>
          <w:rFonts w:ascii="Helvetica" w:hAnsi="Helvetica"/>
          <w:color w:val="271A38"/>
        </w:rPr>
        <w:t>Project_title_LastName_FirstName</w:t>
      </w:r>
      <w:proofErr w:type="spellEnd"/>
      <w:r w:rsidRPr="00E85099">
        <w:rPr>
          <w:rFonts w:ascii="Helvetica" w:hAnsi="Helvetica"/>
          <w:color w:val="271A38"/>
        </w:rPr>
        <w:t xml:space="preserve">’. Use the following naming convention for each of your deliverable: </w:t>
      </w:r>
      <w:proofErr w:type="spellStart"/>
      <w:r w:rsidRPr="00E85099">
        <w:rPr>
          <w:rFonts w:ascii="Helvetica" w:hAnsi="Helvetica"/>
          <w:color w:val="271A38"/>
        </w:rPr>
        <w:t>LastName_FirstName_number</w:t>
      </w:r>
      <w:proofErr w:type="spellEnd"/>
      <w:r w:rsidRPr="00E85099">
        <w:rPr>
          <w:rFonts w:ascii="Helvetica" w:hAnsi="Helvetica"/>
          <w:color w:val="271A38"/>
        </w:rPr>
        <w:t xml:space="preserve"> of </w:t>
      </w:r>
      <w:proofErr w:type="spellStart"/>
      <w:proofErr w:type="gramStart"/>
      <w:r w:rsidRPr="00E85099">
        <w:rPr>
          <w:rFonts w:ascii="Helvetica" w:hAnsi="Helvetica"/>
          <w:color w:val="271A38"/>
        </w:rPr>
        <w:t>deliverable</w:t>
      </w:r>
      <w:proofErr w:type="gramEnd"/>
      <w:r w:rsidRPr="00E85099">
        <w:rPr>
          <w:rFonts w:ascii="Helvetica" w:hAnsi="Helvetica"/>
          <w:color w:val="271A38"/>
        </w:rPr>
        <w:t>_name</w:t>
      </w:r>
      <w:proofErr w:type="spellEnd"/>
      <w:r w:rsidRPr="00E85099">
        <w:rPr>
          <w:rFonts w:ascii="Helvetica" w:hAnsi="Helvetica"/>
          <w:color w:val="271A38"/>
        </w:rPr>
        <w:t xml:space="preserve"> of </w:t>
      </w:r>
      <w:proofErr w:type="spellStart"/>
      <w:r w:rsidRPr="00E85099">
        <w:rPr>
          <w:rFonts w:ascii="Helvetica" w:hAnsi="Helvetica"/>
          <w:color w:val="271A38"/>
        </w:rPr>
        <w:t>deliverable__your</w:t>
      </w:r>
      <w:proofErr w:type="spellEnd"/>
      <w:r w:rsidRPr="00E85099">
        <w:rPr>
          <w:rFonts w:ascii="Helvetica" w:hAnsi="Helvetica"/>
          <w:color w:val="271A38"/>
        </w:rPr>
        <w:t xml:space="preserve"> start date of project. This is how it should be named:</w:t>
      </w:r>
    </w:p>
    <w:p w:rsidR="00E85099" w:rsidRPr="00E85099" w:rsidRDefault="00E85099" w:rsidP="00E85099">
      <w:pPr>
        <w:numPr>
          <w:ilvl w:val="0"/>
          <w:numId w:val="7"/>
        </w:numPr>
        <w:spacing w:before="100" w:beforeAutospacing="1" w:after="100" w:afterAutospacing="1" w:line="390" w:lineRule="atLeast"/>
        <w:jc w:val="both"/>
        <w:rPr>
          <w:rFonts w:ascii="Helvetica" w:hAnsi="Helvetica"/>
          <w:color w:val="271A38"/>
        </w:rPr>
      </w:pPr>
      <w:r w:rsidRPr="00E85099">
        <w:rPr>
          <w:rFonts w:ascii="Helvetica" w:hAnsi="Helvetica"/>
          <w:color w:val="271A38"/>
        </w:rPr>
        <w:t>LastName_FirstName_1_workbook_mmyyyy</w:t>
      </w:r>
    </w:p>
    <w:p w:rsidR="00E85099" w:rsidRPr="00E85099" w:rsidRDefault="00E85099" w:rsidP="00E85099">
      <w:pPr>
        <w:numPr>
          <w:ilvl w:val="0"/>
          <w:numId w:val="7"/>
        </w:numPr>
        <w:spacing w:before="100" w:beforeAutospacing="1" w:after="100" w:afterAutospacing="1" w:line="390" w:lineRule="atLeast"/>
        <w:jc w:val="both"/>
        <w:rPr>
          <w:rFonts w:ascii="Helvetica" w:hAnsi="Helvetica"/>
          <w:color w:val="271A38"/>
        </w:rPr>
      </w:pPr>
      <w:r w:rsidRPr="00E85099">
        <w:rPr>
          <w:rFonts w:ascii="Helvetica" w:hAnsi="Helvetica"/>
          <w:color w:val="271A38"/>
        </w:rPr>
        <w:t>LastName_FirstName_1_slidedeck_mmyyyy</w:t>
      </w:r>
    </w:p>
    <w:p w:rsidR="00E85099" w:rsidRPr="00E85099" w:rsidRDefault="00E85099" w:rsidP="00E85099">
      <w:pPr>
        <w:pStyle w:val="NormalWeb"/>
        <w:spacing w:before="0" w:beforeAutospacing="0" w:after="0" w:afterAutospacing="0" w:line="390" w:lineRule="atLeast"/>
        <w:jc w:val="both"/>
        <w:rPr>
          <w:rFonts w:ascii="Helvetica" w:hAnsi="Helvetica"/>
          <w:color w:val="271A38"/>
        </w:rPr>
      </w:pPr>
      <w:r w:rsidRPr="00E85099">
        <w:rPr>
          <w:rFonts w:ascii="Helvetica" w:hAnsi="Helvetica"/>
          <w:color w:val="271A38"/>
        </w:rPr>
        <w:t>For example, the deliverable here would be named: Smith_Mary_1_workbook_042022</w:t>
      </w:r>
    </w:p>
    <w:p w:rsidR="00E85099" w:rsidRPr="00E85099" w:rsidRDefault="00E85099" w:rsidP="00E85099">
      <w:pPr>
        <w:pStyle w:val="Heading3"/>
        <w:spacing w:line="540" w:lineRule="atLeast"/>
        <w:jc w:val="both"/>
        <w:rPr>
          <w:rFonts w:ascii="Helvetica" w:hAnsi="Helvetica"/>
          <w:color w:val="271A38"/>
        </w:rPr>
      </w:pPr>
      <w:r w:rsidRPr="00E85099">
        <w:rPr>
          <w:rFonts w:ascii="Helvetica" w:hAnsi="Helvetica"/>
          <w:color w:val="271A38"/>
        </w:rPr>
        <w:t>Project Presentation  </w:t>
      </w:r>
    </w:p>
    <w:p w:rsidR="00E85099" w:rsidRPr="00E85099" w:rsidRDefault="00E85099" w:rsidP="00E85099">
      <w:pPr>
        <w:pStyle w:val="NormalWeb"/>
        <w:spacing w:line="390" w:lineRule="atLeast"/>
        <w:jc w:val="both"/>
        <w:rPr>
          <w:rFonts w:ascii="Helvetica" w:hAnsi="Helvetica"/>
          <w:color w:val="271A38"/>
        </w:rPr>
      </w:pPr>
      <w:r w:rsidRPr="00E85099">
        <w:rPr>
          <w:rFonts w:ascii="Helvetica" w:hAnsi="Helvetica"/>
          <w:color w:val="271A38"/>
        </w:rPr>
        <w:t>During the oral presentation, your assessor will play the role of Simon Cave. The assessor will challenge your decisions, so be prepared to defend your work. The session will last 30 minutes and will be structured as follows: </w:t>
      </w:r>
    </w:p>
    <w:p w:rsidR="00E85099" w:rsidRPr="00E85099" w:rsidRDefault="00E85099" w:rsidP="00E85099">
      <w:pPr>
        <w:numPr>
          <w:ilvl w:val="0"/>
          <w:numId w:val="8"/>
        </w:numPr>
        <w:spacing w:before="100" w:beforeAutospacing="1" w:after="100" w:afterAutospacing="1" w:line="390" w:lineRule="atLeast"/>
        <w:jc w:val="both"/>
        <w:rPr>
          <w:rFonts w:ascii="Helvetica" w:hAnsi="Helvetica"/>
          <w:color w:val="271A38"/>
        </w:rPr>
      </w:pPr>
      <w:r w:rsidRPr="00E85099">
        <w:rPr>
          <w:rStyle w:val="Strong"/>
          <w:rFonts w:ascii="Helvetica" w:hAnsi="Helvetica"/>
          <w:color w:val="271A38"/>
        </w:rPr>
        <w:t>Introduction (5 minutes)</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 xml:space="preserve">Introduce yourself as a member of the </w:t>
      </w:r>
      <w:proofErr w:type="spellStart"/>
      <w:r w:rsidRPr="00E85099">
        <w:rPr>
          <w:rFonts w:ascii="Helvetica" w:hAnsi="Helvetica"/>
          <w:color w:val="271A38"/>
        </w:rPr>
        <w:t>DataSpace</w:t>
      </w:r>
      <w:proofErr w:type="spellEnd"/>
      <w:r w:rsidRPr="00E85099">
        <w:rPr>
          <w:rFonts w:ascii="Helvetica" w:hAnsi="Helvetica"/>
          <w:color w:val="271A38"/>
        </w:rPr>
        <w:t xml:space="preserve"> team.</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lastRenderedPageBreak/>
        <w:t>Provide an overview of the analysis approach undertaken in creating your spreadsheet (explain how you prepared the data and the main techniques you used).</w:t>
      </w:r>
    </w:p>
    <w:p w:rsidR="00E85099" w:rsidRPr="00E85099" w:rsidRDefault="00E85099" w:rsidP="00E85099">
      <w:pPr>
        <w:numPr>
          <w:ilvl w:val="0"/>
          <w:numId w:val="8"/>
        </w:numPr>
        <w:spacing w:before="100" w:beforeAutospacing="1" w:after="100" w:afterAutospacing="1" w:line="390" w:lineRule="atLeast"/>
        <w:jc w:val="both"/>
        <w:rPr>
          <w:rFonts w:ascii="Helvetica" w:hAnsi="Helvetica"/>
          <w:color w:val="271A38"/>
        </w:rPr>
      </w:pPr>
      <w:r w:rsidRPr="00E85099">
        <w:rPr>
          <w:rStyle w:val="Strong"/>
          <w:rFonts w:ascii="Helvetica" w:hAnsi="Helvetica"/>
          <w:color w:val="271A38"/>
        </w:rPr>
        <w:t>Analysis (10 minutes)</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Using the spreadsheet, explain your findings regarding energy demand (use the Energy Demand, Top and Bottom 20 Demand, Demand over Time and Demand by Day of Week worksheets).</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Using the spreadsheet, explain your findings regarding the impact of weather on demand (use the Effect of Weather and Effect of Temp and Hols worksheets).</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Using the spreadsheet, explain your findings regarding the comparison of demand in different years (use the YoY Demand worksheet).</w:t>
      </w:r>
    </w:p>
    <w:p w:rsidR="00E85099" w:rsidRPr="00E85099" w:rsidRDefault="00E85099" w:rsidP="00E85099">
      <w:pPr>
        <w:numPr>
          <w:ilvl w:val="0"/>
          <w:numId w:val="8"/>
        </w:numPr>
        <w:spacing w:before="100" w:beforeAutospacing="1" w:after="100" w:afterAutospacing="1" w:line="390" w:lineRule="atLeast"/>
        <w:jc w:val="both"/>
        <w:rPr>
          <w:rFonts w:ascii="Helvetica" w:hAnsi="Helvetica"/>
          <w:color w:val="271A38"/>
        </w:rPr>
      </w:pPr>
      <w:r w:rsidRPr="00E85099">
        <w:rPr>
          <w:rStyle w:val="Strong"/>
          <w:rFonts w:ascii="Helvetica" w:hAnsi="Helvetica"/>
          <w:color w:val="271A38"/>
        </w:rPr>
        <w:t>Further work (5 minutes)</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Explain the range of tools that could be used in addition to Excel to enhance the analysis further.</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 xml:space="preserve">Explain how this exercise was just a small part of a larger data lifecycle and how </w:t>
      </w:r>
      <w:proofErr w:type="spellStart"/>
      <w:r w:rsidRPr="00E85099">
        <w:rPr>
          <w:rFonts w:ascii="Helvetica" w:hAnsi="Helvetica"/>
          <w:color w:val="271A38"/>
        </w:rPr>
        <w:t>DataSpace</w:t>
      </w:r>
      <w:proofErr w:type="spellEnd"/>
      <w:r w:rsidRPr="00E85099">
        <w:rPr>
          <w:rFonts w:ascii="Helvetica" w:hAnsi="Helvetica"/>
          <w:color w:val="271A38"/>
        </w:rPr>
        <w:t xml:space="preserve"> could assist in other areas of the data lifecycle.</w:t>
      </w:r>
    </w:p>
    <w:p w:rsidR="00E85099" w:rsidRPr="00E85099" w:rsidRDefault="00E85099" w:rsidP="00E85099">
      <w:pPr>
        <w:numPr>
          <w:ilvl w:val="0"/>
          <w:numId w:val="8"/>
        </w:numPr>
        <w:spacing w:before="100" w:beforeAutospacing="1" w:after="100" w:afterAutospacing="1" w:line="390" w:lineRule="atLeast"/>
        <w:jc w:val="both"/>
        <w:rPr>
          <w:rFonts w:ascii="Helvetica" w:hAnsi="Helvetica"/>
          <w:color w:val="271A38"/>
        </w:rPr>
      </w:pPr>
      <w:r w:rsidRPr="00E85099">
        <w:rPr>
          <w:rStyle w:val="Strong"/>
          <w:rFonts w:ascii="Helvetica" w:hAnsi="Helvetica"/>
          <w:color w:val="271A38"/>
        </w:rPr>
        <w:t>Discussion (5 minutes) </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Playing the role of Simon Cave, the assessor will ask you questions about your methodology and your deliverables, e.g.:</w:t>
      </w:r>
    </w:p>
    <w:p w:rsidR="00E85099" w:rsidRPr="00E85099" w:rsidRDefault="00E85099" w:rsidP="00E85099">
      <w:pPr>
        <w:numPr>
          <w:ilvl w:val="2"/>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If you had more time, what further analysis would you do?</w:t>
      </w:r>
    </w:p>
    <w:p w:rsidR="00E85099" w:rsidRPr="00E85099" w:rsidRDefault="00E85099" w:rsidP="00E85099">
      <w:pPr>
        <w:numPr>
          <w:ilvl w:val="2"/>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Are the other tools suggested (Tableau, SQL, Python) better for this task? Or just different?</w:t>
      </w:r>
    </w:p>
    <w:p w:rsidR="00E85099" w:rsidRPr="00E85099" w:rsidRDefault="00E85099" w:rsidP="00E85099">
      <w:pPr>
        <w:numPr>
          <w:ilvl w:val="0"/>
          <w:numId w:val="8"/>
        </w:numPr>
        <w:spacing w:before="100" w:beforeAutospacing="1" w:after="100" w:afterAutospacing="1" w:line="390" w:lineRule="atLeast"/>
        <w:jc w:val="both"/>
        <w:rPr>
          <w:rFonts w:ascii="Helvetica" w:hAnsi="Helvetica"/>
          <w:color w:val="271A38"/>
        </w:rPr>
      </w:pPr>
      <w:r w:rsidRPr="00E85099">
        <w:rPr>
          <w:rStyle w:val="Strong"/>
          <w:rFonts w:ascii="Helvetica" w:hAnsi="Helvetica"/>
          <w:color w:val="271A38"/>
        </w:rPr>
        <w:t>Debrief (5 minutes)</w:t>
      </w:r>
    </w:p>
    <w:p w:rsidR="00E85099" w:rsidRPr="00E85099" w:rsidRDefault="00E85099" w:rsidP="00E85099">
      <w:pPr>
        <w:numPr>
          <w:ilvl w:val="1"/>
          <w:numId w:val="8"/>
        </w:numPr>
        <w:spacing w:before="100" w:beforeAutospacing="1" w:after="100" w:afterAutospacing="1" w:line="390" w:lineRule="atLeast"/>
        <w:jc w:val="both"/>
        <w:rPr>
          <w:rFonts w:ascii="Helvetica" w:hAnsi="Helvetica"/>
          <w:color w:val="271A38"/>
        </w:rPr>
      </w:pPr>
      <w:r w:rsidRPr="00E85099">
        <w:rPr>
          <w:rFonts w:ascii="Helvetica" w:hAnsi="Helvetica"/>
          <w:color w:val="271A38"/>
        </w:rPr>
        <w:t>At the end of the sessions, the assessor will stop playing the role of Simon Cave so that you can debrief together. </w:t>
      </w:r>
    </w:p>
    <w:p w:rsidR="00E85099" w:rsidRPr="00E85099" w:rsidRDefault="00E85099" w:rsidP="00E85099">
      <w:pPr>
        <w:pStyle w:val="NormalWeb"/>
        <w:spacing w:before="0" w:beforeAutospacing="0" w:after="0" w:afterAutospacing="0" w:line="390" w:lineRule="atLeast"/>
        <w:jc w:val="both"/>
        <w:rPr>
          <w:rFonts w:ascii="Helvetica" w:hAnsi="Helvetica"/>
          <w:color w:val="271A38"/>
        </w:rPr>
      </w:pPr>
      <w:r w:rsidRPr="00E85099">
        <w:rPr>
          <w:rFonts w:ascii="Helvetica" w:hAnsi="Helvetica"/>
          <w:color w:val="271A38"/>
        </w:rPr>
        <w:t>Your presentation should last 20 minutes (+/- 5 minutes).  Respecting presentation time requirements is important in professional environments. In consequence, if your presentation is under 15 minutes or over 25 minutes, you may be asked to redo the assessment.  </w:t>
      </w:r>
    </w:p>
    <w:p w:rsidR="00E85099" w:rsidRPr="00E85099" w:rsidRDefault="00E85099" w:rsidP="00E85099">
      <w:pPr>
        <w:pStyle w:val="Heading3"/>
        <w:spacing w:before="360" w:after="360" w:line="540" w:lineRule="atLeast"/>
        <w:ind w:left="240" w:right="240"/>
        <w:jc w:val="both"/>
        <w:rPr>
          <w:rFonts w:ascii="Helvetica" w:hAnsi="Helvetica"/>
          <w:color w:val="271A38"/>
        </w:rPr>
      </w:pPr>
      <w:r w:rsidRPr="00E85099">
        <w:rPr>
          <w:rFonts w:ascii="Helvetica" w:hAnsi="Helvetica"/>
          <w:color w:val="271A38"/>
        </w:rPr>
        <w:t>Skills</w:t>
      </w:r>
    </w:p>
    <w:p w:rsidR="00E85099" w:rsidRPr="00E85099" w:rsidRDefault="00E85099" w:rsidP="00E85099">
      <w:pPr>
        <w:pStyle w:val="sc-coftsb"/>
        <w:numPr>
          <w:ilvl w:val="0"/>
          <w:numId w:val="9"/>
        </w:numPr>
        <w:spacing w:before="0" w:after="0"/>
        <w:ind w:left="240" w:right="240"/>
        <w:jc w:val="both"/>
        <w:rPr>
          <w:rFonts w:ascii="Helvetica" w:hAnsi="Helvetica" w:cs="Arial"/>
          <w:color w:val="271A38"/>
        </w:rPr>
      </w:pPr>
      <w:r w:rsidRPr="00E85099">
        <w:rPr>
          <w:rStyle w:val="sc-bczrlj"/>
          <w:rFonts w:ascii="Helvetica" w:hAnsi="Helvetica" w:cs="Arial"/>
          <w:color w:val="271A38"/>
        </w:rPr>
        <w:t>Implement the stages of the data analysis lifecycle</w:t>
      </w:r>
    </w:p>
    <w:p w:rsidR="00E85099" w:rsidRPr="00E85099" w:rsidRDefault="00E85099" w:rsidP="00E85099">
      <w:pPr>
        <w:pStyle w:val="sc-coftsb"/>
        <w:numPr>
          <w:ilvl w:val="0"/>
          <w:numId w:val="9"/>
        </w:numPr>
        <w:spacing w:before="0" w:after="0"/>
        <w:ind w:left="240" w:right="240"/>
        <w:jc w:val="both"/>
        <w:rPr>
          <w:rFonts w:ascii="Helvetica" w:hAnsi="Helvetica" w:cs="Arial"/>
          <w:color w:val="271A38"/>
        </w:rPr>
      </w:pPr>
      <w:r w:rsidRPr="00E85099">
        <w:rPr>
          <w:rStyle w:val="sc-bczrlj"/>
          <w:rFonts w:ascii="Helvetica" w:hAnsi="Helvetica" w:cs="Arial"/>
          <w:color w:val="271A38"/>
        </w:rPr>
        <w:t>Describe approaches to organisational tools and methods for data analysis</w:t>
      </w:r>
    </w:p>
    <w:p w:rsidR="00E85099" w:rsidRPr="00E85099" w:rsidRDefault="00E85099" w:rsidP="00E85099">
      <w:pPr>
        <w:pStyle w:val="sc-coftsb"/>
        <w:numPr>
          <w:ilvl w:val="0"/>
          <w:numId w:val="9"/>
        </w:numPr>
        <w:spacing w:before="0" w:after="0"/>
        <w:ind w:left="240" w:right="240"/>
        <w:jc w:val="both"/>
        <w:rPr>
          <w:rFonts w:ascii="Helvetica" w:hAnsi="Helvetica" w:cs="Arial"/>
          <w:color w:val="271A38"/>
        </w:rPr>
      </w:pPr>
      <w:r w:rsidRPr="00E85099">
        <w:rPr>
          <w:rStyle w:val="sc-bczrlj"/>
          <w:rFonts w:ascii="Helvetica" w:hAnsi="Helvetica" w:cs="Arial"/>
          <w:color w:val="271A38"/>
        </w:rPr>
        <w:lastRenderedPageBreak/>
        <w:t>Describe the data life cycle and the steps involved in carrying out routine tasks</w:t>
      </w:r>
    </w:p>
    <w:p w:rsidR="008627AB" w:rsidRDefault="008627AB"/>
    <w:sectPr w:rsidR="00862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009" w:rsidRDefault="00387009" w:rsidP="00E85099">
      <w:r>
        <w:separator/>
      </w:r>
    </w:p>
  </w:endnote>
  <w:endnote w:type="continuationSeparator" w:id="0">
    <w:p w:rsidR="00387009" w:rsidRDefault="00387009" w:rsidP="00E8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009" w:rsidRDefault="00387009" w:rsidP="00E85099">
      <w:r>
        <w:separator/>
      </w:r>
    </w:p>
  </w:footnote>
  <w:footnote w:type="continuationSeparator" w:id="0">
    <w:p w:rsidR="00387009" w:rsidRDefault="00387009" w:rsidP="00E85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45D63"/>
    <w:multiLevelType w:val="multilevel"/>
    <w:tmpl w:val="EDD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5411D"/>
    <w:multiLevelType w:val="multilevel"/>
    <w:tmpl w:val="5184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675CB"/>
    <w:multiLevelType w:val="multilevel"/>
    <w:tmpl w:val="688E8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73D06"/>
    <w:multiLevelType w:val="multilevel"/>
    <w:tmpl w:val="92E8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CB6665"/>
    <w:multiLevelType w:val="multilevel"/>
    <w:tmpl w:val="ED9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51A26"/>
    <w:multiLevelType w:val="multilevel"/>
    <w:tmpl w:val="8E76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D2E85"/>
    <w:multiLevelType w:val="multilevel"/>
    <w:tmpl w:val="B8DA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F3A8F"/>
    <w:multiLevelType w:val="multilevel"/>
    <w:tmpl w:val="94FC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6A6AB2"/>
    <w:multiLevelType w:val="multilevel"/>
    <w:tmpl w:val="E7BC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99"/>
    <w:rsid w:val="00387009"/>
    <w:rsid w:val="00582047"/>
    <w:rsid w:val="005A343D"/>
    <w:rsid w:val="005D4728"/>
    <w:rsid w:val="00780DE7"/>
    <w:rsid w:val="008627AB"/>
    <w:rsid w:val="00E85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864603"/>
  <w15:chartTrackingRefBased/>
  <w15:docId w15:val="{B5D886A7-59A3-4145-B04A-92964256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509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850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099"/>
    <w:pPr>
      <w:tabs>
        <w:tab w:val="center" w:pos="4513"/>
        <w:tab w:val="right" w:pos="9026"/>
      </w:tabs>
    </w:pPr>
  </w:style>
  <w:style w:type="character" w:customStyle="1" w:styleId="HeaderChar">
    <w:name w:val="Header Char"/>
    <w:basedOn w:val="DefaultParagraphFont"/>
    <w:link w:val="Header"/>
    <w:uiPriority w:val="99"/>
    <w:rsid w:val="00E85099"/>
  </w:style>
  <w:style w:type="paragraph" w:styleId="Footer">
    <w:name w:val="footer"/>
    <w:basedOn w:val="Normal"/>
    <w:link w:val="FooterChar"/>
    <w:uiPriority w:val="99"/>
    <w:unhideWhenUsed/>
    <w:rsid w:val="00E85099"/>
    <w:pPr>
      <w:tabs>
        <w:tab w:val="center" w:pos="4513"/>
        <w:tab w:val="right" w:pos="9026"/>
      </w:tabs>
    </w:pPr>
  </w:style>
  <w:style w:type="character" w:customStyle="1" w:styleId="FooterChar">
    <w:name w:val="Footer Char"/>
    <w:basedOn w:val="DefaultParagraphFont"/>
    <w:link w:val="Footer"/>
    <w:uiPriority w:val="99"/>
    <w:rsid w:val="00E85099"/>
  </w:style>
  <w:style w:type="character" w:customStyle="1" w:styleId="Heading1Char">
    <w:name w:val="Heading 1 Char"/>
    <w:basedOn w:val="DefaultParagraphFont"/>
    <w:link w:val="Heading1"/>
    <w:uiPriority w:val="9"/>
    <w:rsid w:val="00E850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8509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8509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85099"/>
    <w:rPr>
      <w:b/>
      <w:bCs/>
    </w:rPr>
  </w:style>
  <w:style w:type="character" w:styleId="Hyperlink">
    <w:name w:val="Hyperlink"/>
    <w:basedOn w:val="DefaultParagraphFont"/>
    <w:uiPriority w:val="99"/>
    <w:semiHidden/>
    <w:unhideWhenUsed/>
    <w:rsid w:val="00E85099"/>
    <w:rPr>
      <w:color w:val="0000FF"/>
      <w:u w:val="single"/>
    </w:rPr>
  </w:style>
  <w:style w:type="character" w:customStyle="1" w:styleId="apple-converted-space">
    <w:name w:val="apple-converted-space"/>
    <w:basedOn w:val="DefaultParagraphFont"/>
    <w:rsid w:val="00E85099"/>
  </w:style>
  <w:style w:type="paragraph" w:customStyle="1" w:styleId="sc-coftsb">
    <w:name w:val="sc-coftsb"/>
    <w:basedOn w:val="Normal"/>
    <w:rsid w:val="00E85099"/>
    <w:pPr>
      <w:spacing w:before="100" w:beforeAutospacing="1" w:after="100" w:afterAutospacing="1"/>
    </w:pPr>
    <w:rPr>
      <w:rFonts w:ascii="Times New Roman" w:eastAsia="Times New Roman" w:hAnsi="Times New Roman" w:cs="Times New Roman"/>
    </w:rPr>
  </w:style>
  <w:style w:type="character" w:customStyle="1" w:styleId="sc-bczrlj">
    <w:name w:val="sc-bczrlj"/>
    <w:basedOn w:val="DefaultParagraphFont"/>
    <w:rsid w:val="00E85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372049">
      <w:bodyDiv w:val="1"/>
      <w:marLeft w:val="0"/>
      <w:marRight w:val="0"/>
      <w:marTop w:val="0"/>
      <w:marBottom w:val="0"/>
      <w:divBdr>
        <w:top w:val="none" w:sz="0" w:space="0" w:color="auto"/>
        <w:left w:val="none" w:sz="0" w:space="0" w:color="auto"/>
        <w:bottom w:val="none" w:sz="0" w:space="0" w:color="auto"/>
        <w:right w:val="none" w:sz="0" w:space="0" w:color="auto"/>
      </w:divBdr>
    </w:div>
    <w:div w:id="1003431734">
      <w:bodyDiv w:val="1"/>
      <w:marLeft w:val="0"/>
      <w:marRight w:val="0"/>
      <w:marTop w:val="0"/>
      <w:marBottom w:val="0"/>
      <w:divBdr>
        <w:top w:val="none" w:sz="0" w:space="0" w:color="auto"/>
        <w:left w:val="none" w:sz="0" w:space="0" w:color="auto"/>
        <w:bottom w:val="none" w:sz="0" w:space="0" w:color="auto"/>
        <w:right w:val="none" w:sz="0" w:space="0" w:color="auto"/>
      </w:divBdr>
      <w:divsChild>
        <w:div w:id="1329555169">
          <w:marLeft w:val="0"/>
          <w:marRight w:val="0"/>
          <w:marTop w:val="0"/>
          <w:marBottom w:val="0"/>
          <w:divBdr>
            <w:top w:val="none" w:sz="0" w:space="0" w:color="auto"/>
            <w:left w:val="none" w:sz="0" w:space="0" w:color="auto"/>
            <w:bottom w:val="none" w:sz="0" w:space="0" w:color="auto"/>
            <w:right w:val="none" w:sz="0" w:space="0" w:color="auto"/>
          </w:divBdr>
          <w:divsChild>
            <w:div w:id="918901762">
              <w:marLeft w:val="0"/>
              <w:marRight w:val="0"/>
              <w:marTop w:val="0"/>
              <w:marBottom w:val="0"/>
              <w:divBdr>
                <w:top w:val="none" w:sz="0" w:space="0" w:color="auto"/>
                <w:left w:val="none" w:sz="0" w:space="0" w:color="auto"/>
                <w:bottom w:val="none" w:sz="0" w:space="0" w:color="auto"/>
                <w:right w:val="none" w:sz="0" w:space="0" w:color="auto"/>
              </w:divBdr>
            </w:div>
            <w:div w:id="2013337634">
              <w:marLeft w:val="0"/>
              <w:marRight w:val="0"/>
              <w:marTop w:val="0"/>
              <w:marBottom w:val="0"/>
              <w:divBdr>
                <w:top w:val="none" w:sz="0" w:space="0" w:color="auto"/>
                <w:left w:val="none" w:sz="0" w:space="0" w:color="auto"/>
                <w:bottom w:val="none" w:sz="0" w:space="0" w:color="auto"/>
                <w:right w:val="none" w:sz="0" w:space="0" w:color="auto"/>
              </w:divBdr>
            </w:div>
          </w:divsChild>
        </w:div>
        <w:div w:id="1194147663">
          <w:marLeft w:val="0"/>
          <w:marRight w:val="0"/>
          <w:marTop w:val="60"/>
          <w:marBottom w:val="60"/>
          <w:divBdr>
            <w:top w:val="none" w:sz="0" w:space="0" w:color="auto"/>
            <w:left w:val="none" w:sz="0" w:space="0" w:color="auto"/>
            <w:bottom w:val="none" w:sz="0" w:space="0" w:color="auto"/>
            <w:right w:val="none" w:sz="0" w:space="0" w:color="auto"/>
          </w:divBdr>
        </w:div>
        <w:div w:id="1463772424">
          <w:marLeft w:val="0"/>
          <w:marRight w:val="0"/>
          <w:marTop w:val="60"/>
          <w:marBottom w:val="60"/>
          <w:divBdr>
            <w:top w:val="none" w:sz="0" w:space="0" w:color="auto"/>
            <w:left w:val="none" w:sz="0" w:space="0" w:color="auto"/>
            <w:bottom w:val="none" w:sz="0" w:space="0" w:color="auto"/>
            <w:right w:val="none" w:sz="0" w:space="0" w:color="auto"/>
          </w:divBdr>
        </w:div>
        <w:div w:id="3866936">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3.eu-west-1.amazonaws.com/course.oc-static.com/projects/DAN_UK_App_P1/Amara's+brief_Data_Spac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oc-static.com/upload/2021/09/13/16315417809037_Screenshot%202021-09-13%20at%2016.02.42.png" TargetMode="External"/><Relationship Id="rId12" Type="http://schemas.openxmlformats.org/officeDocument/2006/relationships/hyperlink" Target="https://s3.eu-west-1.amazonaws.com/course.oc-static.com/projects/DAN_UK_App_P1/EnergyDemand.csv" TargetMode="External"/><Relationship Id="rId17" Type="http://schemas.openxmlformats.org/officeDocument/2006/relationships/hyperlink" Target="https://www.youtube.com/watch?v=gfT7EGibry0" TargetMode="External"/><Relationship Id="rId2" Type="http://schemas.openxmlformats.org/officeDocument/2006/relationships/styles" Target="styles.xml"/><Relationship Id="rId16" Type="http://schemas.openxmlformats.org/officeDocument/2006/relationships/hyperlink" Target="https://www.youtube.com/watch?v=tXPVZBnAZ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eu-west-1.amazonaws.com/course.oc-static.com/projects/DAN_UK_App_P1/holidays.xlsx" TargetMode="External"/><Relationship Id="rId5" Type="http://schemas.openxmlformats.org/officeDocument/2006/relationships/footnotes" Target="footnotes.xml"/><Relationship Id="rId15" Type="http://schemas.openxmlformats.org/officeDocument/2006/relationships/hyperlink" Target="https://www.youtube.com/watch?v=7Jl-RwkzqQ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ser.oc-static.com/upload/2021/09/13/16315417895635_Screenshot%202021-09-13%20at%2016.02.50.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Aleksanadar Aleksandrov Peshev (Student)</dc:creator>
  <cp:keywords/>
  <dc:description/>
  <cp:lastModifiedBy>Aleksanadar Aleksandrov Peshev (Student)</cp:lastModifiedBy>
  <cp:revision>1</cp:revision>
  <dcterms:created xsi:type="dcterms:W3CDTF">2023-02-03T14:29:00Z</dcterms:created>
  <dcterms:modified xsi:type="dcterms:W3CDTF">2023-02-03T14:31:00Z</dcterms:modified>
</cp:coreProperties>
</file>