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Тема проекта: «ИС “ЖКХ‑Заявки” для муниципального управления обращениями жителей по обслуживанию жилого фонда».</w:t>
      </w:r>
      <w:r w:rsidRPr="000C602A">
        <w:rPr>
          <w:rFonts w:ascii="Times New Roman" w:hAnsi="Times New Roman" w:cs="Times New Roman"/>
          <w:sz w:val="28"/>
          <w:szCs w:val="28"/>
        </w:rPr>
        <w:br/>
      </w:r>
      <w:r w:rsidRPr="000C602A">
        <w:rPr>
          <w:rFonts w:ascii="Times New Roman" w:hAnsi="Times New Roman" w:cs="Times New Roman"/>
          <w:sz w:val="28"/>
          <w:szCs w:val="28"/>
        </w:rPr>
        <w:br/>
        <w:t xml:space="preserve">1) Соответствие классификации ПО </w:t>
      </w:r>
      <w:proofErr w:type="spellStart"/>
      <w:r w:rsidRPr="000C602A">
        <w:rPr>
          <w:rFonts w:ascii="Times New Roman" w:hAnsi="Times New Roman" w:cs="Times New Roman"/>
          <w:sz w:val="28"/>
          <w:szCs w:val="28"/>
        </w:rPr>
        <w:t>Минцифры</w:t>
      </w:r>
      <w:proofErr w:type="spellEnd"/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Проект логично отнести к:</w:t>
      </w:r>
    </w:p>
    <w:p w:rsidR="000C602A" w:rsidRPr="000C602A" w:rsidRDefault="000C602A" w:rsidP="000C602A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Раздел 05: Прикладное программное обеспечение</w:t>
      </w:r>
    </w:p>
    <w:p w:rsidR="000C602A" w:rsidRPr="000C602A" w:rsidRDefault="000C602A" w:rsidP="000C602A">
      <w:pPr>
        <w:pStyle w:val="a3"/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Класс 05.15: Информационные системы для решения специфических отраслевых задач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Обоснование: в описании 05.15 прямо указаны системы для государственного управления и ЖКХ, что полностью совпадает с предметной областью проекта.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br w:type="page"/>
      </w:r>
    </w:p>
    <w:p w:rsidR="000C602A" w:rsidRDefault="000C602A" w:rsidP="000C602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C602A">
        <w:rPr>
          <w:rFonts w:ascii="Times New Roman" w:hAnsi="Times New Roman" w:cs="Times New Roman"/>
          <w:b/>
          <w:sz w:val="28"/>
          <w:szCs w:val="28"/>
        </w:rPr>
        <w:lastRenderedPageBreak/>
        <w:t>Состав и иерархия работ проекта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Уровень 1 (проект):</w:t>
      </w:r>
    </w:p>
    <w:p w:rsidR="000C602A" w:rsidRDefault="000C602A" w:rsidP="00E448E3">
      <w:pPr>
        <w:pStyle w:val="a3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 ИС “ЖКХ‑Заявки”</w:t>
      </w:r>
    </w:p>
    <w:p w:rsidR="00E448E3" w:rsidRPr="00E448E3" w:rsidRDefault="00E448E3" w:rsidP="00E448E3">
      <w:pPr>
        <w:pStyle w:val="a3"/>
        <w:ind w:left="360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Декомпозиция работ: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Инициация и планирование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устава проекта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Определение целей, границ и критериев успеха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План-график, бюджет, риски и коммуникации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448E3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 xml:space="preserve"> обследование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Сбор и анализ требований (администрация, УК, жители)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Описание процессов «как есть» (AS-IS)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перечня функциональных и нефункциональных требований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Проектирование ИС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Архитектурное проектирование (модули, роли, интеграции)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БД и справочников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интерфейсов (</w:t>
      </w:r>
      <w:proofErr w:type="spellStart"/>
      <w:r w:rsidRPr="00E448E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>/моб. кабинет заявителя и оператора)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Подготовка технического задания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Разработка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Модуль регистрации и маршрутизации заявок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Личный кабинет жителя (создание/отслеживание заявок)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Кабинет диспетчера и исполнителя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Уведомления (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/SMS/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Отчеты и аналитика (сроки, SLA, проблемные зоны)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Тестирование и контроль качества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тест-плана и сценариев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Функциональное и интеграционное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Нагрузочное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Исправление дефектов и регрессионная проверка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Внедрение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инфраструктуры и развертывание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Миграция начальных данных и справочников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Обучение пользователей (диспетчеры, исполнители, администраторы)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Пилотная эксплуатация и корректировки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Завершение проекта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Приемо-сдаточные испытания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Ввод в промышленную эксплуатацию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Закрытие проекта и передача в сопровождение</w:t>
      </w:r>
    </w:p>
    <w:p w:rsidR="005B49AE" w:rsidRPr="005B49AE" w:rsidRDefault="005B49AE" w:rsidP="005B49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B49AE" w:rsidRDefault="005B49AE" w:rsidP="005B49A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Характеристика этапов проекта</w:t>
      </w:r>
    </w:p>
    <w:p w:rsidR="005B49AE" w:rsidRPr="005B49AE" w:rsidRDefault="005B49AE" w:rsidP="005B49AE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Краткая характеристика основных пакетов работ: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Инициация и планирование — формирует управленческую основу проекта: цели, ограничения, ресурсы, риски.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9AE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 xml:space="preserve"> обследование — обеспечивает полноту и непротиворечивость требований, чтобы не допустить переделок на поздних этапах.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Проектирование — переводит требования в техническую модель (архитектура, данные, интерфейсы, ТЗ).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 xml:space="preserve">Разработка — создание программных модулей и пользовательского </w:t>
      </w:r>
      <w:bookmarkStart w:id="0" w:name="_GoBack"/>
      <w:bookmarkEnd w:id="0"/>
      <w:r w:rsidRPr="005B49AE">
        <w:rPr>
          <w:rFonts w:ascii="Times New Roman" w:hAnsi="Times New Roman" w:cs="Times New Roman"/>
          <w:sz w:val="28"/>
          <w:szCs w:val="28"/>
        </w:rPr>
        <w:t>функционала по утвержденному ТЗ.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Тестирование — подтверждение соответствия требованиям, стабильности и готовности к эксплуатации.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Внедрение — запуск системы в реальной среде, обучение персонала, отработка пилота.</w:t>
      </w:r>
    </w:p>
    <w:p w:rsidR="005B49AE" w:rsidRPr="00E448E3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Завершение — формальная приемка результата и организационная передача системы в режим сопровождения.</w:t>
      </w:r>
    </w:p>
    <w:p w:rsidR="00DF5C14" w:rsidRPr="00DF5C14" w:rsidRDefault="005B49AE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с основны</w:t>
      </w:r>
      <w:r w:rsidR="00DF5C14">
        <w:rPr>
          <w:rFonts w:ascii="Times New Roman" w:hAnsi="Times New Roman" w:cs="Times New Roman"/>
          <w:sz w:val="28"/>
          <w:szCs w:val="28"/>
        </w:rPr>
        <w:t>ми характеристиками этапов проекта</w:t>
      </w:r>
      <w:r w:rsidR="00DF5C14" w:rsidRPr="00DF5C14">
        <w:rPr>
          <w:rFonts w:ascii="Times New Roman" w:hAnsi="Times New Roman" w:cs="Times New Roman"/>
          <w:sz w:val="28"/>
          <w:szCs w:val="28"/>
        </w:rPr>
        <w:t>:</w:t>
      </w:r>
      <w:r w:rsidR="00DF5C1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26"/>
        <w:gridCol w:w="2662"/>
        <w:gridCol w:w="1668"/>
        <w:gridCol w:w="1602"/>
        <w:gridCol w:w="1928"/>
        <w:gridCol w:w="759"/>
      </w:tblGrid>
      <w:tr w:rsidR="00DF5C14" w:rsidTr="00DF5C14">
        <w:tc>
          <w:tcPr>
            <w:tcW w:w="126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Код WBS</w:t>
            </w:r>
          </w:p>
        </w:tc>
        <w:tc>
          <w:tcPr>
            <w:tcW w:w="1691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Наименование работы</w:t>
            </w:r>
          </w:p>
        </w:tc>
        <w:tc>
          <w:tcPr>
            <w:tcW w:w="1647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Длительность, ч</w:t>
            </w:r>
          </w:p>
        </w:tc>
        <w:tc>
          <w:tcPr>
            <w:tcW w:w="154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1899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Предшественник</w:t>
            </w:r>
          </w:p>
        </w:tc>
        <w:tc>
          <w:tcPr>
            <w:tcW w:w="1300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91" w:type="dxa"/>
          </w:tcPr>
          <w:p>
            <w:r>
              <w:t>Инициация и планирование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—</w:t>
            </w:r>
          </w:p>
        </w:tc>
        <w:tc>
          <w:tcPr>
            <w:tcW w:w="1300" w:type="dxa"/>
          </w:tcPr>
          <w:p>
            <w: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1691" w:type="dxa"/>
          </w:tcPr>
          <w:p>
            <w:r>
              <w:t>Формирование устава проекта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—</w:t>
            </w:r>
          </w:p>
        </w:tc>
        <w:tc>
          <w:tcPr>
            <w:tcW w:w="1300" w:type="dxa"/>
          </w:tcPr>
          <w:p>
            <w: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1691" w:type="dxa"/>
          </w:tcPr>
          <w:p>
            <w:r>
              <w:t>Определение целей, границ и критериев успеха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проекта, Заказчик</w:t>
            </w:r>
          </w:p>
        </w:tc>
        <w:tc>
          <w:tcPr>
            <w:tcW w:w="1899" w:type="dxa"/>
          </w:tcPr>
          <w:p>
            <w:r>
              <w:t>1.1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1691" w:type="dxa"/>
          </w:tcPr>
          <w:p>
            <w:r>
              <w:t>План-график, бюджет, риски и коммуникации</w:t>
            </w:r>
          </w:p>
        </w:tc>
        <w:tc>
          <w:tcPr>
            <w:tcW w:w="1647" w:type="dxa"/>
          </w:tcPr>
          <w:p>
            <w:r>
              <w:t>32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1.2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91" w:type="dxa"/>
          </w:tcPr>
          <w:p>
            <w:r>
              <w:t>Предпроектное обследование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Бизнес-аналитик, Системный аналитик</w:t>
            </w:r>
          </w:p>
        </w:tc>
        <w:tc>
          <w:tcPr>
            <w:tcW w:w="1899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1691" w:type="dxa"/>
          </w:tcPr>
          <w:p>
            <w:r>
              <w:t>Сбор и анализ требований (администрация, УК, жители)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Бизнес-аналитик, Системный аналитик</w:t>
            </w:r>
          </w:p>
        </w:tc>
        <w:tc>
          <w:tcPr>
            <w:tcW w:w="1899" w:type="dxa"/>
          </w:tcPr>
          <w:p>
            <w:r>
              <w:t>1.3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1691" w:type="dxa"/>
          </w:tcPr>
          <w:p>
            <w:r>
              <w:t>Описание процессов «как есть» (AS-IS)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Бизнес-аналитик</w:t>
            </w:r>
          </w:p>
        </w:tc>
        <w:tc>
          <w:tcPr>
            <w:tcW w:w="1899" w:type="dxa"/>
          </w:tcPr>
          <w:p>
            <w:r>
              <w:t>2.1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1691" w:type="dxa"/>
          </w:tcPr>
          <w:p>
            <w:r>
              <w:t>Формирование перечня функциональных и нефункциональных требований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Системный аналитик</w:t>
            </w:r>
          </w:p>
        </w:tc>
        <w:tc>
          <w:tcPr>
            <w:tcW w:w="1899" w:type="dxa"/>
          </w:tcPr>
          <w:p>
            <w:r>
              <w:t>2.2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91" w:type="dxa"/>
          </w:tcPr>
          <w:p>
            <w:r>
              <w:t>Проектирование ИС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Системный архитектор, Системный аналитик</w:t>
            </w:r>
          </w:p>
        </w:tc>
        <w:tc>
          <w:tcPr>
            <w:tcW w:w="1899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1691" w:type="dxa"/>
          </w:tcPr>
          <w:p>
            <w:r>
              <w:t>Архитектурное проектирование (модули, роли, интеграции)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Системный архитектор</w:t>
            </w:r>
          </w:p>
        </w:tc>
        <w:tc>
          <w:tcPr>
            <w:tcW w:w="1899" w:type="dxa"/>
          </w:tcPr>
          <w:p>
            <w:r>
              <w:t>2.3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1691" w:type="dxa"/>
          </w:tcPr>
          <w:p>
            <w:r>
              <w:t>Проектирование БД и справочников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Архитектор БД</w:t>
            </w:r>
          </w:p>
        </w:tc>
        <w:tc>
          <w:tcPr>
            <w:tcW w:w="1899" w:type="dxa"/>
          </w:tcPr>
          <w:p>
            <w:r>
              <w:t>3.1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1691" w:type="dxa"/>
          </w:tcPr>
          <w:p>
            <w:r>
              <w:t>Проектирование интерфейсов (web/моб. кабинет заявителя и оператора)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UX/UI-дизайнер</w:t>
            </w:r>
          </w:p>
        </w:tc>
        <w:tc>
          <w:tcPr>
            <w:tcW w:w="1899" w:type="dxa"/>
          </w:tcPr>
          <w:p>
            <w:r>
              <w:t>3.1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1691" w:type="dxa"/>
          </w:tcPr>
          <w:p>
            <w:r>
              <w:t>Подготовка технического задания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Системный аналитик, Руководитель проекта</w:t>
            </w:r>
          </w:p>
        </w:tc>
        <w:tc>
          <w:tcPr>
            <w:tcW w:w="1899" w:type="dxa"/>
          </w:tcPr>
          <w:p>
            <w:r>
              <w:t>3.1, 3.2, 3.3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691" w:type="dxa"/>
          </w:tcPr>
          <w:p>
            <w:r>
              <w:t>Разработка</w:t>
            </w:r>
          </w:p>
        </w:tc>
        <w:tc>
          <w:tcPr>
            <w:tcW w:w="1647" w:type="dxa"/>
          </w:tcPr>
          <w:p>
            <w:r>
              <w:t>80</w:t>
            </w:r>
          </w:p>
        </w:tc>
        <w:tc>
          <w:tcPr>
            <w:tcW w:w="1544" w:type="dxa"/>
          </w:tcPr>
          <w:p>
            <w:r>
              <w:t>Команда разработки</w:t>
            </w:r>
          </w:p>
        </w:tc>
        <w:tc>
          <w:tcPr>
            <w:tcW w:w="1899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</w:p>
        </w:tc>
        <w:tc>
          <w:tcPr>
            <w:tcW w:w="1691" w:type="dxa"/>
          </w:tcPr>
          <w:p>
            <w:r>
              <w:t>Модуль регистрации и маршрутизации заявок</w:t>
            </w:r>
          </w:p>
        </w:tc>
        <w:tc>
          <w:tcPr>
            <w:tcW w:w="1647" w:type="dxa"/>
          </w:tcPr>
          <w:p>
            <w:r>
              <w:t>64</w:t>
            </w:r>
          </w:p>
        </w:tc>
        <w:tc>
          <w:tcPr>
            <w:tcW w:w="1544" w:type="dxa"/>
          </w:tcPr>
          <w:p>
            <w:r>
              <w:t>Backend-разработчик</w:t>
            </w:r>
          </w:p>
        </w:tc>
        <w:tc>
          <w:tcPr>
            <w:tcW w:w="1899" w:type="dxa"/>
          </w:tcPr>
          <w:p>
            <w:r>
              <w:t>3.4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4.2</w:t>
            </w:r>
          </w:p>
        </w:tc>
        <w:tc>
          <w:tcPr>
            <w:tcW w:w="1691" w:type="dxa"/>
          </w:tcPr>
          <w:p>
            <w:r>
              <w:t>Личный кабинет жителя (создание/отслеживание заявок)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Frontend-разработчик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4.3</w:t>
            </w:r>
          </w:p>
        </w:tc>
        <w:tc>
          <w:tcPr>
            <w:tcW w:w="1691" w:type="dxa"/>
          </w:tcPr>
          <w:p>
            <w:r>
              <w:t>Кабинет диспетчера и исполнителя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Backend-разработчик, Frontend-разработчик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4.4</w:t>
            </w:r>
          </w:p>
        </w:tc>
        <w:tc>
          <w:tcPr>
            <w:tcW w:w="1691" w:type="dxa"/>
          </w:tcPr>
          <w:p>
            <w:r>
              <w:t>Уведомления (email/SMS/push)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Backend-разработчик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4.5</w:t>
            </w:r>
          </w:p>
        </w:tc>
        <w:tc>
          <w:tcPr>
            <w:tcW w:w="1691" w:type="dxa"/>
          </w:tcPr>
          <w:p>
            <w:r>
              <w:t>Отчеты и аналитика (сроки, SLA, проблемные зоны)</w:t>
            </w:r>
          </w:p>
        </w:tc>
        <w:tc>
          <w:tcPr>
            <w:tcW w:w="1647" w:type="dxa"/>
          </w:tcPr>
          <w:p>
            <w:r>
              <w:t>40</w:t>
            </w:r>
          </w:p>
        </w:tc>
        <w:tc>
          <w:tcPr>
            <w:tcW w:w="1544" w:type="dxa"/>
          </w:tcPr>
          <w:p>
            <w:r>
              <w:t>BI-аналитик, Backend-разработчик</w:t>
            </w:r>
          </w:p>
        </w:tc>
        <w:tc>
          <w:tcPr>
            <w:tcW w:w="1899" w:type="dxa"/>
          </w:tcPr>
          <w:p>
            <w:r>
              <w:t>4.2, 4.3</w:t>
            </w:r>
          </w:p>
        </w:tc>
        <w:tc>
          <w:tcPr>
            <w:tcW w:w="1300" w:type="dxa"/>
          </w:tcPr>
          <w:p>
            <w:r>
              <w:t>FF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91" w:type="dxa"/>
          </w:tcPr>
          <w:p>
            <w:r>
              <w:t>Тестирование и контроль качества</w:t>
            </w:r>
          </w:p>
        </w:tc>
        <w:tc>
          <w:tcPr>
            <w:tcW w:w="1647" w:type="dxa"/>
          </w:tcPr>
          <w:p>
            <w:r>
              <w:t>80</w:t>
            </w:r>
          </w:p>
        </w:tc>
        <w:tc>
          <w:tcPr>
            <w:tcW w:w="1544" w:type="dxa"/>
          </w:tcPr>
          <w:p>
            <w:r>
              <w:t>Команда QA</w:t>
            </w:r>
          </w:p>
        </w:tc>
        <w:tc>
          <w:tcPr>
            <w:tcW w:w="1899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5.1</w:t>
            </w:r>
          </w:p>
        </w:tc>
        <w:tc>
          <w:tcPr>
            <w:tcW w:w="1691" w:type="dxa"/>
          </w:tcPr>
          <w:p>
            <w:r>
              <w:t>Подготовка тест-плана и сценариев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Тестировщик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1691" w:type="dxa"/>
          </w:tcPr>
          <w:p>
            <w:r>
              <w:t>Функциональное и интеграционное тестирование</w:t>
            </w:r>
          </w:p>
        </w:tc>
        <w:tc>
          <w:tcPr>
            <w:tcW w:w="1647" w:type="dxa"/>
          </w:tcPr>
          <w:p>
            <w:r>
              <w:t>40</w:t>
            </w:r>
          </w:p>
        </w:tc>
        <w:tc>
          <w:tcPr>
            <w:tcW w:w="1544" w:type="dxa"/>
          </w:tcPr>
          <w:p>
            <w:r>
              <w:t>Тестировщик</w:t>
            </w:r>
          </w:p>
        </w:tc>
        <w:tc>
          <w:tcPr>
            <w:tcW w:w="1899" w:type="dxa"/>
          </w:tcPr>
          <w:p>
            <w:r>
              <w:t>4.2, 4.3, 4.4, 4.5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5.3</w:t>
            </w:r>
          </w:p>
        </w:tc>
        <w:tc>
          <w:tcPr>
            <w:tcW w:w="1691" w:type="dxa"/>
          </w:tcPr>
          <w:p>
            <w:r>
              <w:t>Нагрузочное тестирование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Инженер по нагрузочному тестированию</w:t>
            </w:r>
          </w:p>
        </w:tc>
        <w:tc>
          <w:tcPr>
            <w:tcW w:w="1899" w:type="dxa"/>
          </w:tcPr>
          <w:p>
            <w:r>
              <w:t>5.2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5.4</w:t>
            </w:r>
          </w:p>
        </w:tc>
        <w:tc>
          <w:tcPr>
            <w:tcW w:w="1691" w:type="dxa"/>
          </w:tcPr>
          <w:p>
            <w:r>
              <w:t>Исправление дефектов и регрессионная проверка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Тестировщик, Разработчик</w:t>
            </w:r>
          </w:p>
        </w:tc>
        <w:tc>
          <w:tcPr>
            <w:tcW w:w="1899" w:type="dxa"/>
          </w:tcPr>
          <w:p>
            <w:r>
              <w:t>5.2, 5.3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691" w:type="dxa"/>
          </w:tcPr>
          <w:p>
            <w:r>
              <w:t>Внедрение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DevOps-инженер, Руководитель проекта</w:t>
            </w:r>
          </w:p>
        </w:tc>
        <w:tc>
          <w:tcPr>
            <w:tcW w:w="1899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1691" w:type="dxa"/>
          </w:tcPr>
          <w:p>
            <w:r>
              <w:t>Подготовка инфраструктуры и развертывание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DevOps-инженер</w:t>
            </w:r>
          </w:p>
        </w:tc>
        <w:tc>
          <w:tcPr>
            <w:tcW w:w="1899" w:type="dxa"/>
          </w:tcPr>
          <w:p>
            <w:r>
              <w:t>5.2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1691" w:type="dxa"/>
          </w:tcPr>
          <w:p>
            <w:r>
              <w:t>Миграция начальных данных и справочников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Администратор БД, DevOps-инженер</w:t>
            </w:r>
          </w:p>
        </w:tc>
        <w:tc>
          <w:tcPr>
            <w:tcW w:w="1899" w:type="dxa"/>
          </w:tcPr>
          <w:p>
            <w:r>
              <w:t>6.1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1691" w:type="dxa"/>
          </w:tcPr>
          <w:p>
            <w:r>
              <w:t>Обучение пользователей (диспетчеры, исполнители, администраторы)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Руководитель проекта, Бизнес-аналитик</w:t>
            </w:r>
          </w:p>
        </w:tc>
        <w:tc>
          <w:tcPr>
            <w:tcW w:w="1899" w:type="dxa"/>
          </w:tcPr>
          <w:p>
            <w:r>
              <w:t>6.2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1691" w:type="dxa"/>
          </w:tcPr>
          <w:p>
            <w:r>
              <w:t>Пилотная эксплуатация и корректировки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проекта, Команда проекта</w:t>
            </w:r>
          </w:p>
        </w:tc>
        <w:tc>
          <w:tcPr>
            <w:tcW w:w="1899" w:type="dxa"/>
          </w:tcPr>
          <w:p>
            <w:r>
              <w:t>5.4, 6.2, 6.3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91" w:type="dxa"/>
          </w:tcPr>
          <w:p>
            <w:r>
              <w:t>Завершение проекта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7.1</w:t>
            </w:r>
          </w:p>
        </w:tc>
        <w:tc>
          <w:tcPr>
            <w:tcW w:w="1691" w:type="dxa"/>
          </w:tcPr>
          <w:p>
            <w:r>
              <w:t>Приемо-сдаточные испытания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Заказчик, Руководитель проекта, Тестировщик</w:t>
            </w:r>
          </w:p>
        </w:tc>
        <w:tc>
          <w:tcPr>
            <w:tcW w:w="1899" w:type="dxa"/>
          </w:tcPr>
          <w:p>
            <w:r>
              <w:t>6.4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7.2</w:t>
            </w:r>
          </w:p>
        </w:tc>
        <w:tc>
          <w:tcPr>
            <w:tcW w:w="1691" w:type="dxa"/>
          </w:tcPr>
          <w:p>
            <w:r>
              <w:t>Ввод в промышленную эксплуатацию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DevOps-инженер, Руководитель проекта</w:t>
            </w:r>
          </w:p>
        </w:tc>
        <w:tc>
          <w:tcPr>
            <w:tcW w:w="1899" w:type="dxa"/>
          </w:tcPr>
          <w:p>
            <w:r>
              <w:t>7.1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7.3</w:t>
            </w:r>
          </w:p>
        </w:tc>
        <w:tc>
          <w:tcPr>
            <w:tcW w:w="1691" w:type="dxa"/>
          </w:tcPr>
          <w:p>
            <w:r>
              <w:t>Закрытие проекта и передача в сопровождение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Руководитель проекта, Служба сопровождения</w:t>
            </w:r>
          </w:p>
        </w:tc>
        <w:tc>
          <w:tcPr>
            <w:tcW w:w="1899" w:type="dxa"/>
          </w:tcPr>
          <w:p>
            <w:r>
              <w:t>7.2</w:t>
            </w:r>
          </w:p>
        </w:tc>
        <w:tc>
          <w:tcPr>
            <w:tcW w:w="1300" w:type="dxa"/>
          </w:tcPr>
          <w:p>
            <w:r>
              <w:t>SF</w:t>
            </w:r>
          </w:p>
        </w:tc>
      </w:tr>
    </w:tbl>
    <w:p w:rsidR="00E448E3" w:rsidRPr="00DF5C14" w:rsidRDefault="00E448E3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rPr>
          <w:b/>
          <w:sz w:val="25"/>
        </w:rPr>
        <w:t>Установление зависимостей работ и типов связей между ними</w:t>
      </w:r>
    </w:p>
    <w:p>
      <w:r>
        <w:t>Для проекта ИС «ЖКХ-Заявки» зависимости работ сформированы с учетом логики выполнения этапов, возможности параллельного старта отдельных работ и ограничений по использованию общих ресурсов.</w:t>
      </w:r>
    </w:p>
    <w:p>
      <w:r>
        <w:t>Перечень обязательных работ-предшественников и одновременно начинаемых работ представлен в таблице 2.</w:t>
      </w:r>
    </w:p>
    <w:p>
      <w:pPr>
        <w:jc w:val="right"/>
      </w:pPr>
      <w:r>
        <w:rPr>
          <w:b/>
        </w:rPr>
        <w:t>Таблица 2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Рассматриваемая работа</w:t>
            </w:r>
          </w:p>
        </w:tc>
        <w:tc>
          <w:tcPr>
            <w:tcW w:type="dxa" w:w="3118"/>
          </w:tcPr>
          <w:p>
            <w:r>
              <w:t>Перечень обязательных работ-предшественников</w:t>
            </w:r>
          </w:p>
        </w:tc>
        <w:tc>
          <w:tcPr>
            <w:tcW w:type="dxa" w:w="3118"/>
          </w:tcPr>
          <w:p>
            <w:r>
              <w:t>Перечень одновременно начинаемых работ</w:t>
            </w:r>
          </w:p>
        </w:tc>
      </w:tr>
      <w:tr>
        <w:tc>
          <w:tcPr>
            <w:tcW w:type="dxa" w:w="3118"/>
          </w:tcPr>
          <w:p>
            <w:r>
              <w:t>1.1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1.2</w:t>
            </w:r>
          </w:p>
        </w:tc>
        <w:tc>
          <w:tcPr>
            <w:tcW w:type="dxa" w:w="3118"/>
          </w:tcPr>
          <w:p>
            <w:r>
              <w:t>1.1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1.3</w:t>
            </w:r>
          </w:p>
        </w:tc>
        <w:tc>
          <w:tcPr>
            <w:tcW w:type="dxa" w:w="3118"/>
          </w:tcPr>
          <w:p>
            <w:r>
              <w:t>1.2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2.1</w:t>
            </w:r>
          </w:p>
        </w:tc>
        <w:tc>
          <w:tcPr>
            <w:tcW w:type="dxa" w:w="3118"/>
          </w:tcPr>
          <w:p>
            <w:r>
              <w:t>1.3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2.2</w:t>
            </w:r>
          </w:p>
        </w:tc>
        <w:tc>
          <w:tcPr>
            <w:tcW w:type="dxa" w:w="3118"/>
          </w:tcPr>
          <w:p>
            <w:r>
              <w:t>2.1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2.2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3.1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3.2, 3.3</w:t>
            </w:r>
          </w:p>
        </w:tc>
      </w:tr>
      <w:tr>
        <w:tc>
          <w:tcPr>
            <w:tcW w:type="dxa" w:w="3118"/>
          </w:tcPr>
          <w:p>
            <w:r>
              <w:t>3.2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3.1, 3.3</w:t>
            </w:r>
          </w:p>
        </w:tc>
      </w:tr>
      <w:tr>
        <w:tc>
          <w:tcPr>
            <w:tcW w:type="dxa" w:w="3118"/>
          </w:tcPr>
          <w:p>
            <w:r>
              <w:t>3.3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3.1, 3.2</w:t>
            </w:r>
          </w:p>
        </w:tc>
      </w:tr>
      <w:tr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3.1, 3.2, 3.3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4.1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4.2, 4.3, 5.1</w:t>
            </w:r>
          </w:p>
        </w:tc>
      </w:tr>
      <w:tr>
        <w:tc>
          <w:tcPr>
            <w:tcW w:type="dxa" w:w="3118"/>
          </w:tcPr>
          <w:p>
            <w:r>
              <w:t>4.2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4.1, 4.3, 5.1</w:t>
            </w:r>
          </w:p>
        </w:tc>
      </w:tr>
      <w:tr>
        <w:tc>
          <w:tcPr>
            <w:tcW w:type="dxa" w:w="3118"/>
          </w:tcPr>
          <w:p>
            <w:r>
              <w:t>4.3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4.1, 4.2, 5.1</w:t>
            </w:r>
          </w:p>
        </w:tc>
      </w:tr>
      <w:tr>
        <w:tc>
          <w:tcPr>
            <w:tcW w:type="dxa" w:w="3118"/>
          </w:tcPr>
          <w:p>
            <w:r>
              <w:t>4.4</w:t>
            </w:r>
          </w:p>
        </w:tc>
        <w:tc>
          <w:tcPr>
            <w:tcW w:type="dxa" w:w="3118"/>
          </w:tcPr>
          <w:p>
            <w:r>
              <w:t>4.1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4.5</w:t>
            </w:r>
          </w:p>
        </w:tc>
        <w:tc>
          <w:tcPr>
            <w:tcW w:type="dxa" w:w="3118"/>
          </w:tcPr>
          <w:p>
            <w:r>
              <w:t>4.2, 4.3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5.1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4.1, 4.2, 4.3</w:t>
            </w:r>
          </w:p>
        </w:tc>
      </w:tr>
      <w:tr>
        <w:tc>
          <w:tcPr>
            <w:tcW w:type="dxa" w:w="3118"/>
          </w:tcPr>
          <w:p>
            <w:r>
              <w:t>5.2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5.3, 6.1</w:t>
            </w:r>
          </w:p>
        </w:tc>
      </w:tr>
      <w:tr>
        <w:tc>
          <w:tcPr>
            <w:tcW w:type="dxa" w:w="3118"/>
          </w:tcPr>
          <w:p>
            <w:r>
              <w:t>5.3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5.2, 6.1</w:t>
            </w:r>
          </w:p>
        </w:tc>
      </w:tr>
      <w:tr>
        <w:tc>
          <w:tcPr>
            <w:tcW w:type="dxa" w:w="3118"/>
          </w:tcPr>
          <w:p>
            <w:r>
              <w:t>5.4</w:t>
            </w:r>
          </w:p>
        </w:tc>
        <w:tc>
          <w:tcPr>
            <w:tcW w:type="dxa" w:w="3118"/>
          </w:tcPr>
          <w:p>
            <w:r>
              <w:t>5.2, 5.3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6.1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5.2, 5.3</w:t>
            </w:r>
          </w:p>
        </w:tc>
      </w:tr>
      <w:tr>
        <w:tc>
          <w:tcPr>
            <w:tcW w:type="dxa" w:w="3118"/>
          </w:tcPr>
          <w:p>
            <w:r>
              <w:t>6.2</w:t>
            </w:r>
          </w:p>
        </w:tc>
        <w:tc>
          <w:tcPr>
            <w:tcW w:type="dxa" w:w="3118"/>
          </w:tcPr>
          <w:p>
            <w:r>
              <w:t>6.1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6.3</w:t>
            </w:r>
          </w:p>
        </w:tc>
        <w:tc>
          <w:tcPr>
            <w:tcW w:type="dxa" w:w="3118"/>
          </w:tcPr>
          <w:p>
            <w:r>
              <w:t>6.2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6.4</w:t>
            </w:r>
          </w:p>
        </w:tc>
        <w:tc>
          <w:tcPr>
            <w:tcW w:type="dxa" w:w="3118"/>
          </w:tcPr>
          <w:p>
            <w:r>
              <w:t>5.4, 6.2, 6.3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7.1</w:t>
            </w:r>
          </w:p>
        </w:tc>
        <w:tc>
          <w:tcPr>
            <w:tcW w:type="dxa" w:w="3118"/>
          </w:tcPr>
          <w:p>
            <w:r>
              <w:t>6.4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7.2</w:t>
            </w:r>
          </w:p>
        </w:tc>
        <w:tc>
          <w:tcPr>
            <w:tcW w:type="dxa" w:w="3118"/>
          </w:tcPr>
          <w:p>
            <w:r>
              <w:t>7.1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7.3</w:t>
            </w:r>
          </w:p>
        </w:tc>
        <w:tc>
          <w:tcPr>
            <w:tcW w:type="dxa" w:w="3118"/>
          </w:tcPr>
          <w:p>
            <w:r>
              <w:t>7.2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</w:tbl>
    <w:p>
      <w:r>
        <w:t>Работы, которые не могут выполняться одновременно по организационным и ресурсным ограничениям, представлены в таблице 3.</w:t>
      </w:r>
    </w:p>
    <w:p>
      <w:pPr>
        <w:jc w:val="right"/>
      </w:pPr>
      <w:r>
        <w:rPr>
          <w:b/>
        </w:rPr>
        <w:t>Таблица 3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Рассматриваемая работа</w:t>
            </w:r>
          </w:p>
        </w:tc>
        <w:tc>
          <w:tcPr>
            <w:tcW w:type="dxa" w:w="4677"/>
          </w:tcPr>
          <w:p>
            <w:r>
              <w:t>Перечень работ, которые не могут выполняться одновременно</w:t>
            </w:r>
          </w:p>
        </w:tc>
      </w:tr>
      <w:tr>
        <w:tc>
          <w:tcPr>
            <w:tcW w:type="dxa" w:w="4677"/>
          </w:tcPr>
          <w:p>
            <w:r>
              <w:t>2.1</w:t>
            </w:r>
          </w:p>
        </w:tc>
        <w:tc>
          <w:tcPr>
            <w:tcW w:type="dxa" w:w="4677"/>
          </w:tcPr>
          <w:p>
            <w:r>
              <w:t>2.2</w:t>
            </w:r>
          </w:p>
        </w:tc>
      </w:tr>
      <w:tr>
        <w:tc>
          <w:tcPr>
            <w:tcW w:type="dxa" w:w="4677"/>
          </w:tcPr>
          <w:p>
            <w:r>
              <w:t>6.2</w:t>
            </w:r>
          </w:p>
        </w:tc>
        <w:tc>
          <w:tcPr>
            <w:tcW w:type="dxa" w:w="4677"/>
          </w:tcPr>
          <w:p>
            <w:r>
              <w:t>6.4</w:t>
            </w:r>
          </w:p>
        </w:tc>
      </w:tr>
      <w:tr>
        <w:tc>
          <w:tcPr>
            <w:tcW w:type="dxa" w:w="4677"/>
          </w:tcPr>
          <w:p>
            <w:r>
              <w:t>6.3</w:t>
            </w:r>
          </w:p>
        </w:tc>
        <w:tc>
          <w:tcPr>
            <w:tcW w:type="dxa" w:w="4677"/>
          </w:tcPr>
          <w:p>
            <w:r>
              <w:t>6.4</w:t>
            </w:r>
          </w:p>
        </w:tc>
      </w:tr>
    </w:tbl>
    <w:p/>
    <w:p>
      <w:r>
        <w:rPr>
          <w:b/>
          <w:sz w:val="25"/>
        </w:rPr>
        <w:t>Построение сетевой модели</w:t>
      </w:r>
    </w:p>
    <w:p>
      <w:r>
        <w:t>Сетевой график вида AoN позволяет связать все работы проекта в единую модель, проверить корректность зависимостей и использовать полученную структуру для последующего календарного планирования.</w:t>
      </w:r>
    </w:p>
    <w:p>
      <w:r>
        <w:t>На рисунке 1 представлены работы нижнего уровня WBS. Типы связей показаны цветом и стилем линий: FS — сплошная черная, SS — синяя пунктирная, FF — оранжевая штрихпунктирная, SF — красная точечная.</w:t>
      </w:r>
    </w:p>
    <w:p>
      <w:r>
        <w:t>Работы с календарной привязкой приведены в таблице 4. Они задают дополнительные ограничения при назначении дат в календарном плане.</w:t>
      </w:r>
    </w:p>
    <w:p>
      <w:pPr>
        <w:jc w:val="right"/>
      </w:pPr>
      <w:r>
        <w:rPr>
          <w:b/>
        </w:rPr>
        <w:t>Таблица 4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Рассматриваемая работа</w:t>
            </w:r>
          </w:p>
        </w:tc>
        <w:tc>
          <w:tcPr>
            <w:tcW w:type="dxa" w:w="4677"/>
          </w:tcPr>
          <w:p>
            <w:r>
              <w:t>Календарная привязка (период возможного выполнения, условие начала и др.)</w:t>
            </w:r>
          </w:p>
        </w:tc>
      </w:tr>
      <w:tr>
        <w:tc>
          <w:tcPr>
            <w:tcW w:type="dxa" w:w="4677"/>
          </w:tcPr>
          <w:p>
            <w:r>
              <w:t>2.1</w:t>
            </w:r>
          </w:p>
        </w:tc>
        <w:tc>
          <w:tcPr>
            <w:tcW w:type="dxa" w:w="4677"/>
          </w:tcPr>
          <w:p>
            <w:r>
              <w:t>1-я и 2-я недели проекта; интервью и сбор требований проводятся по заранее согласованному графику заказчика и управляющих компаний.</w:t>
            </w:r>
          </w:p>
        </w:tc>
      </w:tr>
      <w:tr>
        <w:tc>
          <w:tcPr>
            <w:tcW w:type="dxa" w:w="4677"/>
          </w:tcPr>
          <w:p>
            <w:r>
              <w:t>6.3</w:t>
            </w:r>
          </w:p>
        </w:tc>
        <w:tc>
          <w:tcPr>
            <w:tcW w:type="dxa" w:w="4677"/>
          </w:tcPr>
          <w:p>
            <w:r>
              <w:t>За 2-3 рабочих дня до запуска пилотной эксплуатации, после подготовки данных и учетных записей.</w:t>
            </w:r>
          </w:p>
        </w:tc>
      </w:tr>
      <w:tr>
        <w:tc>
          <w:tcPr>
            <w:tcW w:type="dxa" w:w="4677"/>
          </w:tcPr>
          <w:p>
            <w:r>
              <w:t>7.1</w:t>
            </w:r>
          </w:p>
        </w:tc>
        <w:tc>
          <w:tcPr>
            <w:tcW w:type="dxa" w:w="4677"/>
          </w:tcPr>
          <w:p>
            <w:r>
              <w:t>В течение 5 рабочих дней после завершения пилотной эксплуатации и устранения критических замечаний.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400800" cy="3544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4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Рисунок 1 - Сетевая модель проекта ИС «ЖКХ-Заявки»</w:t>
      </w:r>
    </w:p>
    <w:p/>
    <w:p>
      <w:r>
        <w:rPr>
          <w:b/>
          <w:sz w:val="25"/>
        </w:rPr>
        <w:t>Назначение ресурсов на выполняемые работы</w:t>
      </w:r>
    </w:p>
    <w:p>
      <w:r>
        <w:t>На данном этапе выполняется назначение временных, трудовых, материальных и финансовых ресурсов на работы проекта ИС «ЖКХ-Заявки».</w:t>
      </w:r>
    </w:p>
    <w:p>
      <w:r>
        <w:rPr>
          <w:b/>
        </w:rPr>
        <w:t>4.3.1. Временные ресурсы</w:t>
      </w:r>
    </w:p>
    <w:p>
      <w:r>
        <w:t>Для оценки продолжительности работ использован метод оценки по аналогам. В качестве экспертов необходимо указать не менее трех студентов группы.</w:t>
      </w:r>
    </w:p>
    <w:p>
      <w:r>
        <w:t>Эксперты для последующего заполнения отчета:</w:t>
      </w:r>
    </w:p>
    <w:p>
      <w:r>
        <w:t>[Фамилия И.О. эксперта 1]</w:t>
      </w:r>
    </w:p>
    <w:p>
      <w:r>
        <w:t>[Фамилия И.О. эксперта 2]</w:t>
      </w:r>
    </w:p>
    <w:p>
      <w:r>
        <w:t>[Фамилия И.О. эксперта 3]</w:t>
      </w:r>
    </w:p>
    <w:p>
      <w:pPr>
        <w:jc w:val="right"/>
      </w:pPr>
      <w:r>
        <w:rPr>
          <w:b/>
        </w:rPr>
        <w:t>Таблица 4.4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Номер работы</w:t>
            </w:r>
          </w:p>
        </w:tc>
        <w:tc>
          <w:tcPr>
            <w:tcW w:type="dxa" w:w="2339"/>
          </w:tcPr>
          <w:p>
            <w:r>
              <w:t>Продолжительность выполнения, ч</w:t>
            </w:r>
          </w:p>
        </w:tc>
        <w:tc>
          <w:tcPr>
            <w:tcW w:type="dxa" w:w="2339"/>
          </w:tcPr>
          <w:p>
            <w:r>
              <w:t>Номер работы</w:t>
            </w:r>
          </w:p>
        </w:tc>
        <w:tc>
          <w:tcPr>
            <w:tcW w:type="dxa" w:w="2339"/>
          </w:tcPr>
          <w:p>
            <w:r>
              <w:t>Продолжительность выполнения, ч</w:t>
            </w:r>
          </w:p>
        </w:tc>
      </w:tr>
      <w:tr>
        <w:tc>
          <w:tcPr>
            <w:tcW w:type="dxa" w:w="2339"/>
          </w:tcPr>
          <w:p>
            <w:r>
              <w:t>1.1</w:t>
            </w:r>
          </w:p>
        </w:tc>
        <w:tc>
          <w:tcPr>
            <w:tcW w:type="dxa" w:w="2339"/>
          </w:tcPr>
          <w:p>
            <w:r>
              <w:t>16</w:t>
            </w:r>
          </w:p>
        </w:tc>
        <w:tc>
          <w:tcPr>
            <w:tcW w:type="dxa" w:w="2339"/>
          </w:tcPr>
          <w:p>
            <w:r>
              <w:t>4.4</w:t>
            </w:r>
          </w:p>
        </w:tc>
        <w:tc>
          <w:tcPr>
            <w:tcW w:type="dxa" w:w="2339"/>
          </w:tcPr>
          <w:p>
            <w:r>
              <w:t>24</w:t>
            </w:r>
          </w:p>
        </w:tc>
      </w:tr>
      <w:tr>
        <w:tc>
          <w:tcPr>
            <w:tcW w:type="dxa" w:w="2339"/>
          </w:tcPr>
          <w:p>
            <w:r>
              <w:t>1.2</w:t>
            </w:r>
          </w:p>
        </w:tc>
        <w:tc>
          <w:tcPr>
            <w:tcW w:type="dxa" w:w="2339"/>
          </w:tcPr>
          <w:p>
            <w:r>
              <w:t>24</w:t>
            </w:r>
          </w:p>
        </w:tc>
        <w:tc>
          <w:tcPr>
            <w:tcW w:type="dxa" w:w="2339"/>
          </w:tcPr>
          <w:p>
            <w:r>
              <w:t>4.5</w:t>
            </w:r>
          </w:p>
        </w:tc>
        <w:tc>
          <w:tcPr>
            <w:tcW w:type="dxa" w:w="2339"/>
          </w:tcPr>
          <w:p>
            <w:r>
              <w:t>40</w:t>
            </w:r>
          </w:p>
        </w:tc>
      </w:tr>
      <w:tr>
        <w:tc>
          <w:tcPr>
            <w:tcW w:type="dxa" w:w="2339"/>
          </w:tcPr>
          <w:p>
            <w:r>
              <w:t>1.3</w:t>
            </w:r>
          </w:p>
        </w:tc>
        <w:tc>
          <w:tcPr>
            <w:tcW w:type="dxa" w:w="2339"/>
          </w:tcPr>
          <w:p>
            <w:r>
              <w:t>32</w:t>
            </w:r>
          </w:p>
        </w:tc>
        <w:tc>
          <w:tcPr>
            <w:tcW w:type="dxa" w:w="2339"/>
          </w:tcPr>
          <w:p>
            <w:r>
              <w:t>5.1</w:t>
            </w:r>
          </w:p>
        </w:tc>
        <w:tc>
          <w:tcPr>
            <w:tcW w:type="dxa" w:w="2339"/>
          </w:tcPr>
          <w:p>
            <w:r>
              <w:t>16</w:t>
            </w:r>
          </w:p>
        </w:tc>
      </w:tr>
      <w:tr>
        <w:tc>
          <w:tcPr>
            <w:tcW w:type="dxa" w:w="2339"/>
          </w:tcPr>
          <w:p>
            <w:r>
              <w:t>2.1</w:t>
            </w:r>
          </w:p>
        </w:tc>
        <w:tc>
          <w:tcPr>
            <w:tcW w:type="dxa" w:w="2339"/>
          </w:tcPr>
          <w:p>
            <w:r>
              <w:t>24</w:t>
            </w:r>
          </w:p>
        </w:tc>
        <w:tc>
          <w:tcPr>
            <w:tcW w:type="dxa" w:w="2339"/>
          </w:tcPr>
          <w:p>
            <w:r>
              <w:t>5.2</w:t>
            </w:r>
          </w:p>
        </w:tc>
        <w:tc>
          <w:tcPr>
            <w:tcW w:type="dxa" w:w="2339"/>
          </w:tcPr>
          <w:p>
            <w:r>
              <w:t>40</w:t>
            </w:r>
          </w:p>
        </w:tc>
      </w:tr>
      <w:tr>
        <w:tc>
          <w:tcPr>
            <w:tcW w:type="dxa" w:w="2339"/>
          </w:tcPr>
          <w:p>
            <w:r>
              <w:t>2.2</w:t>
            </w:r>
          </w:p>
        </w:tc>
        <w:tc>
          <w:tcPr>
            <w:tcW w:type="dxa" w:w="2339"/>
          </w:tcPr>
          <w:p>
            <w:r>
              <w:t>16</w:t>
            </w:r>
          </w:p>
        </w:tc>
        <w:tc>
          <w:tcPr>
            <w:tcW w:type="dxa" w:w="2339"/>
          </w:tcPr>
          <w:p>
            <w:r>
              <w:t>5.3</w:t>
            </w:r>
          </w:p>
        </w:tc>
        <w:tc>
          <w:tcPr>
            <w:tcW w:type="dxa" w:w="2339"/>
          </w:tcPr>
          <w:p>
            <w:r>
              <w:t>16</w:t>
            </w:r>
          </w:p>
        </w:tc>
      </w:tr>
      <w:tr>
        <w:tc>
          <w:tcPr>
            <w:tcW w:type="dxa" w:w="2339"/>
          </w:tcPr>
          <w:p>
            <w:r>
              <w:t>2.3</w:t>
            </w:r>
          </w:p>
        </w:tc>
        <w:tc>
          <w:tcPr>
            <w:tcW w:type="dxa" w:w="2339"/>
          </w:tcPr>
          <w:p>
            <w:r>
              <w:t>16</w:t>
            </w:r>
          </w:p>
        </w:tc>
        <w:tc>
          <w:tcPr>
            <w:tcW w:type="dxa" w:w="2339"/>
          </w:tcPr>
          <w:p>
            <w:r>
              <w:t>5.4</w:t>
            </w:r>
          </w:p>
        </w:tc>
        <w:tc>
          <w:tcPr>
            <w:tcW w:type="dxa" w:w="2339"/>
          </w:tcPr>
          <w:p>
            <w:r>
              <w:t>24</w:t>
            </w:r>
          </w:p>
        </w:tc>
      </w:tr>
      <w:tr>
        <w:tc>
          <w:tcPr>
            <w:tcW w:type="dxa" w:w="2339"/>
          </w:tcPr>
          <w:p>
            <w:r>
              <w:t>3.1</w:t>
            </w:r>
          </w:p>
        </w:tc>
        <w:tc>
          <w:tcPr>
            <w:tcW w:type="dxa" w:w="2339"/>
          </w:tcPr>
          <w:p>
            <w:r>
              <w:t>24</w:t>
            </w:r>
          </w:p>
        </w:tc>
        <w:tc>
          <w:tcPr>
            <w:tcW w:type="dxa" w:w="2339"/>
          </w:tcPr>
          <w:p>
            <w:r>
              <w:t>6.1</w:t>
            </w:r>
          </w:p>
        </w:tc>
        <w:tc>
          <w:tcPr>
            <w:tcW w:type="dxa" w:w="2339"/>
          </w:tcPr>
          <w:p>
            <w:r>
              <w:t>16</w:t>
            </w:r>
          </w:p>
        </w:tc>
      </w:tr>
      <w:tr>
        <w:tc>
          <w:tcPr>
            <w:tcW w:type="dxa" w:w="2339"/>
          </w:tcPr>
          <w:p>
            <w:r>
              <w:t>3.2</w:t>
            </w:r>
          </w:p>
        </w:tc>
        <w:tc>
          <w:tcPr>
            <w:tcW w:type="dxa" w:w="2339"/>
          </w:tcPr>
          <w:p>
            <w:r>
              <w:t>16</w:t>
            </w:r>
          </w:p>
        </w:tc>
        <w:tc>
          <w:tcPr>
            <w:tcW w:type="dxa" w:w="2339"/>
          </w:tcPr>
          <w:p>
            <w:r>
              <w:t>6.2</w:t>
            </w:r>
          </w:p>
        </w:tc>
        <w:tc>
          <w:tcPr>
            <w:tcW w:type="dxa" w:w="2339"/>
          </w:tcPr>
          <w:p>
            <w:r>
              <w:t>16</w:t>
            </w:r>
          </w:p>
        </w:tc>
      </w:tr>
      <w:tr>
        <w:tc>
          <w:tcPr>
            <w:tcW w:type="dxa" w:w="2339"/>
          </w:tcPr>
          <w:p>
            <w:r>
              <w:t>3.3</w:t>
            </w:r>
          </w:p>
        </w:tc>
        <w:tc>
          <w:tcPr>
            <w:tcW w:type="dxa" w:w="2339"/>
          </w:tcPr>
          <w:p>
            <w:r>
              <w:t>16</w:t>
            </w:r>
          </w:p>
        </w:tc>
        <w:tc>
          <w:tcPr>
            <w:tcW w:type="dxa" w:w="2339"/>
          </w:tcPr>
          <w:p>
            <w:r>
              <w:t>6.3</w:t>
            </w:r>
          </w:p>
        </w:tc>
        <w:tc>
          <w:tcPr>
            <w:tcW w:type="dxa" w:w="2339"/>
          </w:tcPr>
          <w:p>
            <w:r>
              <w:t>16</w:t>
            </w:r>
          </w:p>
        </w:tc>
      </w:tr>
      <w:tr>
        <w:tc>
          <w:tcPr>
            <w:tcW w:type="dxa" w:w="2339"/>
          </w:tcPr>
          <w:p>
            <w:r>
              <w:t>3.4</w:t>
            </w:r>
          </w:p>
        </w:tc>
        <w:tc>
          <w:tcPr>
            <w:tcW w:type="dxa" w:w="2339"/>
          </w:tcPr>
          <w:p>
            <w:r>
              <w:t>16</w:t>
            </w:r>
          </w:p>
        </w:tc>
        <w:tc>
          <w:tcPr>
            <w:tcW w:type="dxa" w:w="2339"/>
          </w:tcPr>
          <w:p>
            <w:r>
              <w:t>6.4</w:t>
            </w:r>
          </w:p>
        </w:tc>
        <w:tc>
          <w:tcPr>
            <w:tcW w:type="dxa" w:w="2339"/>
          </w:tcPr>
          <w:p>
            <w:r>
              <w:t>24</w:t>
            </w:r>
          </w:p>
        </w:tc>
      </w:tr>
      <w:tr>
        <w:tc>
          <w:tcPr>
            <w:tcW w:type="dxa" w:w="2339"/>
          </w:tcPr>
          <w:p>
            <w:r>
              <w:t>4.1</w:t>
            </w:r>
          </w:p>
        </w:tc>
        <w:tc>
          <w:tcPr>
            <w:tcW w:type="dxa" w:w="2339"/>
          </w:tcPr>
          <w:p>
            <w:r>
              <w:t>64</w:t>
            </w:r>
          </w:p>
        </w:tc>
        <w:tc>
          <w:tcPr>
            <w:tcW w:type="dxa" w:w="2339"/>
          </w:tcPr>
          <w:p>
            <w:r>
              <w:t>7.1</w:t>
            </w:r>
          </w:p>
        </w:tc>
        <w:tc>
          <w:tcPr>
            <w:tcW w:type="dxa" w:w="2339"/>
          </w:tcPr>
          <w:p>
            <w:r>
              <w:t>8</w:t>
            </w:r>
          </w:p>
        </w:tc>
      </w:tr>
      <w:tr>
        <w:tc>
          <w:tcPr>
            <w:tcW w:type="dxa" w:w="2339"/>
          </w:tcPr>
          <w:p>
            <w:r>
              <w:t>4.2</w:t>
            </w:r>
          </w:p>
        </w:tc>
        <w:tc>
          <w:tcPr>
            <w:tcW w:type="dxa" w:w="2339"/>
          </w:tcPr>
          <w:p>
            <w:r>
              <w:t>56</w:t>
            </w:r>
          </w:p>
        </w:tc>
        <w:tc>
          <w:tcPr>
            <w:tcW w:type="dxa" w:w="2339"/>
          </w:tcPr>
          <w:p>
            <w:r>
              <w:t>7.2</w:t>
            </w:r>
          </w:p>
        </w:tc>
        <w:tc>
          <w:tcPr>
            <w:tcW w:type="dxa" w:w="2339"/>
          </w:tcPr>
          <w:p>
            <w:r>
              <w:t>8</w:t>
            </w:r>
          </w:p>
        </w:tc>
      </w:tr>
      <w:tr>
        <w:tc>
          <w:tcPr>
            <w:tcW w:type="dxa" w:w="2339"/>
          </w:tcPr>
          <w:p>
            <w:r>
              <w:t>4.3</w:t>
            </w:r>
          </w:p>
        </w:tc>
        <w:tc>
          <w:tcPr>
            <w:tcW w:type="dxa" w:w="2339"/>
          </w:tcPr>
          <w:p>
            <w:r>
              <w:t>56</w:t>
            </w:r>
          </w:p>
        </w:tc>
        <w:tc>
          <w:tcPr>
            <w:tcW w:type="dxa" w:w="2339"/>
          </w:tcPr>
          <w:p>
            <w:r>
              <w:t>7.3</w:t>
            </w:r>
          </w:p>
        </w:tc>
        <w:tc>
          <w:tcPr>
            <w:tcW w:type="dxa" w:w="2339"/>
          </w:tcPr>
          <w:p>
            <w:r>
              <w:t>8</w:t>
            </w:r>
          </w:p>
        </w:tc>
      </w:tr>
    </w:tbl>
    <w:p>
      <w:r>
        <w:rPr>
          <w:b/>
        </w:rPr>
        <w:t>4.3.2. Трудовые, материальные и финансовые ресурсы</w:t>
      </w:r>
    </w:p>
    <w:p>
      <w:r>
        <w:t>Для выполнения работ проекта определены трудовые ресурсы команды, используемые материалы и фиксированные затраты. Итоговые назначения представлены в таблице 4.5.</w:t>
      </w:r>
    </w:p>
    <w:p>
      <w:pPr>
        <w:jc w:val="right"/>
      </w:pPr>
      <w:r>
        <w:rPr>
          <w:b/>
        </w:rPr>
        <w:t>Таблица 4.5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Номер работы</w:t>
            </w:r>
          </w:p>
        </w:tc>
        <w:tc>
          <w:tcPr>
            <w:tcW w:type="dxa" w:w="2339"/>
          </w:tcPr>
          <w:p>
            <w:r>
              <w:t>Трудовые ресурсы</w:t>
            </w:r>
          </w:p>
        </w:tc>
        <w:tc>
          <w:tcPr>
            <w:tcW w:type="dxa" w:w="2339"/>
          </w:tcPr>
          <w:p>
            <w:r>
              <w:t>Материальные ресурсы</w:t>
            </w:r>
          </w:p>
        </w:tc>
        <w:tc>
          <w:tcPr>
            <w:tcW w:type="dxa" w:w="2339"/>
          </w:tcPr>
          <w:p>
            <w:r>
              <w:t>Фиксированные затраты</w:t>
            </w:r>
          </w:p>
        </w:tc>
      </w:tr>
      <w:tr>
        <w:tc>
          <w:tcPr>
            <w:tcW w:type="dxa" w:w="2339"/>
          </w:tcPr>
          <w:p>
            <w:r>
              <w:t>1.1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Бизнес-аналитик - 0,25 чел.</w:t>
            </w:r>
          </w:p>
        </w:tc>
        <w:tc>
          <w:tcPr>
            <w:tcW w:type="dxa" w:w="2339"/>
          </w:tcPr>
          <w:p>
            <w:r>
              <w:t>Канцелярские материалы, шаблон устава проекта.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1.2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Представитель заказчика - 0,25 чел.</w:t>
            </w:r>
          </w:p>
        </w:tc>
        <w:tc>
          <w:tcPr>
            <w:tcW w:type="dxa" w:w="2339"/>
          </w:tcPr>
          <w:p>
            <w:r>
              <w:t>Материалы стратегической сессии, шаблоны целей и KPI.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1.3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Финансовый аналитик - 0,25 чел.</w:t>
            </w:r>
          </w:p>
        </w:tc>
        <w:tc>
          <w:tcPr>
            <w:tcW w:type="dxa" w:w="2339"/>
          </w:tcPr>
          <w:p>
            <w:r>
              <w:t>Шаблоны календарного плана, реестр рисков.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2.1</w:t>
            </w:r>
          </w:p>
        </w:tc>
        <w:tc>
          <w:tcPr>
            <w:tcW w:type="dxa" w:w="2339"/>
          </w:tcPr>
          <w:p>
            <w:r>
              <w:t>- Бизнес-аналитик - 1 чел.</w:t>
              <w:br/>
              <w:t>- Системный аналитик - 0,5 чел.</w:t>
            </w:r>
          </w:p>
        </w:tc>
        <w:tc>
          <w:tcPr>
            <w:tcW w:type="dxa" w:w="2339"/>
          </w:tcPr>
          <w:p>
            <w:r>
              <w:t>Опросные листы, средства записи интервью, рабочие тетради обследования.</w:t>
            </w:r>
          </w:p>
        </w:tc>
        <w:tc>
          <w:tcPr>
            <w:tcW w:type="dxa" w:w="2339"/>
          </w:tcPr>
          <w:p>
            <w:r>
              <w:t>15 тыс. руб.</w:t>
            </w:r>
          </w:p>
        </w:tc>
      </w:tr>
      <w:tr>
        <w:tc>
          <w:tcPr>
            <w:tcW w:type="dxa" w:w="2339"/>
          </w:tcPr>
          <w:p>
            <w:r>
              <w:t>2.2</w:t>
            </w:r>
          </w:p>
        </w:tc>
        <w:tc>
          <w:tcPr>
            <w:tcW w:type="dxa" w:w="2339"/>
          </w:tcPr>
          <w:p>
            <w:r>
              <w:t>- Бизнес-аналитик - 1 чел.</w:t>
            </w:r>
          </w:p>
        </w:tc>
        <w:tc>
          <w:tcPr>
            <w:tcW w:type="dxa" w:w="2339"/>
          </w:tcPr>
          <w:p>
            <w:r>
              <w:t>Шаблоны BPMN/AS-IS диаграмм, канцелярские материалы.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2.3</w:t>
            </w:r>
          </w:p>
        </w:tc>
        <w:tc>
          <w:tcPr>
            <w:tcW w:type="dxa" w:w="2339"/>
          </w:tcPr>
          <w:p>
            <w:r>
              <w:t>- Системный аналитик - 1 чел.</w:t>
              <w:br/>
              <w:t>- Бизнес-аналитик - 0,5 чел.</w:t>
            </w:r>
          </w:p>
        </w:tc>
        <w:tc>
          <w:tcPr>
            <w:tcW w:type="dxa" w:w="2339"/>
          </w:tcPr>
          <w:p>
            <w:r>
              <w:t>Шаблон спецификации требований, реестр требований.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3.1</w:t>
            </w:r>
          </w:p>
        </w:tc>
        <w:tc>
          <w:tcPr>
            <w:tcW w:type="dxa" w:w="2339"/>
          </w:tcPr>
          <w:p>
            <w:r>
              <w:t>- Системный архитектор - 1 чел.</w:t>
              <w:br/>
              <w:t>- Системный аналитик - 0,5 чел.</w:t>
            </w:r>
          </w:p>
        </w:tc>
        <w:tc>
          <w:tcPr>
            <w:tcW w:type="dxa" w:w="2339"/>
          </w:tcPr>
          <w:p>
            <w:r>
              <w:t>Средства моделирования архитектуры, репозиторий проектных решений.</w:t>
            </w:r>
          </w:p>
        </w:tc>
        <w:tc>
          <w:tcPr>
            <w:tcW w:type="dxa" w:w="2339"/>
          </w:tcPr>
          <w:p>
            <w:r>
              <w:t>20 тыс. руб.</w:t>
            </w:r>
          </w:p>
        </w:tc>
      </w:tr>
      <w:tr>
        <w:tc>
          <w:tcPr>
            <w:tcW w:type="dxa" w:w="2339"/>
          </w:tcPr>
          <w:p>
            <w:r>
              <w:t>3.2</w:t>
            </w:r>
          </w:p>
        </w:tc>
        <w:tc>
          <w:tcPr>
            <w:tcW w:type="dxa" w:w="2339"/>
          </w:tcPr>
          <w:p>
            <w:r>
              <w:t>- Архитектор БД - 1 чел.</w:t>
            </w:r>
          </w:p>
        </w:tc>
        <w:tc>
          <w:tcPr>
            <w:tcW w:type="dxa" w:w="2339"/>
          </w:tcPr>
          <w:p>
            <w:r>
              <w:t>Шаблоны ER-диаграмм, модель данных, справочники предметной области.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3.3</w:t>
            </w:r>
          </w:p>
        </w:tc>
        <w:tc>
          <w:tcPr>
            <w:tcW w:type="dxa" w:w="2339"/>
          </w:tcPr>
          <w:p>
            <w:r>
              <w:t>- UX/UI-дизайнер - 1 чел.</w:t>
            </w:r>
          </w:p>
        </w:tc>
        <w:tc>
          <w:tcPr>
            <w:tcW w:type="dxa" w:w="2339"/>
          </w:tcPr>
          <w:p>
            <w:r>
              <w:t>Дизайн-система, библиотека компонентов, прототипы экранов.</w:t>
            </w:r>
          </w:p>
        </w:tc>
        <w:tc>
          <w:tcPr>
            <w:tcW w:type="dxa" w:w="2339"/>
          </w:tcPr>
          <w:p>
            <w:r>
              <w:t>18 тыс. руб.</w:t>
            </w:r>
          </w:p>
        </w:tc>
      </w:tr>
      <w:tr>
        <w:tc>
          <w:tcPr>
            <w:tcW w:type="dxa" w:w="2339"/>
          </w:tcPr>
          <w:p>
            <w:r>
              <w:t>3.4</w:t>
            </w:r>
          </w:p>
        </w:tc>
        <w:tc>
          <w:tcPr>
            <w:tcW w:type="dxa" w:w="2339"/>
          </w:tcPr>
          <w:p>
            <w:r>
              <w:t>- Системный аналитик - 1 чел.</w:t>
              <w:br/>
              <w:t>- Руководитель проекта - 0,25 чел.</w:t>
            </w:r>
          </w:p>
        </w:tc>
        <w:tc>
          <w:tcPr>
            <w:tcW w:type="dxa" w:w="2339"/>
          </w:tcPr>
          <w:p>
            <w:r>
              <w:t>Утвержденный шаблон ТЗ, комплект исходных требований.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4.1</w:t>
            </w:r>
          </w:p>
        </w:tc>
        <w:tc>
          <w:tcPr>
            <w:tcW w:type="dxa" w:w="2339"/>
          </w:tcPr>
          <w:p>
            <w:r>
              <w:t>- Backend-разработчик - 1 чел.</w:t>
              <w:br/>
              <w:t>- Системный аналитик - 0,25 чел.</w:t>
            </w:r>
          </w:p>
        </w:tc>
        <w:tc>
          <w:tcPr>
            <w:tcW w:type="dxa" w:w="2339"/>
          </w:tcPr>
          <w:p>
            <w:r>
              <w:t>Среда разработки, тестовый сервер, репозиторий исходного кода.</w:t>
            </w:r>
          </w:p>
        </w:tc>
        <w:tc>
          <w:tcPr>
            <w:tcW w:type="dxa" w:w="2339"/>
          </w:tcPr>
          <w:p>
            <w:r>
              <w:t>35 тыс. руб.</w:t>
            </w:r>
          </w:p>
        </w:tc>
      </w:tr>
      <w:tr>
        <w:tc>
          <w:tcPr>
            <w:tcW w:type="dxa" w:w="2339"/>
          </w:tcPr>
          <w:p>
            <w:r>
              <w:t>4.2</w:t>
            </w:r>
          </w:p>
        </w:tc>
        <w:tc>
          <w:tcPr>
            <w:tcW w:type="dxa" w:w="2339"/>
          </w:tcPr>
          <w:p>
            <w:r>
              <w:t>- Frontend-разработчик - 1 чел.</w:t>
            </w:r>
          </w:p>
        </w:tc>
        <w:tc>
          <w:tcPr>
            <w:tcW w:type="dxa" w:w="2339"/>
          </w:tcPr>
          <w:p>
            <w:r>
              <w:t>UI-kit, тестовое мобильное устройство, макеты интерфейсов.</w:t>
            </w:r>
          </w:p>
        </w:tc>
        <w:tc>
          <w:tcPr>
            <w:tcW w:type="dxa" w:w="2339"/>
          </w:tcPr>
          <w:p>
            <w:r>
              <w:t>28 тыс. руб.</w:t>
            </w:r>
          </w:p>
        </w:tc>
      </w:tr>
      <w:tr>
        <w:tc>
          <w:tcPr>
            <w:tcW w:type="dxa" w:w="2339"/>
          </w:tcPr>
          <w:p>
            <w:r>
              <w:t>4.3</w:t>
            </w:r>
          </w:p>
        </w:tc>
        <w:tc>
          <w:tcPr>
            <w:tcW w:type="dxa" w:w="2339"/>
          </w:tcPr>
          <w:p>
            <w:r>
              <w:t>- Backend-разработчик - 0,5 чел.</w:t>
              <w:br/>
              <w:t>- Frontend-разработчик - 0,5 чел.</w:t>
            </w:r>
          </w:p>
        </w:tc>
        <w:tc>
          <w:tcPr>
            <w:tcW w:type="dxa" w:w="2339"/>
          </w:tcPr>
          <w:p>
            <w:r>
              <w:t>Тестовые учетные записи, сервер приложений, API-спецификация.</w:t>
            </w:r>
          </w:p>
        </w:tc>
        <w:tc>
          <w:tcPr>
            <w:tcW w:type="dxa" w:w="2339"/>
          </w:tcPr>
          <w:p>
            <w:r>
              <w:t>30 тыс. руб.</w:t>
            </w:r>
          </w:p>
        </w:tc>
      </w:tr>
      <w:tr>
        <w:tc>
          <w:tcPr>
            <w:tcW w:type="dxa" w:w="2339"/>
          </w:tcPr>
          <w:p>
            <w:r>
              <w:t>4.4</w:t>
            </w:r>
          </w:p>
        </w:tc>
        <w:tc>
          <w:tcPr>
            <w:tcW w:type="dxa" w:w="2339"/>
          </w:tcPr>
          <w:p>
            <w:r>
              <w:t>- Backend-разработчик - 0,5 чел.</w:t>
              <w:br/>
              <w:t>- Инженер по интеграциям - 0,5 чел.</w:t>
            </w:r>
          </w:p>
        </w:tc>
        <w:tc>
          <w:tcPr>
            <w:tcW w:type="dxa" w:w="2339"/>
          </w:tcPr>
          <w:p>
            <w:r>
              <w:t>Тестовый SMS-шлюз, учетная запись почтового сервиса, шаблоны уведомлений.</w:t>
            </w:r>
          </w:p>
        </w:tc>
        <w:tc>
          <w:tcPr>
            <w:tcW w:type="dxa" w:w="2339"/>
          </w:tcPr>
          <w:p>
            <w:r>
              <w:t>25 тыс. руб.</w:t>
            </w:r>
          </w:p>
        </w:tc>
      </w:tr>
      <w:tr>
        <w:tc>
          <w:tcPr>
            <w:tcW w:type="dxa" w:w="2339"/>
          </w:tcPr>
          <w:p>
            <w:r>
              <w:t>4.5</w:t>
            </w:r>
          </w:p>
        </w:tc>
        <w:tc>
          <w:tcPr>
            <w:tcW w:type="dxa" w:w="2339"/>
          </w:tcPr>
          <w:p>
            <w:r>
              <w:t>- BI-аналитик - 0,5 чел.</w:t>
              <w:br/>
              <w:t>- Backend-разработчик - 0,5 чел.</w:t>
            </w:r>
          </w:p>
        </w:tc>
        <w:tc>
          <w:tcPr>
            <w:tcW w:type="dxa" w:w="2339"/>
          </w:tcPr>
          <w:p>
            <w:r>
              <w:t>Тестовый набор данных, шаблоны отчетов и дашбордов.</w:t>
            </w:r>
          </w:p>
        </w:tc>
        <w:tc>
          <w:tcPr>
            <w:tcW w:type="dxa" w:w="2339"/>
          </w:tcPr>
          <w:p>
            <w:r>
              <w:t>20 тыс. руб.</w:t>
            </w:r>
          </w:p>
        </w:tc>
      </w:tr>
      <w:tr>
        <w:tc>
          <w:tcPr>
            <w:tcW w:type="dxa" w:w="2339"/>
          </w:tcPr>
          <w:p>
            <w:r>
              <w:t>5.1</w:t>
            </w:r>
          </w:p>
        </w:tc>
        <w:tc>
          <w:tcPr>
            <w:tcW w:type="dxa" w:w="2339"/>
          </w:tcPr>
          <w:p>
            <w:r>
              <w:t>- Тестировщик - 1 чел.</w:t>
            </w:r>
          </w:p>
        </w:tc>
        <w:tc>
          <w:tcPr>
            <w:tcW w:type="dxa" w:w="2339"/>
          </w:tcPr>
          <w:p>
            <w:r>
              <w:t>Шаблоны тест-кейсов, чек-листы приемки.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5.2</w:t>
            </w:r>
          </w:p>
        </w:tc>
        <w:tc>
          <w:tcPr>
            <w:tcW w:type="dxa" w:w="2339"/>
          </w:tcPr>
          <w:p>
            <w:r>
              <w:t>- Тестировщик - 1 чел.</w:t>
              <w:br/>
              <w:t>- Системный аналитик - 0,25 чел.</w:t>
            </w:r>
          </w:p>
        </w:tc>
        <w:tc>
          <w:tcPr>
            <w:tcW w:type="dxa" w:w="2339"/>
          </w:tcPr>
          <w:p>
            <w:r>
              <w:t>Тестовый стенд, баг-трекер, комплект тестовых сценариев.</w:t>
            </w:r>
          </w:p>
        </w:tc>
        <w:tc>
          <w:tcPr>
            <w:tcW w:type="dxa" w:w="2339"/>
          </w:tcPr>
          <w:p>
            <w:r>
              <w:t>18 тыс. руб.</w:t>
            </w:r>
          </w:p>
        </w:tc>
      </w:tr>
      <w:tr>
        <w:tc>
          <w:tcPr>
            <w:tcW w:type="dxa" w:w="2339"/>
          </w:tcPr>
          <w:p>
            <w:r>
              <w:t>5.3</w:t>
            </w:r>
          </w:p>
        </w:tc>
        <w:tc>
          <w:tcPr>
            <w:tcW w:type="dxa" w:w="2339"/>
          </w:tcPr>
          <w:p>
            <w:r>
              <w:t>- Инженер по нагрузочному тестированию - 0,5 чел.</w:t>
              <w:br/>
              <w:t>- DevOps-инженер - 0,25 чел.</w:t>
            </w:r>
          </w:p>
        </w:tc>
        <w:tc>
          <w:tcPr>
            <w:tcW w:type="dxa" w:w="2339"/>
          </w:tcPr>
          <w:p>
            <w:r>
              <w:t>Инструмент нагрузочного тестирования, выделенный тестовый контур.</w:t>
            </w:r>
          </w:p>
        </w:tc>
        <w:tc>
          <w:tcPr>
            <w:tcW w:type="dxa" w:w="2339"/>
          </w:tcPr>
          <w:p>
            <w:r>
              <w:t>16 тыс. руб.</w:t>
            </w:r>
          </w:p>
        </w:tc>
      </w:tr>
      <w:tr>
        <w:tc>
          <w:tcPr>
            <w:tcW w:type="dxa" w:w="2339"/>
          </w:tcPr>
          <w:p>
            <w:r>
              <w:t>5.4</w:t>
            </w:r>
          </w:p>
        </w:tc>
        <w:tc>
          <w:tcPr>
            <w:tcW w:type="dxa" w:w="2339"/>
          </w:tcPr>
          <w:p>
            <w:r>
              <w:t>- Тестировщик - 0,5 чел.</w:t>
              <w:br/>
              <w:t>- Разработчик - 0,5 чел.</w:t>
            </w:r>
          </w:p>
        </w:tc>
        <w:tc>
          <w:tcPr>
            <w:tcW w:type="dxa" w:w="2339"/>
          </w:tcPr>
          <w:p>
            <w:r>
              <w:t>Журнал дефектов, отчеты о тестировании, регрессионный набор.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6.1</w:t>
            </w:r>
          </w:p>
        </w:tc>
        <w:tc>
          <w:tcPr>
            <w:tcW w:type="dxa" w:w="2339"/>
          </w:tcPr>
          <w:p>
            <w:r>
              <w:t>- DevOps-инженер - 1 чел.</w:t>
            </w:r>
          </w:p>
        </w:tc>
        <w:tc>
          <w:tcPr>
            <w:tcW w:type="dxa" w:w="2339"/>
          </w:tcPr>
          <w:p>
            <w:r>
              <w:t>Облачная виртуальная машина, скрипты развертывания, сертификаты доступа.</w:t>
            </w:r>
          </w:p>
        </w:tc>
        <w:tc>
          <w:tcPr>
            <w:tcW w:type="dxa" w:w="2339"/>
          </w:tcPr>
          <w:p>
            <w:r>
              <w:t>32 тыс. руб.</w:t>
            </w:r>
          </w:p>
        </w:tc>
      </w:tr>
      <w:tr>
        <w:tc>
          <w:tcPr>
            <w:tcW w:type="dxa" w:w="2339"/>
          </w:tcPr>
          <w:p>
            <w:r>
              <w:t>6.2</w:t>
            </w:r>
          </w:p>
        </w:tc>
        <w:tc>
          <w:tcPr>
            <w:tcW w:type="dxa" w:w="2339"/>
          </w:tcPr>
          <w:p>
            <w:r>
              <w:t>- Администратор БД - 0,5 чел.</w:t>
              <w:br/>
              <w:t>- DevOps-инженер - 0,5 чел.</w:t>
            </w:r>
          </w:p>
        </w:tc>
        <w:tc>
          <w:tcPr>
            <w:tcW w:type="dxa" w:w="2339"/>
          </w:tcPr>
          <w:p>
            <w:r>
              <w:t>Скрипты миграции, резервные копии, хранилище данных.</w:t>
            </w:r>
          </w:p>
        </w:tc>
        <w:tc>
          <w:tcPr>
            <w:tcW w:type="dxa" w:w="2339"/>
          </w:tcPr>
          <w:p>
            <w:r>
              <w:t>22 тыс. руб.</w:t>
            </w:r>
          </w:p>
        </w:tc>
      </w:tr>
      <w:tr>
        <w:tc>
          <w:tcPr>
            <w:tcW w:type="dxa" w:w="2339"/>
          </w:tcPr>
          <w:p>
            <w:r>
              <w:t>6.3</w:t>
            </w:r>
          </w:p>
        </w:tc>
        <w:tc>
          <w:tcPr>
            <w:tcW w:type="dxa" w:w="2339"/>
          </w:tcPr>
          <w:p>
            <w:r>
              <w:t>- Руководитель проекта - 0,25 чел.</w:t>
              <w:br/>
              <w:t>- Бизнес-аналитик - 0,5 чел.</w:t>
            </w:r>
          </w:p>
        </w:tc>
        <w:tc>
          <w:tcPr>
            <w:tcW w:type="dxa" w:w="2339"/>
          </w:tcPr>
          <w:p>
            <w:r>
              <w:t>Презентация обучения, инструкции пользователя, методические материалы.</w:t>
            </w:r>
          </w:p>
        </w:tc>
        <w:tc>
          <w:tcPr>
            <w:tcW w:type="dxa" w:w="2339"/>
          </w:tcPr>
          <w:p>
            <w:r>
              <w:t>14 тыс. руб.</w:t>
            </w:r>
          </w:p>
        </w:tc>
      </w:tr>
      <w:tr>
        <w:tc>
          <w:tcPr>
            <w:tcW w:type="dxa" w:w="2339"/>
          </w:tcPr>
          <w:p>
            <w:r>
              <w:t>6.4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Специалист поддержки - 0,5 чел.</w:t>
              <w:br/>
              <w:t>- Разработчик - 0,25 чел.</w:t>
            </w:r>
          </w:p>
        </w:tc>
        <w:tc>
          <w:tcPr>
            <w:tcW w:type="dxa" w:w="2339"/>
          </w:tcPr>
          <w:p>
            <w:r>
              <w:t>Пилотный контур, журнал замечаний, канал оперативной поддержки.</w:t>
            </w:r>
          </w:p>
        </w:tc>
        <w:tc>
          <w:tcPr>
            <w:tcW w:type="dxa" w:w="2339"/>
          </w:tcPr>
          <w:p>
            <w:r>
              <w:t>24 тыс. руб.</w:t>
            </w:r>
          </w:p>
        </w:tc>
      </w:tr>
      <w:tr>
        <w:tc>
          <w:tcPr>
            <w:tcW w:type="dxa" w:w="2339"/>
          </w:tcPr>
          <w:p>
            <w:r>
              <w:t>7.1</w:t>
            </w:r>
          </w:p>
        </w:tc>
        <w:tc>
          <w:tcPr>
            <w:tcW w:type="dxa" w:w="2339"/>
          </w:tcPr>
          <w:p>
            <w:r>
              <w:t>- Представитель заказчика - 0,25 чел.</w:t>
              <w:br/>
              <w:t>- Руководитель проекта - 0,25 чел.</w:t>
              <w:br/>
              <w:t>- Тестировщик - 0,25 чел.</w:t>
            </w:r>
          </w:p>
        </w:tc>
        <w:tc>
          <w:tcPr>
            <w:tcW w:type="dxa" w:w="2339"/>
          </w:tcPr>
          <w:p>
            <w:r>
              <w:t>Протоколы испытаний, приемочные листы, комплект отчетных форм.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7.2</w:t>
            </w:r>
          </w:p>
        </w:tc>
        <w:tc>
          <w:tcPr>
            <w:tcW w:type="dxa" w:w="2339"/>
          </w:tcPr>
          <w:p>
            <w:r>
              <w:t>- DevOps-инженер - 0,5 чел.</w:t>
              <w:br/>
              <w:t>- Руководитель проекта - 0,25 чел.</w:t>
            </w:r>
          </w:p>
        </w:tc>
        <w:tc>
          <w:tcPr>
            <w:tcW w:type="dxa" w:w="2339"/>
          </w:tcPr>
          <w:p>
            <w:r>
              <w:t>Релизный пакет, чек-лист публикации, эксплуатационная инструкция.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7.3</w:t>
            </w:r>
          </w:p>
        </w:tc>
        <w:tc>
          <w:tcPr>
            <w:tcW w:type="dxa" w:w="2339"/>
          </w:tcPr>
          <w:p>
            <w:r>
              <w:t>- Руководитель проекта - 0,25 чел.</w:t>
              <w:br/>
              <w:t>- Специалист сопровождения - 0,25 чел.</w:t>
            </w:r>
          </w:p>
        </w:tc>
        <w:tc>
          <w:tcPr>
            <w:tcW w:type="dxa" w:w="2339"/>
          </w:tcPr>
          <w:p>
            <w:r>
              <w:t>Акт передачи, регламент сопровождения, архив проектной документации.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</w:tbl>
    <w:sectPr w:rsidR="00E448E3" w:rsidRPr="00DF5C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043159"/>
    <w:multiLevelType w:val="hybridMultilevel"/>
    <w:tmpl w:val="337CA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C142712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336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22744DA"/>
    <w:multiLevelType w:val="hybridMultilevel"/>
    <w:tmpl w:val="2A544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973277"/>
    <w:multiLevelType w:val="hybridMultilevel"/>
    <w:tmpl w:val="4F68E1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D3C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4EC53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09AF"/>
    <w:rsid w:val="000C602A"/>
    <w:rsid w:val="005B49AE"/>
    <w:rsid w:val="009461BE"/>
    <w:rsid w:val="00DF5C14"/>
    <w:rsid w:val="00E448E3"/>
    <w:rsid w:val="00F609AF"/>
    <w:rsid w:val="00FD039A"/>
    <w:rsid w:val="00FD0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C98FE74-954A-4785-B4F4-BE5B91421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B49A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602A"/>
    <w:pPr>
      <w:ind w:left="720"/>
      <w:contextualSpacing/>
    </w:pPr>
  </w:style>
  <w:style w:type="table" w:styleId="a4">
    <w:name w:val="Table Grid"/>
    <w:basedOn w:val="a1"/>
    <w:uiPriority w:val="39"/>
    <w:rsid w:val="00DF5C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9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3</cp:revision>
  <dcterms:created xsi:type="dcterms:W3CDTF">2026-03-24T17:17:00Z</dcterms:created>
  <dcterms:modified xsi:type="dcterms:W3CDTF">2026-03-24T18:07:00Z</dcterms:modified>
</cp:coreProperties>
</file>