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b05c1eaa6f4113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770b7cb49c58439e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c0a44944764fb9" /><Relationship Type="http://schemas.openxmlformats.org/officeDocument/2006/relationships/numbering" Target="/word/numbering.xml" Id="R38ce0fdcdfc0417d" /><Relationship Type="http://schemas.openxmlformats.org/officeDocument/2006/relationships/settings" Target="/word/settings.xml" Id="Ra5f59e79dfd44051" /><Relationship Type="http://schemas.openxmlformats.org/officeDocument/2006/relationships/webSettings" Target="/word/webSettings.xml" Id="Re1cfbdcc63894db4" /><Relationship Type="http://schemas.openxmlformats.org/officeDocument/2006/relationships/footnotes" Target="/word/footnotes.xml" Id="Ra394a5f2f5254906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770b7cb49c58439e" /></Relationships>
</file>