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Also, I have to say that information obtained in this way in most cases won't reflect the real person knowledge and engagement in English. Although I've conducted (not took part in) more than one hundred technical interviews, I can tumble and stammer on easy questions because of English is my third language and I've been studying English only for seven months.</w:t>
      </w:r>
    </w:p>
    <w:p>
      <w:pPr>
        <w:spacing w:before="240" w:after="240"/>
      </w:pPr>
      <w:r>
        <w:t>And, depends on real intentions of interviews, sometimes interviews switched from deposition to inquisition. It is not my cup of tea.</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