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My washing machine needs to be repaired.</w:t>
      </w:r>
    </w:p>
    <w:p>
      <w:pPr>
        <w:spacing w:before="240" w:after="240"/>
      </w:pPr>
      <w:r>
        <w:t>My washing machine needed to be repaired.</w:t>
      </w:r>
    </w:p>
    <w:p>
      <w:pPr>
        <w:spacing w:before="240" w:after="240"/>
      </w:pPr>
      <w:r>
        <w:t>My washing machine needs repairing.</w:t>
      </w:r>
    </w:p>
    <w:p>
      <w:pPr>
        <w:spacing w:before="240" w:after="240"/>
      </w:pPr>
      <w:r>
        <w:t>Why not do that tomorrow?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