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What do you know about for FOR-comprehensions?</w:t>
      </w:r>
    </w:p>
    <w:p>
      <w:pPr>
        <w:spacing w:before="240" w:after="240"/>
      </w:pPr>
      <w:r>
        <w:t>Forget about it.</w:t>
      </w:r>
    </w:p>
    <w:p>
      <w:pPr>
        <w:spacing w:before="240" w:after="240"/>
      </w:pPr>
      <w:r>
        <w:t>You must unlearn what you have learned.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