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Whether is it possible to make a transfer?</w:t>
      </w:r>
    </w:p>
    <w:p>
      <w:pPr>
        <w:spacing w:before="240" w:after="240"/>
      </w:pPr>
      <w:r>
        <w:t>Have you understood?</w:t>
      </w:r>
    </w:p>
    <w:p>
      <w:pPr>
        <w:spacing w:before="240" w:after="240"/>
      </w:pPr>
      <w:r>
        <w:t>Do you understand?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