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When we are talking about something and want to name it, we should use the word `called,` for example, this approach called `encapsulation.`</w:t>
      </w:r>
    </w:p>
    <w:p>
      <w:pPr>
        <w:spacing w:before="240" w:after="240"/>
      </w:pPr>
      <w:r>
        <w:t>When we are referring to object named after somebody for example street named with any famous person, we should use construction `someone (street) named after V. Glushkov`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