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E64" w:rsidRPr="00E82E64" w:rsidRDefault="00E82E64" w:rsidP="00E82E64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hu-HU"/>
        </w:rPr>
      </w:pPr>
      <w:proofErr w:type="gramStart"/>
      <w:r w:rsidRPr="00E82E6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hu-HU"/>
        </w:rPr>
        <w:t>Funkcionális</w:t>
      </w:r>
      <w:proofErr w:type="gramEnd"/>
      <w:r w:rsidRPr="00E82E6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hu-HU"/>
        </w:rPr>
        <w:t>-specifikáció</w:t>
      </w:r>
    </w:p>
    <w:p w:rsidR="00E82E64" w:rsidRPr="00E82E64" w:rsidRDefault="007B2AA5" w:rsidP="00E82E64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1.</w:t>
      </w:r>
      <w:r w:rsidR="00E82E64" w:rsidRPr="00E82E6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A kívánt rendszer</w:t>
      </w:r>
    </w:p>
    <w:p w:rsidR="00E82E64" w:rsidRPr="00E82E64" w:rsidRDefault="00E82E64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Felkérést kaptunk egy cégtől , hogy fejlesszünk számukra egy online </w:t>
      </w:r>
      <w:proofErr w:type="gramStart"/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>raktár kezelő</w:t>
      </w:r>
      <w:proofErr w:type="gramEnd"/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 rendszert , ami több raktárt is tud kezelni egyszerre. A kívánt rendszer </w:t>
      </w:r>
      <w:proofErr w:type="spellStart"/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>NodeJS</w:t>
      </w:r>
      <w:proofErr w:type="spellEnd"/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 használatával készül, az adatbázisként pedig </w:t>
      </w:r>
      <w:proofErr w:type="spellStart"/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>MySql</w:t>
      </w:r>
      <w:proofErr w:type="spellEnd"/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>-t fog használni.</w:t>
      </w:r>
    </w:p>
    <w:p w:rsidR="00E82E64" w:rsidRPr="00E82E64" w:rsidRDefault="007B2AA5" w:rsidP="00E82E64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2.</w:t>
      </w:r>
      <w:r w:rsidR="00E82E64" w:rsidRPr="00E82E6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Elvárt működés</w:t>
      </w:r>
    </w:p>
    <w:p w:rsidR="007B2AA5" w:rsidRPr="007B2AA5" w:rsidRDefault="00E82E64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</w:pPr>
      <w:r w:rsidRPr="007B2AA5">
        <w:rPr>
          <w:rFonts w:ascii="Helvetica" w:eastAsia="Times New Roman" w:hAnsi="Helvetica" w:cs="Helvetica"/>
          <w:b/>
          <w:bCs/>
          <w:color w:val="333333"/>
          <w:sz w:val="28"/>
          <w:szCs w:val="24"/>
          <w:lang w:eastAsia="hu-HU"/>
        </w:rPr>
        <w:t>Egy cég 4 különböző csapatra osztotta a dolgozókat:</w:t>
      </w:r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 xml:space="preserve"> </w:t>
      </w:r>
    </w:p>
    <w:p w:rsidR="00E82E64" w:rsidRDefault="00E82E64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</w:pPr>
      <w:proofErr w:type="spellStart"/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>Sales</w:t>
      </w:r>
      <w:proofErr w:type="spellEnd"/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 xml:space="preserve"> </w:t>
      </w:r>
      <w:proofErr w:type="gramStart"/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>team</w:t>
      </w:r>
      <w:proofErr w:type="gramEnd"/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>:</w:t>
      </w: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 </w:t>
      </w:r>
      <w:r w:rsidRPr="007B2AA5">
        <w:rPr>
          <w:rFonts w:ascii="Helvetica" w:eastAsia="Times New Roman" w:hAnsi="Helvetica" w:cs="Helvetica"/>
          <w:i/>
          <w:iCs/>
          <w:color w:val="333333"/>
          <w:sz w:val="30"/>
          <w:szCs w:val="24"/>
          <w:lang w:eastAsia="hu-HU"/>
        </w:rPr>
        <w:t>Értékesítő munkatársak</w:t>
      </w: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 - Adatokat tudnak lekérni különböző termékekről, eladhat cégek számára. </w:t>
      </w:r>
      <w:r w:rsid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br/>
      </w:r>
      <w:r w:rsidR="007B2AA5"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br/>
      </w:r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>Assembly Line:</w:t>
      </w: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 </w:t>
      </w:r>
      <w:r w:rsidRPr="007B2AA5">
        <w:rPr>
          <w:rFonts w:ascii="Helvetica" w:eastAsia="Times New Roman" w:hAnsi="Helvetica" w:cs="Helvetica"/>
          <w:i/>
          <w:iCs/>
          <w:color w:val="333333"/>
          <w:sz w:val="30"/>
          <w:szCs w:val="24"/>
          <w:lang w:eastAsia="hu-HU"/>
        </w:rPr>
        <w:t>Összeszerelő munkások</w:t>
      </w: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 - elérhetőek számukra a már meglévő legyártott termékek</w:t>
      </w:r>
      <w:r w:rsid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>.</w:t>
      </w:r>
      <w:r w:rsid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br/>
      </w:r>
      <w:r w:rsidR="007B2AA5"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br/>
      </w:r>
      <w:proofErr w:type="spellStart"/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>Purchase</w:t>
      </w:r>
      <w:proofErr w:type="spellEnd"/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 xml:space="preserve"> </w:t>
      </w:r>
      <w:proofErr w:type="spellStart"/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>department</w:t>
      </w:r>
      <w:proofErr w:type="spellEnd"/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>:</w:t>
      </w: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 </w:t>
      </w:r>
      <w:r w:rsidRPr="007B2AA5">
        <w:rPr>
          <w:rFonts w:ascii="Helvetica" w:eastAsia="Times New Roman" w:hAnsi="Helvetica" w:cs="Helvetica"/>
          <w:i/>
          <w:iCs/>
          <w:color w:val="333333"/>
          <w:sz w:val="30"/>
          <w:szCs w:val="24"/>
          <w:lang w:eastAsia="hu-HU"/>
        </w:rPr>
        <w:t>Beszerzési osztály</w:t>
      </w: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>- Adatokat tudnak lekérni különböző termékekről, rendelhet a cég számára.</w:t>
      </w:r>
      <w:r w:rsid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br/>
      </w:r>
      <w:r w:rsidR="007B2AA5"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br/>
      </w: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 </w:t>
      </w:r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 xml:space="preserve">Local </w:t>
      </w:r>
      <w:proofErr w:type="spellStart"/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>Workers</w:t>
      </w:r>
      <w:proofErr w:type="spellEnd"/>
      <w:r w:rsidRPr="007B2AA5">
        <w:rPr>
          <w:rFonts w:ascii="Helvetica" w:eastAsia="Times New Roman" w:hAnsi="Helvetica" w:cs="Helvetica"/>
          <w:b/>
          <w:bCs/>
          <w:color w:val="333333"/>
          <w:sz w:val="30"/>
          <w:szCs w:val="24"/>
          <w:lang w:eastAsia="hu-HU"/>
        </w:rPr>
        <w:t>:</w:t>
      </w: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 </w:t>
      </w:r>
      <w:r w:rsidRPr="007B2AA5">
        <w:rPr>
          <w:rFonts w:ascii="Helvetica" w:eastAsia="Times New Roman" w:hAnsi="Helvetica" w:cs="Helvetica"/>
          <w:i/>
          <w:iCs/>
          <w:color w:val="333333"/>
          <w:sz w:val="30"/>
          <w:szCs w:val="24"/>
          <w:lang w:eastAsia="hu-HU"/>
        </w:rPr>
        <w:t>Helyi munkások</w:t>
      </w:r>
      <w:r w:rsid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- szállítás előkészítés </w:t>
      </w: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>tudják</w:t>
      </w:r>
      <w:r w:rsid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>,</w:t>
      </w: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 xml:space="preserve"> hogy melyik termék hol található, részletes leírással rendelkeznek adott termékekről</w:t>
      </w:r>
    </w:p>
    <w:p w:rsidR="007B2AA5" w:rsidRDefault="007B2AA5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</w:pPr>
    </w:p>
    <w:p w:rsidR="007B2AA5" w:rsidRDefault="007B2AA5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</w:pPr>
    </w:p>
    <w:p w:rsidR="007B2AA5" w:rsidRDefault="007B2AA5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</w:pPr>
    </w:p>
    <w:p w:rsidR="007B2AA5" w:rsidRDefault="007B2AA5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</w:pPr>
    </w:p>
    <w:p w:rsidR="007B2AA5" w:rsidRDefault="007B2AA5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</w:pPr>
    </w:p>
    <w:p w:rsidR="007B2AA5" w:rsidRDefault="007B2AA5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</w:pPr>
    </w:p>
    <w:p w:rsidR="007B2AA5" w:rsidRDefault="007B2AA5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</w:pPr>
    </w:p>
    <w:p w:rsidR="007B2AA5" w:rsidRPr="00E82E64" w:rsidRDefault="007B2AA5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</w:pPr>
    </w:p>
    <w:p w:rsidR="00E82E64" w:rsidRDefault="007B2AA5" w:rsidP="00E82E64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hu-HU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hu-HU"/>
        </w:rPr>
        <w:lastRenderedPageBreak/>
        <w:t>3.</w:t>
      </w:r>
      <w:r w:rsidR="00E82E64" w:rsidRPr="007B2AA5">
        <w:rPr>
          <w:rFonts w:ascii="Helvetica" w:eastAsia="Times New Roman" w:hAnsi="Helvetica" w:cs="Helvetica"/>
          <w:b/>
          <w:bCs/>
          <w:color w:val="333333"/>
          <w:sz w:val="40"/>
          <w:szCs w:val="42"/>
          <w:lang w:eastAsia="hu-HU"/>
        </w:rPr>
        <w:t>Igényelt folyamatok</w:t>
      </w:r>
      <w:r w:rsidR="000741EB" w:rsidRPr="007B2AA5">
        <w:rPr>
          <w:rFonts w:ascii="Helvetica" w:eastAsia="Times New Roman" w:hAnsi="Helvetica" w:cs="Helvetica"/>
          <w:b/>
          <w:bCs/>
          <w:color w:val="333333"/>
          <w:sz w:val="40"/>
          <w:szCs w:val="42"/>
          <w:lang w:eastAsia="hu-HU"/>
        </w:rPr>
        <w:t xml:space="preserve"> és szükséges </w:t>
      </w:r>
      <w:proofErr w:type="gramStart"/>
      <w:r w:rsidR="000741EB" w:rsidRPr="007B2AA5">
        <w:rPr>
          <w:rFonts w:ascii="Helvetica" w:eastAsia="Times New Roman" w:hAnsi="Helvetica" w:cs="Helvetica"/>
          <w:b/>
          <w:bCs/>
          <w:color w:val="333333"/>
          <w:sz w:val="40"/>
          <w:szCs w:val="42"/>
          <w:lang w:eastAsia="hu-HU"/>
        </w:rPr>
        <w:t>funkciók</w:t>
      </w:r>
      <w:proofErr w:type="gramEnd"/>
      <w:r w:rsidR="000741EB" w:rsidRPr="007B2AA5">
        <w:rPr>
          <w:rFonts w:ascii="Helvetica" w:eastAsia="Times New Roman" w:hAnsi="Helvetica" w:cs="Helvetica"/>
          <w:b/>
          <w:bCs/>
          <w:color w:val="333333"/>
          <w:sz w:val="40"/>
          <w:szCs w:val="42"/>
          <w:lang w:eastAsia="hu-HU"/>
        </w:rPr>
        <w:t xml:space="preserve"> listája</w:t>
      </w:r>
    </w:p>
    <w:p w:rsidR="00E82E64" w:rsidRDefault="00174AC7" w:rsidP="00E82E64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hu-HU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40.05pt">
            <v:imagedata r:id="rId6" o:title="New Chart 3"/>
          </v:shape>
        </w:pict>
      </w:r>
    </w:p>
    <w:tbl>
      <w:tblPr>
        <w:tblW w:w="9891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3040"/>
        <w:gridCol w:w="5900"/>
      </w:tblGrid>
      <w:tr w:rsidR="007B2AA5" w:rsidRPr="00E82E64" w:rsidTr="000741E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2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2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Név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2E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Leírás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Adatbázis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Az adatbázis tárolja a rendszer által használt összes adatot. Kellékek, megrendelések, felhasználók.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Bejelentkezési oldal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Egy oldal, amely kitölthető űrlapot tartalmaz a bejelentkezéshez.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Kijelentkezés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A felhasználó ki tudjon lépni a felületről.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07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Regisztrációs oldal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07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Egy oldal, amely kitölthető űrlapot tartalmaz a regisztrációhoz.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lastRenderedPageBreak/>
              <w:t>F4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Felhasználók lekérdezése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41EB" w:rsidRPr="00E82E64" w:rsidRDefault="000741EB" w:rsidP="00DA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 xml:space="preserve">Az </w:t>
            </w:r>
            <w:proofErr w:type="spellStart"/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admin</w:t>
            </w:r>
            <w:proofErr w:type="spellEnd"/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 xml:space="preserve"> le tudja </w:t>
            </w:r>
            <w:proofErr w:type="gramStart"/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kérdezni  a</w:t>
            </w:r>
            <w:proofErr w:type="gramEnd"/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 xml:space="preserve"> felhasználók névsorát.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0741EB" w:rsidP="00DA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0741EB" w:rsidP="00DA244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Termék létrehozása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0741EB" w:rsidP="0007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hAnsi="Times New Roman" w:cs="Times New Roman"/>
                <w:sz w:val="36"/>
                <w:szCs w:val="36"/>
              </w:rPr>
              <w:t>Megfelelő jogosultság esetén létrehoz egy terméket.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0741EB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0741EB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Termék törlése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0741EB" w:rsidP="0007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hAnsi="Times New Roman" w:cs="Times New Roman"/>
                <w:sz w:val="36"/>
                <w:szCs w:val="36"/>
              </w:rPr>
              <w:t xml:space="preserve">Megfelelő jogosultság esetén a paraméterben kapott ID alapján </w:t>
            </w:r>
            <w:proofErr w:type="spellStart"/>
            <w:r w:rsidRPr="007B2AA5">
              <w:rPr>
                <w:rFonts w:ascii="Times New Roman" w:hAnsi="Times New Roman" w:cs="Times New Roman"/>
                <w:sz w:val="36"/>
                <w:szCs w:val="36"/>
              </w:rPr>
              <w:t>törli</w:t>
            </w:r>
            <w:proofErr w:type="spellEnd"/>
            <w:r w:rsidRPr="007B2AA5">
              <w:rPr>
                <w:rFonts w:ascii="Times New Roman" w:hAnsi="Times New Roman" w:cs="Times New Roman"/>
                <w:sz w:val="36"/>
                <w:szCs w:val="36"/>
              </w:rPr>
              <w:t xml:space="preserve"> az adott terméket.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7B2AA5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174AC7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 xml:space="preserve">Termék </w:t>
            </w:r>
            <w:bookmarkStart w:id="0" w:name="_GoBack"/>
            <w:bookmarkEnd w:id="0"/>
            <w:r w:rsidR="000741EB"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információk lekérdezése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0741EB" w:rsidP="0007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hAnsi="Times New Roman" w:cs="Times New Roman"/>
                <w:sz w:val="36"/>
                <w:szCs w:val="36"/>
              </w:rPr>
              <w:t>Megfelelő jogosultság esetén a paraméterben kapott ID alapján lekérdezi az adott termékről az adatokat</w:t>
            </w:r>
            <w:r w:rsidR="00174AC7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Pr="007B2AA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 w:rsidRPr="007B2AA5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proofErr w:type="gramEnd"/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7B2AA5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0741EB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Termék eladás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0741EB" w:rsidP="007B2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hAnsi="Times New Roman" w:cs="Times New Roman"/>
                <w:sz w:val="36"/>
                <w:szCs w:val="36"/>
              </w:rPr>
              <w:t xml:space="preserve">Megfelelő jogosultság esetén a paraméterben kapott ID alapján elad egy </w:t>
            </w:r>
            <w:r w:rsidR="007B2AA5" w:rsidRPr="007B2AA5">
              <w:rPr>
                <w:rFonts w:ascii="Times New Roman" w:hAnsi="Times New Roman" w:cs="Times New Roman"/>
                <w:sz w:val="36"/>
                <w:szCs w:val="36"/>
              </w:rPr>
              <w:t>terméket</w:t>
            </w:r>
            <w:r w:rsidRPr="007B2AA5">
              <w:rPr>
                <w:rFonts w:ascii="Times New Roman" w:hAnsi="Times New Roman" w:cs="Times New Roman"/>
                <w:sz w:val="36"/>
                <w:szCs w:val="36"/>
              </w:rPr>
              <w:t xml:space="preserve"> (amennyiben van belőle raktáron!)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2AA5" w:rsidRDefault="007B2AA5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2AA5" w:rsidRPr="007B2AA5" w:rsidRDefault="007B2AA5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</w:pPr>
            <w:r w:rsidRPr="007B2AA5">
              <w:rPr>
                <w:rFonts w:ascii="Times New Roman" w:hAnsi="Times New Roman" w:cs="Times New Roman"/>
                <w:bCs/>
                <w:sz w:val="36"/>
                <w:szCs w:val="28"/>
              </w:rPr>
              <w:t>Termék igénylése raktárról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2AA5" w:rsidRPr="007B2AA5" w:rsidRDefault="007B2AA5" w:rsidP="007B2A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B2AA5">
              <w:rPr>
                <w:rFonts w:ascii="Times New Roman" w:hAnsi="Times New Roman" w:cs="Times New Roman"/>
                <w:sz w:val="36"/>
                <w:szCs w:val="24"/>
              </w:rPr>
              <w:t>Megfelelő jogosultság esetén a paraméterben kapott ID alapján lefoglalja a raktárban lévő terméket.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Default="007B2AA5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7B2AA5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hu-HU"/>
              </w:rPr>
            </w:pPr>
            <w:proofErr w:type="gramStart"/>
            <w:r w:rsidRPr="007B2AA5">
              <w:rPr>
                <w:rFonts w:ascii="Times New Roman" w:eastAsia="Times New Roman" w:hAnsi="Times New Roman" w:cs="Times New Roman"/>
                <w:sz w:val="36"/>
                <w:szCs w:val="24"/>
                <w:lang w:eastAsia="hu-HU"/>
              </w:rPr>
              <w:t>Part rendelés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7B2AA5" w:rsidP="0007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hu-HU"/>
              </w:rPr>
            </w:pPr>
            <w:r w:rsidRPr="007B2AA5">
              <w:rPr>
                <w:rFonts w:ascii="Times New Roman" w:hAnsi="Times New Roman" w:cs="Times New Roman"/>
                <w:sz w:val="36"/>
                <w:szCs w:val="24"/>
              </w:rPr>
              <w:t>Megfelelő jogosultság esetén a paraméterben kapott ID alapján megrendeli a szükséges part-</w:t>
            </w:r>
            <w:proofErr w:type="spellStart"/>
            <w:r w:rsidRPr="007B2AA5">
              <w:rPr>
                <w:rFonts w:ascii="Times New Roman" w:hAnsi="Times New Roman" w:cs="Times New Roman"/>
                <w:sz w:val="36"/>
                <w:szCs w:val="24"/>
              </w:rPr>
              <w:t>ot</w:t>
            </w:r>
            <w:proofErr w:type="spellEnd"/>
            <w:r w:rsidRPr="007B2AA5">
              <w:rPr>
                <w:rFonts w:ascii="Times New Roman" w:hAnsi="Times New Roman" w:cs="Times New Roman"/>
                <w:sz w:val="36"/>
                <w:szCs w:val="24"/>
              </w:rPr>
              <w:t>.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Default="007B2AA5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7B2AA5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hu-HU"/>
              </w:rPr>
            </w:pPr>
            <w:r w:rsidRPr="007B2AA5">
              <w:rPr>
                <w:rFonts w:ascii="Times New Roman" w:hAnsi="Times New Roman" w:cs="Times New Roman"/>
                <w:bCs/>
                <w:sz w:val="36"/>
                <w:szCs w:val="28"/>
              </w:rPr>
              <w:t xml:space="preserve">Part </w:t>
            </w:r>
            <w:proofErr w:type="gramStart"/>
            <w:r w:rsidRPr="007B2AA5">
              <w:rPr>
                <w:rFonts w:ascii="Times New Roman" w:hAnsi="Times New Roman" w:cs="Times New Roman"/>
                <w:bCs/>
                <w:sz w:val="36"/>
                <w:szCs w:val="28"/>
              </w:rPr>
              <w:t>információk</w:t>
            </w:r>
            <w:proofErr w:type="gramEnd"/>
            <w:r w:rsidRPr="007B2AA5">
              <w:rPr>
                <w:rFonts w:ascii="Times New Roman" w:hAnsi="Times New Roman" w:cs="Times New Roman"/>
                <w:bCs/>
                <w:sz w:val="36"/>
                <w:szCs w:val="28"/>
              </w:rPr>
              <w:t xml:space="preserve"> lekérdezése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741EB" w:rsidRPr="007B2AA5" w:rsidRDefault="007B2AA5" w:rsidP="00074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hu-HU"/>
              </w:rPr>
            </w:pPr>
            <w:r w:rsidRPr="007B2AA5">
              <w:rPr>
                <w:rFonts w:ascii="Times New Roman" w:hAnsi="Times New Roman" w:cs="Times New Roman"/>
                <w:sz w:val="36"/>
                <w:szCs w:val="24"/>
              </w:rPr>
              <w:t>Megfelelő jogosultság esetén a paraméterben kapott ID alapján lekérdezi az adott part-</w:t>
            </w:r>
            <w:proofErr w:type="spellStart"/>
            <w:r w:rsidRPr="007B2AA5">
              <w:rPr>
                <w:rFonts w:ascii="Times New Roman" w:hAnsi="Times New Roman" w:cs="Times New Roman"/>
                <w:sz w:val="36"/>
                <w:szCs w:val="24"/>
              </w:rPr>
              <w:t>ról</w:t>
            </w:r>
            <w:proofErr w:type="spellEnd"/>
            <w:r w:rsidRPr="007B2AA5">
              <w:rPr>
                <w:rFonts w:ascii="Times New Roman" w:hAnsi="Times New Roman" w:cs="Times New Roman"/>
                <w:sz w:val="36"/>
                <w:szCs w:val="24"/>
              </w:rPr>
              <w:t xml:space="preserve"> az </w:t>
            </w:r>
            <w:proofErr w:type="gramStart"/>
            <w:r w:rsidRPr="007B2AA5">
              <w:rPr>
                <w:rFonts w:ascii="Times New Roman" w:hAnsi="Times New Roman" w:cs="Times New Roman"/>
                <w:sz w:val="36"/>
                <w:szCs w:val="24"/>
              </w:rPr>
              <w:t>információkat</w:t>
            </w:r>
            <w:proofErr w:type="gramEnd"/>
            <w:r w:rsidR="00174AC7">
              <w:rPr>
                <w:rFonts w:ascii="Times New Roman" w:hAnsi="Times New Roman" w:cs="Times New Roman"/>
                <w:sz w:val="36"/>
                <w:szCs w:val="24"/>
              </w:rPr>
              <w:t>.</w:t>
            </w:r>
            <w:r w:rsidRPr="007B2AA5">
              <w:rPr>
                <w:rFonts w:ascii="Times New Roman" w:hAnsi="Times New Roman" w:cs="Times New Roman"/>
                <w:sz w:val="36"/>
                <w:szCs w:val="24"/>
              </w:rPr>
              <w:t>.</w:t>
            </w:r>
          </w:p>
        </w:tc>
      </w:tr>
      <w:tr w:rsidR="007B2AA5" w:rsidRPr="00E82E64" w:rsidTr="000741E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2AA5" w:rsidRDefault="007B2AA5" w:rsidP="000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hu-HU"/>
              </w:rPr>
              <w:t>F12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2AA5" w:rsidRPr="007B2AA5" w:rsidRDefault="007B2AA5" w:rsidP="000741EB">
            <w:pPr>
              <w:spacing w:after="0" w:line="240" w:lineRule="auto"/>
              <w:rPr>
                <w:rFonts w:ascii="Times New Roman" w:hAnsi="Times New Roman" w:cs="Times New Roman"/>
                <w:bCs/>
                <w:sz w:val="36"/>
                <w:szCs w:val="28"/>
              </w:rPr>
            </w:pPr>
            <w:r w:rsidRPr="007B2AA5">
              <w:rPr>
                <w:rFonts w:ascii="Times New Roman" w:hAnsi="Times New Roman" w:cs="Times New Roman"/>
                <w:bCs/>
                <w:sz w:val="36"/>
                <w:szCs w:val="28"/>
              </w:rPr>
              <w:t>Part igénylése raktárról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2AA5" w:rsidRPr="007B2AA5" w:rsidRDefault="007B2AA5" w:rsidP="000741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7B2AA5">
              <w:rPr>
                <w:rFonts w:ascii="Times New Roman" w:hAnsi="Times New Roman" w:cs="Times New Roman"/>
                <w:sz w:val="36"/>
                <w:szCs w:val="24"/>
              </w:rPr>
              <w:t>Megfelelő jogosultság esetén a paraméterben kapott ID alapján lefoglalja a raktárban lévő part-</w:t>
            </w:r>
            <w:proofErr w:type="spellStart"/>
            <w:r w:rsidRPr="007B2AA5">
              <w:rPr>
                <w:rFonts w:ascii="Times New Roman" w:hAnsi="Times New Roman" w:cs="Times New Roman"/>
                <w:sz w:val="36"/>
                <w:szCs w:val="24"/>
              </w:rPr>
              <w:t>ot</w:t>
            </w:r>
            <w:proofErr w:type="spellEnd"/>
            <w:r w:rsidRPr="007B2AA5">
              <w:rPr>
                <w:rFonts w:ascii="Times New Roman" w:hAnsi="Times New Roman" w:cs="Times New Roman"/>
                <w:sz w:val="36"/>
                <w:szCs w:val="24"/>
              </w:rPr>
              <w:t>.</w:t>
            </w:r>
          </w:p>
        </w:tc>
      </w:tr>
    </w:tbl>
    <w:p w:rsidR="000741EB" w:rsidRDefault="000741EB" w:rsidP="00E82E64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hu-HU"/>
        </w:rPr>
      </w:pPr>
    </w:p>
    <w:p w:rsidR="000741EB" w:rsidRPr="00E82E64" w:rsidRDefault="000741EB" w:rsidP="00E82E64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hu-HU"/>
        </w:rPr>
      </w:pPr>
    </w:p>
    <w:p w:rsidR="00E82E64" w:rsidRPr="00E82E64" w:rsidRDefault="007B2AA5" w:rsidP="000741EB">
      <w:pPr>
        <w:pBdr>
          <w:bottom w:val="single" w:sz="6" w:space="4" w:color="EEEEEE"/>
        </w:pBdr>
        <w:spacing w:before="100" w:beforeAutospacing="1" w:after="100" w:afterAutospacing="1" w:line="240" w:lineRule="auto"/>
        <w:ind w:left="-567"/>
        <w:outlineLvl w:val="1"/>
        <w:rPr>
          <w:rFonts w:ascii="Helvetica" w:eastAsia="Times New Roman" w:hAnsi="Helvetica" w:cs="Helvetica"/>
          <w:b/>
          <w:bCs/>
          <w:color w:val="333333"/>
          <w:sz w:val="40"/>
          <w:szCs w:val="42"/>
          <w:lang w:eastAsia="hu-HU"/>
        </w:rPr>
      </w:pPr>
      <w:r w:rsidRPr="007B2AA5">
        <w:rPr>
          <w:rFonts w:ascii="Helvetica" w:eastAsia="Times New Roman" w:hAnsi="Helvetica" w:cs="Helvetica"/>
          <w:b/>
          <w:bCs/>
          <w:color w:val="333333"/>
          <w:sz w:val="40"/>
          <w:szCs w:val="42"/>
          <w:lang w:eastAsia="hu-HU"/>
        </w:rPr>
        <w:t>4.</w:t>
      </w:r>
      <w:r w:rsidR="00E82E64" w:rsidRPr="007B2AA5">
        <w:rPr>
          <w:rFonts w:ascii="Helvetica" w:eastAsia="Times New Roman" w:hAnsi="Helvetica" w:cs="Helvetica"/>
          <w:b/>
          <w:bCs/>
          <w:color w:val="333333"/>
          <w:sz w:val="40"/>
          <w:szCs w:val="42"/>
          <w:lang w:eastAsia="hu-HU"/>
        </w:rPr>
        <w:t>A rendszerre vonatkozó külső megszorítások: pályázat, törvények, rendeletek, szabványok és ajánlások felsorolása</w:t>
      </w:r>
    </w:p>
    <w:p w:rsidR="00E82E64" w:rsidRPr="00E82E64" w:rsidRDefault="00E82E64" w:rsidP="00E82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>· 2016. évi XCIII. törvény a szerzői jogok és a szerzői joghoz kapcsolódó jogok közös kezeléséről</w:t>
      </w:r>
    </w:p>
    <w:p w:rsidR="00E82E64" w:rsidRPr="00E82E64" w:rsidRDefault="00E82E64" w:rsidP="00E82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 xml:space="preserve">· 1997. évi CLV. törvény a fogyasztó védelemről </w:t>
      </w:r>
    </w:p>
    <w:p w:rsidR="00E82E64" w:rsidRPr="00E82E64" w:rsidRDefault="00E82E64" w:rsidP="00E82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>· 1999. évi L XXVI. törvény a szerzői jogról 210/2009. (IX. 29.) Korm. rendelet a kereskedelmi tevékenységek végzésének feltételeiről</w:t>
      </w:r>
    </w:p>
    <w:p w:rsidR="00E82E64" w:rsidRPr="00E82E64" w:rsidRDefault="00E82E64" w:rsidP="00E82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 xml:space="preserve">AZ EURÓPAI PARLAMENT </w:t>
      </w:r>
      <w:proofErr w:type="gramStart"/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>ÉS</w:t>
      </w:r>
      <w:proofErr w:type="gramEnd"/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 xml:space="preserve"> A TANÁCS 1169/2011/EU RENDELETE (2011. október 25.) A természetes személyeknek a személyes adatok kezelése tekintetében történő védelméről és az ilyen adatok szabad áramlásáról, valamint a 95/46/EK rendelet hatályon kívül helyezéséről (általános adatvédelmi rendelet) AZ EURÓPAI PARLAMENT </w:t>
      </w:r>
      <w:proofErr w:type="gramStart"/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>ÉS</w:t>
      </w:r>
      <w:proofErr w:type="gramEnd"/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 xml:space="preserve"> A TANÁCS (EU) 2016/679 RENDELETE (2016. április 27.)</w:t>
      </w:r>
    </w:p>
    <w:p w:rsidR="00E82E64" w:rsidRPr="00E82E64" w:rsidRDefault="00E82E64" w:rsidP="00E82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 xml:space="preserve">§ 2011. évi CXII. törvény – az </w:t>
      </w:r>
      <w:proofErr w:type="gramStart"/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>információs</w:t>
      </w:r>
      <w:proofErr w:type="gramEnd"/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 xml:space="preserve"> önrendelkezési jogról és az információszabadságról (a továbbiakban: </w:t>
      </w:r>
      <w:proofErr w:type="spellStart"/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>Infotv</w:t>
      </w:r>
      <w:proofErr w:type="spellEnd"/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>.)</w:t>
      </w:r>
    </w:p>
    <w:p w:rsidR="00E82E64" w:rsidRPr="00E82E64" w:rsidRDefault="00E82E64" w:rsidP="00E82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 xml:space="preserve">§ 2001. évi CVIII. törvény – az elektronikus kereskedelmi szolgáltatások, valamint az </w:t>
      </w:r>
      <w:proofErr w:type="gramStart"/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>információs</w:t>
      </w:r>
      <w:proofErr w:type="gramEnd"/>
      <w:r w:rsidRPr="007B2AA5">
        <w:rPr>
          <w:rFonts w:ascii="Helvetica" w:eastAsia="Times New Roman" w:hAnsi="Helvetica" w:cs="Helvetica"/>
          <w:color w:val="333333"/>
          <w:sz w:val="26"/>
          <w:szCs w:val="24"/>
          <w:lang w:eastAsia="hu-HU"/>
        </w:rPr>
        <w:t xml:space="preserve"> társadalommal összefüggő szolgáltatások egyes kérdéseiről (főképp a 13/A. §-a)</w:t>
      </w:r>
    </w:p>
    <w:p w:rsidR="00E82E64" w:rsidRPr="00E82E64" w:rsidRDefault="00E82E64" w:rsidP="00E82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30"/>
          <w:szCs w:val="24"/>
          <w:lang w:eastAsia="hu-HU"/>
        </w:rPr>
        <w:t>§ 2008. évi XLVII. törvény – a fogyasztókkal szembeni tisztességtelen kereskedelmi gyakorlat tilalmáról;</w:t>
      </w:r>
    </w:p>
    <w:p w:rsidR="00E82E64" w:rsidRPr="00E82E64" w:rsidRDefault="00E82E64" w:rsidP="00E82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>§ 2008. évi XLVIII. törvény – a gazdasági reklámtevékenység alapvető feltételeiről és egyes korlátairól (különösen a 6.§-a)</w:t>
      </w:r>
    </w:p>
    <w:p w:rsidR="00E82E64" w:rsidRPr="00E82E64" w:rsidRDefault="00E82E64" w:rsidP="00E82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 xml:space="preserve">§ 2005. évi XC. törvény az elektronikus </w:t>
      </w:r>
      <w:proofErr w:type="gramStart"/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>információ</w:t>
      </w:r>
      <w:proofErr w:type="gramEnd"/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>szabadságról</w:t>
      </w:r>
    </w:p>
    <w:p w:rsidR="00E82E64" w:rsidRPr="00E82E64" w:rsidRDefault="00E82E64" w:rsidP="00E82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>§ 2003. évi C. törvény az elektronikus hírközlésről (kifejezetten a 155.§-a)</w:t>
      </w:r>
    </w:p>
    <w:p w:rsidR="00E82E64" w:rsidRPr="00E82E64" w:rsidRDefault="00E82E64" w:rsidP="00E82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 xml:space="preserve">§ 16/2011. sz. vélemény a viselkedésalapú online </w:t>
      </w:r>
      <w:proofErr w:type="gramStart"/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>reklám</w:t>
      </w:r>
      <w:proofErr w:type="gramEnd"/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 xml:space="preserve"> bevált gyakorlatára vonatkozó EASA/IAB-ajánlásról</w:t>
      </w:r>
    </w:p>
    <w:p w:rsidR="00E82E64" w:rsidRPr="00E82E64" w:rsidRDefault="007B2AA5" w:rsidP="00E82E64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hu-HU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hu-HU"/>
        </w:rPr>
        <w:t>5.</w:t>
      </w:r>
      <w:r w:rsidR="00E82E64" w:rsidRPr="00E82E6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hu-HU"/>
        </w:rPr>
        <w:t>Early Access</w:t>
      </w:r>
    </w:p>
    <w:p w:rsidR="00E82E64" w:rsidRPr="00E82E64" w:rsidRDefault="00E82E64" w:rsidP="00E82E64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</w:pPr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 xml:space="preserve">A megrendelővel tartandó találkozáskor </w:t>
      </w:r>
      <w:proofErr w:type="gramStart"/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>prototípus</w:t>
      </w:r>
      <w:proofErr w:type="gramEnd"/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 xml:space="preserve"> rendszer lesz bemutatva. Ekkor tesztelheti az általunk kigondolt szoftvert, észrevételt tehet, javaslatokat várunk a fejlesztéssel kapcsolatban.</w:t>
      </w:r>
    </w:p>
    <w:p w:rsidR="007B2AA5" w:rsidRDefault="007B2AA5" w:rsidP="00E82E64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36"/>
          <w:lang w:eastAsia="hu-HU"/>
        </w:rPr>
      </w:pPr>
    </w:p>
    <w:p w:rsidR="00E82E64" w:rsidRPr="00E82E64" w:rsidRDefault="007B2AA5" w:rsidP="00E82E64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36"/>
          <w:lang w:eastAsia="hu-HU"/>
        </w:rPr>
      </w:pPr>
      <w:r w:rsidRPr="007B2AA5">
        <w:rPr>
          <w:rFonts w:ascii="Helvetica" w:eastAsia="Times New Roman" w:hAnsi="Helvetica" w:cs="Helvetica"/>
          <w:b/>
          <w:bCs/>
          <w:color w:val="333333"/>
          <w:sz w:val="40"/>
          <w:szCs w:val="36"/>
          <w:lang w:eastAsia="hu-HU"/>
        </w:rPr>
        <w:lastRenderedPageBreak/>
        <w:t>6.</w:t>
      </w:r>
      <w:r w:rsidR="00E82E64" w:rsidRPr="007B2AA5">
        <w:rPr>
          <w:rFonts w:ascii="Helvetica" w:eastAsia="Times New Roman" w:hAnsi="Helvetica" w:cs="Helvetica"/>
          <w:b/>
          <w:bCs/>
          <w:color w:val="333333"/>
          <w:sz w:val="42"/>
          <w:szCs w:val="36"/>
          <w:lang w:eastAsia="hu-HU"/>
        </w:rPr>
        <w:t>Szótár</w:t>
      </w:r>
    </w:p>
    <w:p w:rsidR="00E82E64" w:rsidRPr="00E82E64" w:rsidRDefault="00E82E64" w:rsidP="00E82E6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</w:pPr>
      <w:r w:rsidRPr="007B2AA5">
        <w:rPr>
          <w:rFonts w:ascii="Helvetica" w:eastAsia="Times New Roman" w:hAnsi="Helvetica" w:cs="Helvetica"/>
          <w:b/>
          <w:bCs/>
          <w:color w:val="333333"/>
          <w:sz w:val="28"/>
          <w:szCs w:val="24"/>
          <w:lang w:eastAsia="hu-HU"/>
        </w:rPr>
        <w:t>hiba:</w:t>
      </w:r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 xml:space="preserve"> a szoftver hibája miatt nem megfelelő vagy váratlan eredményt eredményez</w:t>
      </w:r>
    </w:p>
    <w:p w:rsidR="00E82E64" w:rsidRPr="00E82E64" w:rsidRDefault="00E82E64" w:rsidP="00E82E6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</w:pPr>
      <w:r w:rsidRPr="007B2AA5">
        <w:rPr>
          <w:rFonts w:ascii="Helvetica" w:eastAsia="Times New Roman" w:hAnsi="Helvetica" w:cs="Helvetica"/>
          <w:b/>
          <w:bCs/>
          <w:color w:val="333333"/>
          <w:sz w:val="28"/>
          <w:szCs w:val="24"/>
          <w:lang w:eastAsia="hu-HU"/>
        </w:rPr>
        <w:t>háttér:</w:t>
      </w:r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 xml:space="preserve"> adat-hozzáférési réteg a szoftverben</w:t>
      </w:r>
    </w:p>
    <w:p w:rsidR="00E82E64" w:rsidRPr="00E82E64" w:rsidRDefault="00E82E64" w:rsidP="00E82E6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</w:pPr>
      <w:r w:rsidRPr="007B2AA5">
        <w:rPr>
          <w:rFonts w:ascii="Helvetica" w:eastAsia="Times New Roman" w:hAnsi="Helvetica" w:cs="Helvetica"/>
          <w:b/>
          <w:bCs/>
          <w:color w:val="333333"/>
          <w:sz w:val="28"/>
          <w:szCs w:val="24"/>
          <w:lang w:eastAsia="hu-HU"/>
        </w:rPr>
        <w:t>frontend:</w:t>
      </w:r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 xml:space="preserve"> felület a felhasználó és a háttér között</w:t>
      </w:r>
    </w:p>
    <w:p w:rsidR="00E82E64" w:rsidRPr="00E82E64" w:rsidRDefault="00E82E64" w:rsidP="00E82E6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</w:pPr>
      <w:proofErr w:type="gramStart"/>
      <w:r w:rsidRPr="007B2AA5">
        <w:rPr>
          <w:rFonts w:ascii="Helvetica" w:eastAsia="Times New Roman" w:hAnsi="Helvetica" w:cs="Helvetica"/>
          <w:b/>
          <w:bCs/>
          <w:color w:val="333333"/>
          <w:sz w:val="28"/>
          <w:szCs w:val="24"/>
          <w:lang w:eastAsia="hu-HU"/>
        </w:rPr>
        <w:t>kliens</w:t>
      </w:r>
      <w:proofErr w:type="gramEnd"/>
      <w:r w:rsidRPr="007B2AA5">
        <w:rPr>
          <w:rFonts w:ascii="Helvetica" w:eastAsia="Times New Roman" w:hAnsi="Helvetica" w:cs="Helvetica"/>
          <w:b/>
          <w:bCs/>
          <w:color w:val="333333"/>
          <w:sz w:val="28"/>
          <w:szCs w:val="24"/>
          <w:lang w:eastAsia="hu-HU"/>
        </w:rPr>
        <w:t>:</w:t>
      </w:r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 xml:space="preserve"> szoftver, amely hozzáfér a szolgáltatáshoz</w:t>
      </w:r>
    </w:p>
    <w:p w:rsidR="00E82E64" w:rsidRPr="00E82E64" w:rsidRDefault="00E82E64" w:rsidP="00E82E6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</w:pPr>
      <w:r w:rsidRPr="007B2AA5">
        <w:rPr>
          <w:rFonts w:ascii="Helvetica" w:eastAsia="Times New Roman" w:hAnsi="Helvetica" w:cs="Helvetica"/>
          <w:b/>
          <w:bCs/>
          <w:color w:val="333333"/>
          <w:sz w:val="28"/>
          <w:szCs w:val="24"/>
          <w:lang w:eastAsia="hu-HU"/>
        </w:rPr>
        <w:t>web-service:</w:t>
      </w:r>
      <w:r w:rsidRPr="007B2AA5">
        <w:rPr>
          <w:rFonts w:ascii="Helvetica" w:eastAsia="Times New Roman" w:hAnsi="Helvetica" w:cs="Helvetica"/>
          <w:color w:val="333333"/>
          <w:sz w:val="28"/>
          <w:szCs w:val="24"/>
          <w:lang w:eastAsia="hu-HU"/>
        </w:rPr>
        <w:t xml:space="preserve"> különböző programnyelveken írt és különböző platformokon futó szoftveralkalmazások interneten keresztül történő adatcseréjére használt webszolgáltatások.</w:t>
      </w:r>
    </w:p>
    <w:p w:rsidR="00421387" w:rsidRDefault="00421387"/>
    <w:sectPr w:rsidR="00421387" w:rsidSect="00174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2CC"/>
    <w:multiLevelType w:val="multilevel"/>
    <w:tmpl w:val="BD1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A22F1"/>
    <w:multiLevelType w:val="multilevel"/>
    <w:tmpl w:val="684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64"/>
    <w:rsid w:val="000741EB"/>
    <w:rsid w:val="00174AC7"/>
    <w:rsid w:val="00421387"/>
    <w:rsid w:val="007B2AA5"/>
    <w:rsid w:val="00E8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29C2"/>
  <w15:chartTrackingRefBased/>
  <w15:docId w15:val="{5AD6DA0A-722C-4766-965F-07F8E50F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82E64"/>
  </w:style>
  <w:style w:type="paragraph" w:styleId="Cmsor1">
    <w:name w:val="heading 1"/>
    <w:basedOn w:val="Norml"/>
    <w:next w:val="Norml"/>
    <w:link w:val="Cmsor1Char"/>
    <w:uiPriority w:val="9"/>
    <w:qFormat/>
    <w:rsid w:val="00E82E6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82E6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2E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82E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82E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82E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82E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82E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82E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2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82E6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E82E6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md-plain">
    <w:name w:val="md-plain"/>
    <w:basedOn w:val="Bekezdsalapbettpusa"/>
    <w:rsid w:val="00E82E64"/>
  </w:style>
  <w:style w:type="paragraph" w:customStyle="1" w:styleId="md-end-block">
    <w:name w:val="md-end-block"/>
    <w:basedOn w:val="Norml"/>
    <w:rsid w:val="00E82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d-softbreak">
    <w:name w:val="md-softbreak"/>
    <w:basedOn w:val="Bekezdsalapbettpusa"/>
    <w:rsid w:val="00E82E64"/>
  </w:style>
  <w:style w:type="character" w:customStyle="1" w:styleId="Cmsor4Char">
    <w:name w:val="Címsor 4 Char"/>
    <w:basedOn w:val="Bekezdsalapbettpusa"/>
    <w:link w:val="Cmsor4"/>
    <w:uiPriority w:val="9"/>
    <w:semiHidden/>
    <w:rsid w:val="00E82E64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82E6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82E6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82E6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82E6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82E6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82E6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E82E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2E6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82E6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82E64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E82E64"/>
    <w:rPr>
      <w:b/>
      <w:bCs/>
    </w:rPr>
  </w:style>
  <w:style w:type="character" w:styleId="Kiemels">
    <w:name w:val="Emphasis"/>
    <w:basedOn w:val="Bekezdsalapbettpusa"/>
    <w:uiPriority w:val="20"/>
    <w:qFormat/>
    <w:rsid w:val="00E82E64"/>
    <w:rPr>
      <w:i/>
      <w:iCs/>
    </w:rPr>
  </w:style>
  <w:style w:type="paragraph" w:styleId="Nincstrkz">
    <w:name w:val="No Spacing"/>
    <w:uiPriority w:val="1"/>
    <w:qFormat/>
    <w:rsid w:val="00E82E64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82E6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82E64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82E6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82E6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82E64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E82E64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E82E64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82E64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E82E64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2E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1E88-CBF2-4EA8-8500-91EF9662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563</Words>
  <Characters>3887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Franciska Rajna</dc:creator>
  <cp:keywords/>
  <dc:description/>
  <cp:lastModifiedBy>Franciska Rajna</cp:lastModifiedBy>
  <cp:revision>3</cp:revision>
  <dcterms:created xsi:type="dcterms:W3CDTF">2020-03-04T13:09:00Z</dcterms:created>
  <dcterms:modified xsi:type="dcterms:W3CDTF">2020-03-09T14:28:00Z</dcterms:modified>
</cp:coreProperties>
</file>