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7EA35" w14:textId="77777777" w:rsidR="00375EA9" w:rsidRPr="0034017D"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bookmarkStart w:id="0" w:name="_Hlk85470113"/>
      <w:bookmarkEnd w:id="0"/>
      <w:r>
        <w:rPr>
          <w:rFonts w:ascii="Lucida Sans Unicode" w:hAnsi="Lucida Sans Unicode" w:cs="Lucida Sans Unicode"/>
          <w:color w:val="494C4E"/>
          <w:spacing w:val="3"/>
          <w:sz w:val="29"/>
          <w:szCs w:val="29"/>
        </w:rPr>
        <w:t> </w:t>
      </w:r>
      <w:r>
        <w:rPr>
          <w:rStyle w:val="Strong"/>
          <w:rFonts w:ascii="Lucida Sans Unicode" w:hAnsi="Lucida Sans Unicode" w:cs="Lucida Sans Unicode"/>
          <w:color w:val="494C4E"/>
          <w:spacing w:val="3"/>
          <w:sz w:val="29"/>
          <w:szCs w:val="29"/>
        </w:rPr>
        <w:t xml:space="preserve">Project Title:  </w:t>
      </w:r>
      <w:r>
        <w:rPr>
          <w:rStyle w:val="Strong"/>
          <w:rFonts w:ascii="Lucida Sans Unicode" w:hAnsi="Lucida Sans Unicode" w:cs="Lucida Sans Unicode"/>
          <w:b w:val="0"/>
          <w:bCs w:val="0"/>
          <w:color w:val="494C4E"/>
          <w:spacing w:val="3"/>
          <w:sz w:val="29"/>
          <w:szCs w:val="29"/>
        </w:rPr>
        <w:t>Image Processing Fundamentals</w:t>
      </w:r>
    </w:p>
    <w:p w14:paraId="62C0C706" w14:textId="3D5FA50A"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Project Number</w:t>
      </w:r>
      <w:r>
        <w:rPr>
          <w:rFonts w:ascii="Lucida Sans Unicode" w:hAnsi="Lucida Sans Unicode" w:cs="Lucida Sans Unicode"/>
          <w:color w:val="494C4E"/>
          <w:spacing w:val="3"/>
          <w:sz w:val="29"/>
          <w:szCs w:val="29"/>
        </w:rPr>
        <w:t xml:space="preserve">: Project </w:t>
      </w:r>
      <w:r w:rsidR="00556606">
        <w:rPr>
          <w:rFonts w:ascii="Lucida Sans Unicode" w:hAnsi="Lucida Sans Unicode" w:cs="Lucida Sans Unicode"/>
          <w:color w:val="494C4E"/>
          <w:spacing w:val="3"/>
          <w:sz w:val="29"/>
          <w:szCs w:val="29"/>
        </w:rPr>
        <w:t>5</w:t>
      </w:r>
    </w:p>
    <w:p w14:paraId="18A00DDE"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Course Number</w:t>
      </w:r>
      <w:r>
        <w:rPr>
          <w:rFonts w:ascii="Lucida Sans Unicode" w:hAnsi="Lucida Sans Unicode" w:cs="Lucida Sans Unicode"/>
          <w:color w:val="494C4E"/>
          <w:spacing w:val="3"/>
          <w:sz w:val="29"/>
          <w:szCs w:val="29"/>
        </w:rPr>
        <w:t>: CEG 7850-01</w:t>
      </w:r>
    </w:p>
    <w:p w14:paraId="4F40CB93"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Student's Name</w:t>
      </w:r>
      <w:r>
        <w:rPr>
          <w:rFonts w:ascii="Lucida Sans Unicode" w:hAnsi="Lucida Sans Unicode" w:cs="Lucida Sans Unicode"/>
          <w:color w:val="494C4E"/>
          <w:spacing w:val="3"/>
          <w:sz w:val="29"/>
          <w:szCs w:val="29"/>
        </w:rPr>
        <w:t>: Alex Reigle</w:t>
      </w:r>
    </w:p>
    <w:p w14:paraId="03CE9CA6" w14:textId="2BD103AB"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Due</w:t>
      </w:r>
      <w:r>
        <w:rPr>
          <w:rFonts w:ascii="Lucida Sans Unicode" w:hAnsi="Lucida Sans Unicode" w:cs="Lucida Sans Unicode"/>
          <w:color w:val="494C4E"/>
          <w:spacing w:val="3"/>
          <w:sz w:val="29"/>
          <w:szCs w:val="29"/>
        </w:rPr>
        <w:t xml:space="preserve">: October </w:t>
      </w:r>
      <w:r w:rsidR="00556606">
        <w:rPr>
          <w:rFonts w:ascii="Lucida Sans Unicode" w:hAnsi="Lucida Sans Unicode" w:cs="Lucida Sans Unicode"/>
          <w:color w:val="494C4E"/>
          <w:spacing w:val="3"/>
          <w:sz w:val="29"/>
          <w:szCs w:val="29"/>
        </w:rPr>
        <w:t>18</w:t>
      </w:r>
      <w:r>
        <w:rPr>
          <w:rFonts w:ascii="Lucida Sans Unicode" w:hAnsi="Lucida Sans Unicode" w:cs="Lucida Sans Unicode"/>
          <w:color w:val="494C4E"/>
          <w:spacing w:val="3"/>
          <w:sz w:val="29"/>
          <w:szCs w:val="29"/>
        </w:rPr>
        <w:t>, 2021</w:t>
      </w:r>
    </w:p>
    <w:p w14:paraId="285C4268" w14:textId="2020BAF3"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Date Submitted</w:t>
      </w:r>
      <w:r>
        <w:rPr>
          <w:rFonts w:ascii="Lucida Sans Unicode" w:hAnsi="Lucida Sans Unicode" w:cs="Lucida Sans Unicode"/>
          <w:color w:val="494C4E"/>
          <w:spacing w:val="3"/>
          <w:sz w:val="29"/>
          <w:szCs w:val="29"/>
        </w:rPr>
        <w:t xml:space="preserve">:  October </w:t>
      </w:r>
      <w:r w:rsidR="00556606">
        <w:rPr>
          <w:rFonts w:ascii="Lucida Sans Unicode" w:hAnsi="Lucida Sans Unicode" w:cs="Lucida Sans Unicode"/>
          <w:color w:val="494C4E"/>
          <w:spacing w:val="3"/>
          <w:sz w:val="29"/>
          <w:szCs w:val="29"/>
        </w:rPr>
        <w:t>18</w:t>
      </w:r>
      <w:r>
        <w:rPr>
          <w:rFonts w:ascii="Lucida Sans Unicode" w:hAnsi="Lucida Sans Unicode" w:cs="Lucida Sans Unicode"/>
          <w:color w:val="494C4E"/>
          <w:spacing w:val="3"/>
          <w:sz w:val="29"/>
          <w:szCs w:val="29"/>
        </w:rPr>
        <w:t>, 2021</w:t>
      </w:r>
    </w:p>
    <w:p w14:paraId="766C48CC"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Style w:val="Strong"/>
          <w:rFonts w:ascii="Lucida Sans Unicode" w:hAnsi="Lucida Sans Unicode" w:cs="Lucida Sans Unicode"/>
          <w:color w:val="494C4E"/>
          <w:spacing w:val="3"/>
          <w:sz w:val="29"/>
          <w:szCs w:val="29"/>
        </w:rPr>
        <w:t>Declaration Statement:</w:t>
      </w:r>
    </w:p>
    <w:p w14:paraId="3331C314" w14:textId="77777777" w:rsidR="00375EA9" w:rsidRDefault="00375EA9" w:rsidP="00375EA9">
      <w:pPr>
        <w:pStyle w:val="NormalWeb"/>
        <w:shd w:val="clear" w:color="auto" w:fill="FFFFFF"/>
        <w:spacing w:before="120" w:beforeAutospacing="0" w:after="240" w:afterAutospacing="0"/>
        <w:rPr>
          <w:rFonts w:ascii="Lucida Sans Unicode" w:hAnsi="Lucida Sans Unicode" w:cs="Lucida Sans Unicode"/>
          <w:color w:val="494C4E"/>
          <w:spacing w:val="3"/>
          <w:sz w:val="29"/>
          <w:szCs w:val="29"/>
        </w:rPr>
      </w:pPr>
      <w:r>
        <w:rPr>
          <w:rFonts w:ascii="Lucida Sans Unicode" w:hAnsi="Lucida Sans Unicode" w:cs="Lucida Sans Unicode"/>
          <w:color w:val="494C4E"/>
          <w:spacing w:val="3"/>
          <w:sz w:val="29"/>
          <w:szCs w:val="29"/>
        </w:rPr>
        <w:t xml:space="preserve">I hereby declare that this Report and the </w:t>
      </w:r>
      <w:proofErr w:type="spellStart"/>
      <w:r>
        <w:rPr>
          <w:rFonts w:ascii="Lucida Sans Unicode" w:hAnsi="Lucida Sans Unicode" w:cs="Lucida Sans Unicode"/>
          <w:color w:val="494C4E"/>
          <w:spacing w:val="3"/>
          <w:sz w:val="29"/>
          <w:szCs w:val="29"/>
        </w:rPr>
        <w:t>Matlab</w:t>
      </w:r>
      <w:proofErr w:type="spellEnd"/>
      <w:r>
        <w:rPr>
          <w:rFonts w:ascii="Lucida Sans Unicode" w:hAnsi="Lucida Sans Unicode" w:cs="Lucida Sans Unicode"/>
          <w:color w:val="494C4E"/>
          <w:spacing w:val="3"/>
          <w:sz w:val="29"/>
          <w:szCs w:val="29"/>
        </w:rPr>
        <w:t xml:space="preserve"> codes were written/prepared entirely by me based on my own work, and I have not used any material from another Project at another department/ university/college anywhere else, including Wright State. I also declare that I did not seek or receive assistance from any other person and I did not help any other person to prepare their reports or code.  The report mentions explicitly all sources of information in the reference list. I am aware of the fact that violation of these clauses is regarded as cheating and can result in invalidation of the paper with zero grade. Cheating or attempted cheating or assistance in cheating is reportable to the appropriate authority and may result in the expulsion of the student, in accordance with the University and College Policies.</w:t>
      </w:r>
    </w:p>
    <w:p w14:paraId="1715B19B" w14:textId="77777777" w:rsidR="00375EA9" w:rsidRDefault="00375EA9" w:rsidP="00375EA9"/>
    <w:p w14:paraId="364B4AE5" w14:textId="77777777" w:rsidR="00375EA9" w:rsidRDefault="00375EA9" w:rsidP="00375EA9"/>
    <w:p w14:paraId="018506E4" w14:textId="77777777" w:rsidR="00375EA9" w:rsidRDefault="00375EA9" w:rsidP="00375EA9"/>
    <w:p w14:paraId="6766082E" w14:textId="77777777" w:rsidR="00375EA9" w:rsidRDefault="00375EA9" w:rsidP="00375EA9"/>
    <w:p w14:paraId="5054C51F" w14:textId="77777777" w:rsidR="00375EA9" w:rsidRPr="004A7975" w:rsidRDefault="00375EA9" w:rsidP="00375EA9">
      <w:r>
        <w:rPr>
          <w:b/>
          <w:bCs/>
        </w:rPr>
        <w:lastRenderedPageBreak/>
        <w:t>Abstract:</w:t>
      </w:r>
    </w:p>
    <w:p w14:paraId="3B850B65" w14:textId="1B5CC7BA" w:rsidR="009647FC" w:rsidRPr="00A64768" w:rsidRDefault="00375EA9" w:rsidP="009647FC">
      <w:pPr>
        <w:autoSpaceDE w:val="0"/>
        <w:autoSpaceDN w:val="0"/>
        <w:adjustRightInd w:val="0"/>
        <w:spacing w:after="0" w:line="240" w:lineRule="auto"/>
        <w:rPr>
          <w:rFonts w:ascii="Courier New" w:hAnsi="Courier New" w:cs="Courier New"/>
          <w:sz w:val="24"/>
          <w:szCs w:val="24"/>
        </w:rPr>
      </w:pPr>
      <w:r>
        <w:tab/>
      </w:r>
      <w:r w:rsidR="00893E81">
        <w:t>In this project I</w:t>
      </w:r>
      <w:r w:rsidR="003F5FB6">
        <w:t xml:space="preserve"> show that a for a given function, the second requirement of multiresolution analysis is not satisfied. I have also</w:t>
      </w:r>
      <w:r w:rsidR="00893E81">
        <w:t xml:space="preserve"> developed a </w:t>
      </w:r>
      <w:r w:rsidR="00A64768">
        <w:t xml:space="preserve">one and two-dimensional </w:t>
      </w:r>
      <w:proofErr w:type="spellStart"/>
      <w:r w:rsidR="00A64768">
        <w:t>Haar</w:t>
      </w:r>
      <w:proofErr w:type="spellEnd"/>
      <w:r w:rsidR="00A64768">
        <w:t xml:space="preserve"> wavelet transform function (</w:t>
      </w:r>
      <w:r w:rsidR="00A64768">
        <w:rPr>
          <w:rFonts w:ascii="Courier New" w:hAnsi="Courier New" w:cs="Courier New"/>
          <w:color w:val="000000"/>
          <w:sz w:val="20"/>
          <w:szCs w:val="20"/>
        </w:rPr>
        <w:t>haarWavelet1D</w:t>
      </w:r>
      <w:r w:rsidR="00A64768">
        <w:t xml:space="preserve"> and </w:t>
      </w:r>
      <w:r w:rsidR="00A64768">
        <w:rPr>
          <w:rFonts w:ascii="Courier New" w:hAnsi="Courier New" w:cs="Courier New"/>
          <w:color w:val="000000"/>
          <w:sz w:val="20"/>
          <w:szCs w:val="20"/>
        </w:rPr>
        <w:t>haarWavelet2D</w:t>
      </w:r>
      <w:r w:rsidR="00A64768">
        <w:t>). These functions allowed me to examine the similarities and differences across varying scales of wavelet decomposition and reconstruction. In 1D I compared the J-scale discrete wavelet transform (DWT) for J = [1,2,3,4] to verify that while the DWT results differ, the inverse discrete wavelet transform (</w:t>
      </w:r>
      <w:proofErr w:type="spellStart"/>
      <w:r w:rsidR="00A64768">
        <w:t>iDWT</w:t>
      </w:r>
      <w:proofErr w:type="spellEnd"/>
      <w:r w:rsidR="00A64768">
        <w:t xml:space="preserve">) remained constant for the given function. In 2D I computed the J-scale DWT and </w:t>
      </w:r>
      <w:proofErr w:type="spellStart"/>
      <w:r w:rsidR="00A64768">
        <w:t>iDWT</w:t>
      </w:r>
      <w:proofErr w:type="spellEnd"/>
      <w:r w:rsidR="00A64768">
        <w:t xml:space="preserve"> as well as the approximate, horizontal, vertical, and diagonal coefficient matrices</w:t>
      </w:r>
      <w:r w:rsidR="007D4368">
        <w:t xml:space="preserve"> to recreate results of figure 7.30 from the textbook. I also observed the effects of removing various combinations of coefficient matrices on the reconstruction of the initial image.</w:t>
      </w:r>
    </w:p>
    <w:p w14:paraId="46332F4F" w14:textId="77777777" w:rsidR="00A64768" w:rsidRPr="009647FC" w:rsidRDefault="00A64768" w:rsidP="009647FC">
      <w:pPr>
        <w:autoSpaceDE w:val="0"/>
        <w:autoSpaceDN w:val="0"/>
        <w:adjustRightInd w:val="0"/>
        <w:spacing w:after="0" w:line="240" w:lineRule="auto"/>
        <w:rPr>
          <w:rFonts w:ascii="Courier New" w:hAnsi="Courier New" w:cs="Courier New"/>
          <w:sz w:val="24"/>
          <w:szCs w:val="24"/>
        </w:rPr>
      </w:pPr>
    </w:p>
    <w:p w14:paraId="2D64FA30" w14:textId="77777777" w:rsidR="00375EA9" w:rsidRDefault="00375EA9" w:rsidP="00375EA9">
      <w:r>
        <w:rPr>
          <w:b/>
          <w:bCs/>
        </w:rPr>
        <w:t>Technical Discussion:</w:t>
      </w:r>
    </w:p>
    <w:p w14:paraId="41847B99" w14:textId="6BF3A127" w:rsidR="003F5FB6" w:rsidRDefault="00375EA9" w:rsidP="003F5FB6">
      <w:r>
        <w:tab/>
      </w:r>
      <w:r w:rsidR="003F5FB6">
        <w:t>The first problem of the project uses the definition of nested scales defined as</w:t>
      </w:r>
    </w:p>
    <w:p w14:paraId="7C7A5046" w14:textId="6EAFE2ED" w:rsidR="003F5FB6" w:rsidRDefault="003F5FB6" w:rsidP="003F5FB6">
      <w:pPr>
        <w:jc w:val="right"/>
        <w:rPr>
          <w:rFonts w:cstheme="minorHAnsi"/>
        </w:rPr>
      </w:pPr>
      <w:r>
        <w:t>V</w:t>
      </w:r>
      <w:r>
        <w:rPr>
          <w:vertAlign w:val="subscript"/>
        </w:rPr>
        <w:t>-</w:t>
      </w:r>
      <w:r>
        <w:rPr>
          <w:rFonts w:cstheme="minorHAnsi"/>
          <w:vertAlign w:val="subscript"/>
        </w:rPr>
        <w:t>ꚙ</w:t>
      </w:r>
      <w:r>
        <w:rPr>
          <w:rFonts w:cstheme="minorHAnsi"/>
        </w:rPr>
        <w:t xml:space="preserve"> </w:t>
      </w:r>
      <w:r w:rsidR="006E4269">
        <w:rPr>
          <w:rFonts w:cstheme="minorHAnsi"/>
        </w:rPr>
        <w:t xml:space="preserve">С … </w:t>
      </w:r>
      <w:r w:rsidR="006E4269">
        <w:rPr>
          <w:rFonts w:cstheme="minorHAnsi"/>
        </w:rPr>
        <w:t>С</w:t>
      </w:r>
      <w:r w:rsidR="006E4269">
        <w:rPr>
          <w:rFonts w:cstheme="minorHAnsi"/>
        </w:rPr>
        <w:t xml:space="preserve"> V</w:t>
      </w:r>
      <w:r w:rsidR="006E4269">
        <w:rPr>
          <w:rFonts w:cstheme="minorHAnsi"/>
          <w:vertAlign w:val="subscript"/>
        </w:rPr>
        <w:t>-1</w:t>
      </w:r>
      <w:r w:rsidR="006E4269">
        <w:rPr>
          <w:rFonts w:cstheme="minorHAnsi"/>
        </w:rPr>
        <w:t xml:space="preserve"> </w:t>
      </w:r>
      <w:r w:rsidR="006E4269">
        <w:rPr>
          <w:rFonts w:cstheme="minorHAnsi"/>
        </w:rPr>
        <w:t>С</w:t>
      </w:r>
      <w:r w:rsidR="006E4269">
        <w:rPr>
          <w:rFonts w:cstheme="minorHAnsi"/>
        </w:rPr>
        <w:t xml:space="preserve"> V</w:t>
      </w:r>
      <w:r w:rsidR="006E4269">
        <w:rPr>
          <w:rFonts w:cstheme="minorHAnsi"/>
          <w:vertAlign w:val="subscript"/>
        </w:rPr>
        <w:t>0</w:t>
      </w:r>
      <w:r w:rsidR="006E4269">
        <w:rPr>
          <w:rFonts w:cstheme="minorHAnsi"/>
        </w:rPr>
        <w:t xml:space="preserve"> </w:t>
      </w:r>
      <w:r w:rsidR="006E4269">
        <w:rPr>
          <w:rFonts w:cstheme="minorHAnsi"/>
        </w:rPr>
        <w:t>С</w:t>
      </w:r>
      <w:r w:rsidR="006E4269">
        <w:rPr>
          <w:rFonts w:cstheme="minorHAnsi"/>
        </w:rPr>
        <w:t xml:space="preserve"> V</w:t>
      </w:r>
      <w:r w:rsidR="006E4269">
        <w:rPr>
          <w:rFonts w:cstheme="minorHAnsi"/>
          <w:vertAlign w:val="subscript"/>
        </w:rPr>
        <w:t>1</w:t>
      </w:r>
      <w:r w:rsidR="006E4269">
        <w:rPr>
          <w:rFonts w:cstheme="minorHAnsi"/>
        </w:rPr>
        <w:t xml:space="preserve"> </w:t>
      </w:r>
      <w:r w:rsidR="006E4269">
        <w:rPr>
          <w:rFonts w:cstheme="minorHAnsi"/>
        </w:rPr>
        <w:t>С</w:t>
      </w:r>
      <w:r w:rsidR="006E4269">
        <w:rPr>
          <w:rFonts w:cstheme="minorHAnsi"/>
        </w:rPr>
        <w:t xml:space="preserve"> V</w:t>
      </w:r>
      <w:r w:rsidR="006E4269">
        <w:rPr>
          <w:rFonts w:cstheme="minorHAnsi"/>
          <w:vertAlign w:val="subscript"/>
        </w:rPr>
        <w:t>2</w:t>
      </w:r>
      <w:r w:rsidR="006E4269">
        <w:rPr>
          <w:rFonts w:cstheme="minorHAnsi"/>
        </w:rPr>
        <w:t xml:space="preserve"> </w:t>
      </w:r>
      <w:r w:rsidR="006E4269">
        <w:rPr>
          <w:rFonts w:cstheme="minorHAnsi"/>
        </w:rPr>
        <w:t>С</w:t>
      </w:r>
      <w:r w:rsidR="006E4269">
        <w:rPr>
          <w:rFonts w:cstheme="minorHAnsi"/>
        </w:rPr>
        <w:t xml:space="preserve"> … </w:t>
      </w:r>
      <w:r w:rsidR="006E4269">
        <w:rPr>
          <w:rFonts w:cstheme="minorHAnsi"/>
        </w:rPr>
        <w:t>С</w:t>
      </w:r>
      <w:r w:rsidR="006E4269">
        <w:rPr>
          <w:rFonts w:cstheme="minorHAnsi"/>
        </w:rPr>
        <w:t xml:space="preserve"> V</w:t>
      </w:r>
      <w:r w:rsidR="006E4269">
        <w:rPr>
          <w:rFonts w:cstheme="minorHAnsi"/>
          <w:vertAlign w:val="subscript"/>
        </w:rPr>
        <w:t>ꚙ</w:t>
      </w:r>
      <w:r w:rsidR="006E4269">
        <w:rPr>
          <w:rFonts w:cstheme="minorHAnsi"/>
        </w:rPr>
        <w:tab/>
      </w:r>
      <w:r w:rsidR="006E4269">
        <w:rPr>
          <w:rFonts w:cstheme="minorHAnsi"/>
        </w:rPr>
        <w:tab/>
      </w:r>
      <w:r w:rsidR="006E4269">
        <w:rPr>
          <w:rFonts w:cstheme="minorHAnsi"/>
        </w:rPr>
        <w:tab/>
      </w:r>
      <w:r w:rsidR="006E4269">
        <w:rPr>
          <w:rFonts w:cstheme="minorHAnsi"/>
        </w:rPr>
        <w:tab/>
        <w:t>(7-123)</w:t>
      </w:r>
    </w:p>
    <w:p w14:paraId="6CA17E61" w14:textId="3FD7809E" w:rsidR="006E4269" w:rsidRDefault="006E4269" w:rsidP="006E4269">
      <w:pPr>
        <w:rPr>
          <w:rFonts w:cstheme="minorHAnsi"/>
        </w:rPr>
      </w:pPr>
      <w:r>
        <w:rPr>
          <w:rFonts w:cstheme="minorHAnsi"/>
        </w:rPr>
        <w:t>to show that for the piecewise scaling function (defined below) does not satisfy the second fundamental requirement of multiresolution analysis.</w:t>
      </w:r>
    </w:p>
    <w:p w14:paraId="7E5C67C0" w14:textId="2CE581C9" w:rsidR="006E4269" w:rsidRDefault="006E4269" w:rsidP="006E4269">
      <w:pPr>
        <w:jc w:val="center"/>
      </w:pPr>
      <w:r>
        <w:rPr>
          <w:noProof/>
        </w:rPr>
        <w:drawing>
          <wp:inline distT="0" distB="0" distL="0" distR="0" wp14:anchorId="0FEE3AEA" wp14:editId="4156E326">
            <wp:extent cx="1552575" cy="514350"/>
            <wp:effectExtent l="0" t="0" r="952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
                    <a:stretch>
                      <a:fillRect/>
                    </a:stretch>
                  </pic:blipFill>
                  <pic:spPr>
                    <a:xfrm>
                      <a:off x="0" y="0"/>
                      <a:ext cx="1552575" cy="514350"/>
                    </a:xfrm>
                    <a:prstGeom prst="rect">
                      <a:avLst/>
                    </a:prstGeom>
                  </pic:spPr>
                </pic:pic>
              </a:graphicData>
            </a:graphic>
          </wp:inline>
        </w:drawing>
      </w:r>
    </w:p>
    <w:p w14:paraId="7BB0D39B" w14:textId="1D4C7D0C" w:rsidR="006E4269" w:rsidRDefault="006E4269" w:rsidP="006E4269">
      <w:pPr>
        <w:rPr>
          <w:rFonts w:cstheme="minorHAnsi"/>
        </w:rPr>
      </w:pPr>
      <w:r>
        <w:t xml:space="preserve">Additionally, the definition of a scaling function, with father scaling function </w:t>
      </w:r>
      <w:bookmarkStart w:id="1" w:name="_Hlk85468780"/>
      <w:r>
        <w:rPr>
          <w:rFonts w:cstheme="minorHAnsi"/>
        </w:rPr>
        <w:t>ϕ</w:t>
      </w:r>
      <w:bookmarkEnd w:id="1"/>
      <w:r>
        <w:rPr>
          <w:rFonts w:cstheme="minorHAnsi"/>
        </w:rPr>
        <w:t>(x) was used. This definition is as follows:</w:t>
      </w:r>
    </w:p>
    <w:p w14:paraId="1A65E5D7" w14:textId="4F0B78F5" w:rsidR="006E4269" w:rsidRPr="006E4269" w:rsidRDefault="006E4269" w:rsidP="006E4269">
      <w:pPr>
        <w:jc w:val="right"/>
      </w:pPr>
      <w:proofErr w:type="spellStart"/>
      <w:r>
        <w:rPr>
          <w:rFonts w:cstheme="minorHAnsi"/>
        </w:rPr>
        <w:t>Φ</w:t>
      </w:r>
      <w:r>
        <w:rPr>
          <w:rFonts w:cstheme="minorHAnsi"/>
          <w:vertAlign w:val="subscript"/>
        </w:rPr>
        <w:t>j,k</w:t>
      </w:r>
      <w:proofErr w:type="spellEnd"/>
      <w:r>
        <w:rPr>
          <w:rFonts w:cstheme="minorHAnsi"/>
        </w:rPr>
        <w:t>(x) = 2</w:t>
      </w:r>
      <w:r>
        <w:rPr>
          <w:rFonts w:cstheme="minorHAnsi"/>
          <w:vertAlign w:val="superscript"/>
        </w:rPr>
        <w:t>j/2</w:t>
      </w:r>
      <w:r w:rsidRPr="006E4269">
        <w:rPr>
          <w:rFonts w:cstheme="minorHAnsi"/>
        </w:rPr>
        <w:t xml:space="preserve"> </w:t>
      </w:r>
      <w:r>
        <w:rPr>
          <w:rFonts w:cstheme="minorHAnsi"/>
        </w:rPr>
        <w:t>ϕ</w:t>
      </w:r>
      <w:r>
        <w:rPr>
          <w:rFonts w:cstheme="minorHAnsi"/>
        </w:rPr>
        <w:t>(2</w:t>
      </w:r>
      <w:r>
        <w:rPr>
          <w:rFonts w:cstheme="minorHAnsi"/>
          <w:vertAlign w:val="superscript"/>
        </w:rPr>
        <w:t>j</w:t>
      </w:r>
      <w:r>
        <w:rPr>
          <w:rFonts w:cstheme="minorHAnsi"/>
        </w:rPr>
        <w:t>x-k)</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(7-121)</w:t>
      </w:r>
    </w:p>
    <w:p w14:paraId="7D640B91" w14:textId="12868483" w:rsidR="004E3F61" w:rsidRPr="00E5186D" w:rsidRDefault="003F5FB6" w:rsidP="003F5FB6">
      <w:pPr>
        <w:rPr>
          <w:rFonts w:ascii="Courier New" w:hAnsi="Courier New" w:cs="Courier New"/>
          <w:sz w:val="24"/>
          <w:szCs w:val="24"/>
        </w:rPr>
      </w:pPr>
      <w:r>
        <w:tab/>
      </w:r>
      <w:r w:rsidR="003B4EA1">
        <w:t xml:space="preserve">The project code makes use of the </w:t>
      </w:r>
      <w:proofErr w:type="spellStart"/>
      <w:r w:rsidR="003B4EA1">
        <w:t>MatLab</w:t>
      </w:r>
      <w:proofErr w:type="spellEnd"/>
      <w:r w:rsidR="003B4EA1">
        <w:t xml:space="preserve"> built in </w:t>
      </w:r>
      <w:r w:rsidR="007D4368">
        <w:t>1</w:t>
      </w:r>
      <w:r w:rsidR="003B4EA1">
        <w:t>D</w:t>
      </w:r>
      <w:r w:rsidR="007D4368">
        <w:t xml:space="preserve"> and 2D</w:t>
      </w:r>
      <w:r w:rsidR="003B4EA1">
        <w:t xml:space="preserve"> </w:t>
      </w:r>
      <w:r w:rsidR="007D4368">
        <w:t>multilevel wavelet transform</w:t>
      </w:r>
      <w:r w:rsidR="003B4EA1">
        <w:t xml:space="preserve"> (</w:t>
      </w:r>
      <w:proofErr w:type="spellStart"/>
      <w:r w:rsidR="007D4368">
        <w:rPr>
          <w:rFonts w:ascii="Courier New" w:hAnsi="Courier New" w:cs="Courier New"/>
          <w:color w:val="000000"/>
          <w:sz w:val="20"/>
          <w:szCs w:val="20"/>
        </w:rPr>
        <w:t>wavedec</w:t>
      </w:r>
      <w:proofErr w:type="spellEnd"/>
      <w:r w:rsidR="007D4368">
        <w:t xml:space="preserve"> and </w:t>
      </w:r>
      <w:r w:rsidR="007D4368">
        <w:rPr>
          <w:rFonts w:ascii="Courier New" w:hAnsi="Courier New" w:cs="Courier New"/>
          <w:color w:val="000000"/>
          <w:sz w:val="20"/>
          <w:szCs w:val="20"/>
        </w:rPr>
        <w:t>wavedec2</w:t>
      </w:r>
      <w:r w:rsidR="003B4EA1">
        <w:t xml:space="preserve">) as well as the corresponding built in inverse </w:t>
      </w:r>
      <w:r w:rsidR="007D4368">
        <w:t>wavelet</w:t>
      </w:r>
      <w:r w:rsidR="003B4EA1">
        <w:t xml:space="preserve"> transform function</w:t>
      </w:r>
      <w:r w:rsidR="007D4368">
        <w:t>s</w:t>
      </w:r>
      <w:r w:rsidR="003B4EA1">
        <w:t xml:space="preserve"> (</w:t>
      </w:r>
      <w:proofErr w:type="spellStart"/>
      <w:r w:rsidR="007D4368">
        <w:rPr>
          <w:rFonts w:ascii="Courier New" w:hAnsi="Courier New" w:cs="Courier New"/>
          <w:color w:val="000000"/>
          <w:sz w:val="20"/>
          <w:szCs w:val="20"/>
        </w:rPr>
        <w:t>wave</w:t>
      </w:r>
      <w:r w:rsidR="007D4368">
        <w:rPr>
          <w:rFonts w:ascii="Courier New" w:hAnsi="Courier New" w:cs="Courier New"/>
          <w:color w:val="000000"/>
          <w:sz w:val="20"/>
          <w:szCs w:val="20"/>
        </w:rPr>
        <w:t>r</w:t>
      </w:r>
      <w:r w:rsidR="007D4368">
        <w:rPr>
          <w:rFonts w:ascii="Courier New" w:hAnsi="Courier New" w:cs="Courier New"/>
          <w:color w:val="000000"/>
          <w:sz w:val="20"/>
          <w:szCs w:val="20"/>
        </w:rPr>
        <w:t>ec</w:t>
      </w:r>
      <w:proofErr w:type="spellEnd"/>
      <w:r w:rsidR="007D4368">
        <w:t xml:space="preserve"> and </w:t>
      </w:r>
      <w:r w:rsidR="007D4368">
        <w:rPr>
          <w:rFonts w:ascii="Courier New" w:hAnsi="Courier New" w:cs="Courier New"/>
          <w:color w:val="000000"/>
          <w:sz w:val="20"/>
          <w:szCs w:val="20"/>
        </w:rPr>
        <w:t>wave</w:t>
      </w:r>
      <w:r w:rsidR="007D4368">
        <w:rPr>
          <w:rFonts w:ascii="Courier New" w:hAnsi="Courier New" w:cs="Courier New"/>
          <w:color w:val="000000"/>
          <w:sz w:val="20"/>
          <w:szCs w:val="20"/>
        </w:rPr>
        <w:t>r</w:t>
      </w:r>
      <w:r w:rsidR="007D4368">
        <w:rPr>
          <w:rFonts w:ascii="Courier New" w:hAnsi="Courier New" w:cs="Courier New"/>
          <w:color w:val="000000"/>
          <w:sz w:val="20"/>
          <w:szCs w:val="20"/>
        </w:rPr>
        <w:t>ec2</w:t>
      </w:r>
      <w:r w:rsidR="003B4EA1">
        <w:t>).</w:t>
      </w:r>
      <w:r w:rsidR="007D4368">
        <w:t xml:space="preserve"> Additionally, the </w:t>
      </w:r>
      <w:proofErr w:type="spellStart"/>
      <w:r w:rsidR="007D4368">
        <w:t>MatLab</w:t>
      </w:r>
      <w:proofErr w:type="spellEnd"/>
      <w:r w:rsidR="007D4368">
        <w:t xml:space="preserve"> built in 2D single level inverse wavelet transform function </w:t>
      </w:r>
      <w:r w:rsidR="007D4368">
        <w:t>(</w:t>
      </w:r>
      <w:r w:rsidR="007D4368">
        <w:rPr>
          <w:rFonts w:ascii="Courier New" w:hAnsi="Courier New" w:cs="Courier New"/>
          <w:color w:val="000000"/>
          <w:sz w:val="20"/>
          <w:szCs w:val="20"/>
        </w:rPr>
        <w:t>idwt</w:t>
      </w:r>
      <w:r w:rsidR="007D4368">
        <w:rPr>
          <w:rFonts w:ascii="Courier New" w:hAnsi="Courier New" w:cs="Courier New"/>
          <w:color w:val="000000"/>
          <w:sz w:val="20"/>
          <w:szCs w:val="20"/>
        </w:rPr>
        <w:t>2</w:t>
      </w:r>
      <w:r w:rsidR="007D4368">
        <w:t xml:space="preserve">) </w:t>
      </w:r>
      <w:r w:rsidR="007D4368">
        <w:t>is used.</w:t>
      </w:r>
      <w:r w:rsidR="003B4EA1">
        <w:t xml:space="preserve"> </w:t>
      </w:r>
    </w:p>
    <w:p w14:paraId="52B5708A" w14:textId="77777777" w:rsidR="004E3F61" w:rsidRPr="004E3F61" w:rsidRDefault="004E3F61" w:rsidP="00B847DF">
      <w:pPr>
        <w:rPr>
          <w:rFonts w:cstheme="minorHAnsi"/>
        </w:rPr>
      </w:pPr>
    </w:p>
    <w:p w14:paraId="0CA1E0F6" w14:textId="530A2B2E" w:rsidR="00375EA9" w:rsidRPr="004A7975" w:rsidRDefault="006A294E" w:rsidP="00375EA9">
      <w:r>
        <w:rPr>
          <w:b/>
          <w:bCs/>
        </w:rPr>
        <w:t xml:space="preserve">Discussion and </w:t>
      </w:r>
      <w:r w:rsidR="00375EA9">
        <w:rPr>
          <w:b/>
          <w:bCs/>
        </w:rPr>
        <w:t>Results:</w:t>
      </w:r>
    </w:p>
    <w:p w14:paraId="049172F2" w14:textId="03C624B8" w:rsidR="002D4A94" w:rsidRPr="002D4A94" w:rsidRDefault="004E3F61" w:rsidP="00E5186D">
      <w:pPr>
        <w:rPr>
          <w:rFonts w:cstheme="minorHAnsi"/>
        </w:rPr>
      </w:pPr>
      <w:r>
        <w:rPr>
          <w:noProof/>
        </w:rPr>
        <w:tab/>
        <w:t xml:space="preserve">Problem 1 </w:t>
      </w:r>
      <w:r w:rsidR="002D4A94">
        <w:rPr>
          <w:noProof/>
        </w:rPr>
        <w:t xml:space="preserve">was solved visually by showing that the function </w:t>
      </w:r>
      <w:r w:rsidR="002D4A94">
        <w:rPr>
          <w:rFonts w:cstheme="minorHAnsi"/>
        </w:rPr>
        <w:t>ϕ</w:t>
      </w:r>
      <w:r w:rsidR="002D4A94">
        <w:rPr>
          <w:rFonts w:cstheme="minorHAnsi"/>
          <w:vertAlign w:val="subscript"/>
        </w:rPr>
        <w:t>0,0</w:t>
      </w:r>
      <w:r w:rsidR="002D4A94">
        <w:rPr>
          <w:rFonts w:cstheme="minorHAnsi"/>
        </w:rPr>
        <w:t>(x), defined above, is not nested in the complete function space spanned by the next higher scale, J = 1. This is shown in Fig. 1, below.</w:t>
      </w:r>
    </w:p>
    <w:p w14:paraId="3CC5C860" w14:textId="77777777" w:rsidR="002E38D7" w:rsidRDefault="002E38D7" w:rsidP="002D4A94">
      <w:pPr>
        <w:jc w:val="center"/>
        <w:rPr>
          <w:noProof/>
        </w:rPr>
      </w:pPr>
    </w:p>
    <w:p w14:paraId="7BD5A434" w14:textId="014B31E5" w:rsidR="002D4A94" w:rsidRDefault="002D4A94" w:rsidP="002D4A94">
      <w:pPr>
        <w:jc w:val="center"/>
        <w:rPr>
          <w:noProof/>
        </w:rPr>
      </w:pPr>
      <w:r>
        <w:rPr>
          <w:noProof/>
        </w:rPr>
        <w:lastRenderedPageBreak/>
        <w:drawing>
          <wp:inline distT="0" distB="0" distL="0" distR="0" wp14:anchorId="5632E144" wp14:editId="36A55F71">
            <wp:extent cx="4987290" cy="3746665"/>
            <wp:effectExtent l="0" t="0" r="381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t="27767" b="12231"/>
                    <a:stretch/>
                  </pic:blipFill>
                  <pic:spPr bwMode="auto">
                    <a:xfrm>
                      <a:off x="0" y="0"/>
                      <a:ext cx="4990957" cy="3749420"/>
                    </a:xfrm>
                    <a:prstGeom prst="rect">
                      <a:avLst/>
                    </a:prstGeom>
                    <a:ln>
                      <a:noFill/>
                    </a:ln>
                    <a:extLst>
                      <a:ext uri="{53640926-AAD7-44D8-BBD7-CCE9431645EC}">
                        <a14:shadowObscured xmlns:a14="http://schemas.microsoft.com/office/drawing/2010/main"/>
                      </a:ext>
                    </a:extLst>
                  </pic:spPr>
                </pic:pic>
              </a:graphicData>
            </a:graphic>
          </wp:inline>
        </w:drawing>
      </w:r>
    </w:p>
    <w:p w14:paraId="6114F044" w14:textId="49F25517" w:rsidR="002D4A94" w:rsidRPr="002E38D7" w:rsidRDefault="002D4A94" w:rsidP="002D4A94">
      <w:pPr>
        <w:jc w:val="center"/>
        <w:rPr>
          <w:noProof/>
          <w:sz w:val="18"/>
          <w:szCs w:val="18"/>
        </w:rPr>
      </w:pPr>
      <w:r w:rsidRPr="002E38D7">
        <w:rPr>
          <w:noProof/>
          <w:sz w:val="18"/>
          <w:szCs w:val="18"/>
        </w:rPr>
        <w:t xml:space="preserve">Figure 1: Row 1 shows the complete function space for the defined </w:t>
      </w:r>
      <w:r w:rsidRPr="002E38D7">
        <w:rPr>
          <w:rFonts w:cstheme="minorHAnsi"/>
          <w:sz w:val="18"/>
          <w:szCs w:val="18"/>
        </w:rPr>
        <w:t>ϕ</w:t>
      </w:r>
      <w:r w:rsidRPr="002E38D7">
        <w:rPr>
          <w:rFonts w:cstheme="minorHAnsi"/>
          <w:sz w:val="18"/>
          <w:szCs w:val="18"/>
        </w:rPr>
        <w:t>(x) with J=0, denoted as V</w:t>
      </w:r>
      <w:r w:rsidRPr="002E38D7">
        <w:rPr>
          <w:rFonts w:cstheme="minorHAnsi"/>
          <w:sz w:val="18"/>
          <w:szCs w:val="18"/>
          <w:vertAlign w:val="subscript"/>
        </w:rPr>
        <w:t>0</w:t>
      </w:r>
      <w:r w:rsidRPr="002E38D7">
        <w:rPr>
          <w:rFonts w:cstheme="minorHAnsi"/>
          <w:sz w:val="18"/>
          <w:szCs w:val="18"/>
        </w:rPr>
        <w:t xml:space="preserve">. Row 2 shows the next higher function space for the defined </w:t>
      </w:r>
      <w:r w:rsidRPr="002E38D7">
        <w:rPr>
          <w:rFonts w:cstheme="minorHAnsi"/>
          <w:sz w:val="18"/>
          <w:szCs w:val="18"/>
        </w:rPr>
        <w:t>ϕ</w:t>
      </w:r>
      <w:r w:rsidRPr="002E38D7">
        <w:rPr>
          <w:rFonts w:cstheme="minorHAnsi"/>
          <w:sz w:val="18"/>
          <w:szCs w:val="18"/>
        </w:rPr>
        <w:t>(x) with J=1, denoted a V</w:t>
      </w:r>
      <w:r w:rsidRPr="002E38D7">
        <w:rPr>
          <w:rFonts w:cstheme="minorHAnsi"/>
          <w:sz w:val="18"/>
          <w:szCs w:val="18"/>
          <w:vertAlign w:val="subscript"/>
        </w:rPr>
        <w:t>1</w:t>
      </w:r>
      <w:r w:rsidRPr="002E38D7">
        <w:rPr>
          <w:rFonts w:cstheme="minorHAnsi"/>
          <w:sz w:val="18"/>
          <w:szCs w:val="18"/>
        </w:rPr>
        <w:t>. Row 3 depicts the superposition of V</w:t>
      </w:r>
      <w:r w:rsidRPr="002E38D7">
        <w:rPr>
          <w:rFonts w:cstheme="minorHAnsi"/>
          <w:sz w:val="18"/>
          <w:szCs w:val="18"/>
          <w:vertAlign w:val="subscript"/>
        </w:rPr>
        <w:t>0</w:t>
      </w:r>
      <w:r w:rsidRPr="002E38D7">
        <w:rPr>
          <w:rFonts w:cstheme="minorHAnsi"/>
          <w:sz w:val="18"/>
          <w:szCs w:val="18"/>
        </w:rPr>
        <w:t xml:space="preserve"> and V</w:t>
      </w:r>
      <w:r w:rsidRPr="002E38D7">
        <w:rPr>
          <w:rFonts w:cstheme="minorHAnsi"/>
          <w:sz w:val="18"/>
          <w:szCs w:val="18"/>
          <w:vertAlign w:val="subscript"/>
        </w:rPr>
        <w:t>1</w:t>
      </w:r>
      <w:r w:rsidRPr="002E38D7">
        <w:rPr>
          <w:rFonts w:cstheme="minorHAnsi"/>
          <w:sz w:val="18"/>
          <w:szCs w:val="18"/>
        </w:rPr>
        <w:t xml:space="preserve"> to show that, since </w:t>
      </w:r>
      <w:r w:rsidRPr="002E38D7">
        <w:rPr>
          <w:rFonts w:cstheme="minorHAnsi"/>
          <w:sz w:val="18"/>
          <w:szCs w:val="18"/>
        </w:rPr>
        <w:t>ϕ</w:t>
      </w:r>
      <w:r w:rsidRPr="002E38D7">
        <w:rPr>
          <w:rFonts w:cstheme="minorHAnsi"/>
          <w:sz w:val="18"/>
          <w:szCs w:val="18"/>
          <w:vertAlign w:val="subscript"/>
        </w:rPr>
        <w:t>1,0</w:t>
      </w:r>
      <w:r w:rsidRPr="002E38D7">
        <w:rPr>
          <w:rFonts w:cstheme="minorHAnsi"/>
          <w:sz w:val="18"/>
          <w:szCs w:val="18"/>
        </w:rPr>
        <w:t xml:space="preserve">(x) and </w:t>
      </w:r>
      <w:r w:rsidRPr="002E38D7">
        <w:rPr>
          <w:rFonts w:cstheme="minorHAnsi"/>
          <w:sz w:val="18"/>
          <w:szCs w:val="18"/>
        </w:rPr>
        <w:t>ϕ</w:t>
      </w:r>
      <w:r w:rsidRPr="002E38D7">
        <w:rPr>
          <w:rFonts w:cstheme="minorHAnsi"/>
          <w:sz w:val="18"/>
          <w:szCs w:val="18"/>
          <w:vertAlign w:val="subscript"/>
        </w:rPr>
        <w:t>1,1</w:t>
      </w:r>
      <w:r w:rsidRPr="002E38D7">
        <w:rPr>
          <w:rFonts w:cstheme="minorHAnsi"/>
          <w:sz w:val="18"/>
          <w:szCs w:val="18"/>
        </w:rPr>
        <w:t>(x) do not share a boundary, function space f</w:t>
      </w:r>
      <w:r w:rsidR="002E38D7" w:rsidRPr="002E38D7">
        <w:rPr>
          <w:rFonts w:cstheme="minorHAnsi"/>
          <w:sz w:val="18"/>
          <w:szCs w:val="18"/>
        </w:rPr>
        <w:t>or V</w:t>
      </w:r>
      <w:r w:rsidR="002E38D7" w:rsidRPr="002E38D7">
        <w:rPr>
          <w:rFonts w:cstheme="minorHAnsi"/>
          <w:sz w:val="18"/>
          <w:szCs w:val="18"/>
          <w:vertAlign w:val="subscript"/>
        </w:rPr>
        <w:t>0</w:t>
      </w:r>
      <w:r w:rsidR="002E38D7" w:rsidRPr="002E38D7">
        <w:rPr>
          <w:rFonts w:cstheme="minorHAnsi"/>
          <w:sz w:val="18"/>
          <w:szCs w:val="18"/>
        </w:rPr>
        <w:t xml:space="preserve"> is not nested within V</w:t>
      </w:r>
      <w:r w:rsidR="002E38D7" w:rsidRPr="002E38D7">
        <w:rPr>
          <w:rFonts w:cstheme="minorHAnsi"/>
          <w:sz w:val="18"/>
          <w:szCs w:val="18"/>
          <w:vertAlign w:val="subscript"/>
        </w:rPr>
        <w:t>1</w:t>
      </w:r>
      <w:r w:rsidR="002E38D7" w:rsidRPr="002E38D7">
        <w:rPr>
          <w:rFonts w:cstheme="minorHAnsi"/>
          <w:sz w:val="18"/>
          <w:szCs w:val="18"/>
        </w:rPr>
        <w:t>.</w:t>
      </w:r>
    </w:p>
    <w:p w14:paraId="2821B29F" w14:textId="2FCE3463" w:rsidR="002E38D7" w:rsidRDefault="002E38D7" w:rsidP="00E5186D">
      <w:pPr>
        <w:rPr>
          <w:noProof/>
        </w:rPr>
      </w:pPr>
      <w:r>
        <w:rPr>
          <w:noProof/>
        </w:rPr>
        <w:t>Furthermore, Fig. 1 shows that the two defined function spaces, V</w:t>
      </w:r>
      <w:r>
        <w:rPr>
          <w:noProof/>
          <w:vertAlign w:val="subscript"/>
        </w:rPr>
        <w:t>0</w:t>
      </w:r>
      <w:r>
        <w:rPr>
          <w:noProof/>
        </w:rPr>
        <w:t xml:space="preserve"> and V</w:t>
      </w:r>
      <w:r>
        <w:rPr>
          <w:noProof/>
          <w:vertAlign w:val="subscript"/>
        </w:rPr>
        <w:t>1</w:t>
      </w:r>
      <w:r>
        <w:rPr>
          <w:noProof/>
        </w:rPr>
        <w:t>, do not satisfy the nesting condition of (eqn. 7-123) in the text. Otherwise stated as</w:t>
      </w:r>
    </w:p>
    <w:p w14:paraId="5C53F547" w14:textId="5B2325EC" w:rsidR="002E38D7" w:rsidRPr="002E38D7" w:rsidRDefault="002E38D7" w:rsidP="002E38D7">
      <w:pPr>
        <w:jc w:val="right"/>
        <w:rPr>
          <w:noProof/>
        </w:rPr>
      </w:pPr>
      <w:r>
        <w:rPr>
          <w:noProof/>
        </w:rPr>
        <w:drawing>
          <wp:inline distT="0" distB="0" distL="0" distR="0" wp14:anchorId="33EB4566" wp14:editId="5129DACA">
            <wp:extent cx="777834" cy="344384"/>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64640" t="93999" r="22266" b="1372"/>
                    <a:stretch/>
                  </pic:blipFill>
                  <pic:spPr bwMode="auto">
                    <a:xfrm>
                      <a:off x="0" y="0"/>
                      <a:ext cx="778233" cy="344561"/>
                    </a:xfrm>
                    <a:prstGeom prst="rect">
                      <a:avLst/>
                    </a:prstGeom>
                    <a:ln>
                      <a:noFill/>
                    </a:ln>
                    <a:extLst>
                      <a:ext uri="{53640926-AAD7-44D8-BBD7-CCE9431645EC}">
                        <a14:shadowObscured xmlns:a14="http://schemas.microsoft.com/office/drawing/2010/main"/>
                      </a:ext>
                    </a:extLst>
                  </pic:spPr>
                </pic:pic>
              </a:graphicData>
            </a:graphic>
          </wp:inline>
        </w:drawing>
      </w:r>
      <w:r>
        <w:rPr>
          <w:noProof/>
        </w:rPr>
        <w:tab/>
      </w:r>
      <w:r>
        <w:rPr>
          <w:noProof/>
        </w:rPr>
        <w:tab/>
      </w:r>
      <w:r>
        <w:rPr>
          <w:noProof/>
        </w:rPr>
        <w:tab/>
      </w:r>
      <w:r>
        <w:rPr>
          <w:noProof/>
        </w:rPr>
        <w:tab/>
      </w:r>
      <w:r>
        <w:rPr>
          <w:noProof/>
        </w:rPr>
        <w:tab/>
      </w:r>
      <w:r>
        <w:rPr>
          <w:noProof/>
        </w:rPr>
        <w:tab/>
      </w:r>
      <w:r>
        <w:rPr>
          <w:noProof/>
        </w:rPr>
        <w:tab/>
        <w:t>(1)</w:t>
      </w:r>
    </w:p>
    <w:p w14:paraId="41B6175F" w14:textId="0491B104" w:rsidR="004E784B" w:rsidRDefault="004E784B" w:rsidP="002E38D7">
      <w:pPr>
        <w:rPr>
          <w:noProof/>
        </w:rPr>
      </w:pPr>
      <w:r>
        <w:rPr>
          <w:noProof/>
        </w:rPr>
        <w:t>Thus confirming that the function does not satisfy the second fundamental requirement of a multiresolution analysis.</w:t>
      </w:r>
    </w:p>
    <w:p w14:paraId="14D5B0AD" w14:textId="3F6285DC" w:rsidR="00375EA9" w:rsidRDefault="002E38D7" w:rsidP="002E38D7">
      <w:pPr>
        <w:rPr>
          <w:noProof/>
        </w:rPr>
      </w:pPr>
      <w:r>
        <w:rPr>
          <w:noProof/>
        </w:rPr>
        <w:tab/>
      </w:r>
      <w:r w:rsidR="00E33450">
        <w:rPr>
          <w:noProof/>
        </w:rPr>
        <w:t xml:space="preserve">Problem 2 tasked me with </w:t>
      </w:r>
      <w:r>
        <w:rPr>
          <w:noProof/>
        </w:rPr>
        <w:t>computing the J-scale DWT and iDWT for the function</w:t>
      </w:r>
    </w:p>
    <w:p w14:paraId="62249248" w14:textId="1BC7A1E8" w:rsidR="002E38D7" w:rsidRDefault="002E38D7" w:rsidP="002E38D7">
      <w:pPr>
        <w:jc w:val="right"/>
        <w:rPr>
          <w:noProof/>
        </w:rPr>
      </w:pPr>
      <w:r>
        <w:rPr>
          <w:noProof/>
        </w:rPr>
        <w:t>f(x) = {1, 4, -3, 0}</w:t>
      </w:r>
      <w:r>
        <w:rPr>
          <w:noProof/>
        </w:rPr>
        <w:tab/>
      </w:r>
      <w:r>
        <w:rPr>
          <w:noProof/>
        </w:rPr>
        <w:tab/>
      </w:r>
      <w:r>
        <w:rPr>
          <w:noProof/>
        </w:rPr>
        <w:tab/>
      </w:r>
      <w:r>
        <w:rPr>
          <w:noProof/>
        </w:rPr>
        <w:tab/>
      </w:r>
      <w:r>
        <w:rPr>
          <w:noProof/>
        </w:rPr>
        <w:tab/>
      </w:r>
      <w:r>
        <w:rPr>
          <w:noProof/>
        </w:rPr>
        <w:tab/>
        <w:t xml:space="preserve">   (2)</w:t>
      </w:r>
    </w:p>
    <w:p w14:paraId="51661809" w14:textId="586065F5" w:rsidR="002E38D7" w:rsidRPr="00C27EC0" w:rsidRDefault="002E38D7" w:rsidP="00C27EC0">
      <w:pPr>
        <w:autoSpaceDE w:val="0"/>
        <w:autoSpaceDN w:val="0"/>
        <w:adjustRightInd w:val="0"/>
        <w:spacing w:after="0" w:line="240" w:lineRule="auto"/>
        <w:rPr>
          <w:rFonts w:ascii="Courier New" w:hAnsi="Courier New" w:cs="Courier New"/>
          <w:sz w:val="24"/>
          <w:szCs w:val="24"/>
        </w:rPr>
      </w:pPr>
      <w:r>
        <w:rPr>
          <w:noProof/>
        </w:rPr>
        <w:t>to recreate the results of example 7.19 (on page 512, 4</w:t>
      </w:r>
      <w:r w:rsidRPr="002E38D7">
        <w:rPr>
          <w:noProof/>
          <w:vertAlign w:val="superscript"/>
        </w:rPr>
        <w:t>th</w:t>
      </w:r>
      <w:r>
        <w:rPr>
          <w:noProof/>
        </w:rPr>
        <w:t xml:space="preserve"> ed.) from the textbook.</w:t>
      </w:r>
      <w:r w:rsidR="00C27EC0">
        <w:rPr>
          <w:noProof/>
        </w:rPr>
        <w:t xml:space="preserve"> I do this using the </w:t>
      </w:r>
      <w:r w:rsidR="00C27EC0">
        <w:rPr>
          <w:rFonts w:ascii="Courier New" w:hAnsi="Courier New" w:cs="Courier New"/>
          <w:color w:val="000000"/>
          <w:sz w:val="20"/>
          <w:szCs w:val="20"/>
        </w:rPr>
        <w:t>haarWavelet1D(</w:t>
      </w:r>
      <w:proofErr w:type="spellStart"/>
      <w:r w:rsidR="00C27EC0">
        <w:rPr>
          <w:rFonts w:ascii="Courier New" w:hAnsi="Courier New" w:cs="Courier New"/>
          <w:color w:val="000000"/>
          <w:sz w:val="20"/>
          <w:szCs w:val="20"/>
        </w:rPr>
        <w:t>f,J</w:t>
      </w:r>
      <w:proofErr w:type="spellEnd"/>
      <w:r w:rsidR="00C27EC0">
        <w:rPr>
          <w:rFonts w:ascii="Courier New" w:hAnsi="Courier New" w:cs="Courier New"/>
          <w:color w:val="000000"/>
          <w:sz w:val="20"/>
          <w:szCs w:val="20"/>
        </w:rPr>
        <w:t>)</w:t>
      </w:r>
      <w:r w:rsidR="00C27EC0">
        <w:rPr>
          <w:noProof/>
        </w:rPr>
        <w:t xml:space="preserve"> function I developed, where f is the input function (2) and J is the scale.</w:t>
      </w:r>
      <w:r>
        <w:rPr>
          <w:noProof/>
        </w:rPr>
        <w:t xml:space="preserve"> Fig. 2, below, shows that the results are as expected.</w:t>
      </w:r>
    </w:p>
    <w:p w14:paraId="10C0DFBC" w14:textId="56AC5EAD" w:rsidR="002E38D7" w:rsidRDefault="002E38D7" w:rsidP="002E38D7">
      <w:pPr>
        <w:jc w:val="center"/>
        <w:rPr>
          <w:noProof/>
        </w:rPr>
      </w:pPr>
      <w:r>
        <w:rPr>
          <w:noProof/>
        </w:rPr>
        <w:lastRenderedPageBreak/>
        <w:drawing>
          <wp:inline distT="0" distB="0" distL="0" distR="0" wp14:anchorId="7B29A5BE" wp14:editId="55130B7B">
            <wp:extent cx="1907120" cy="129441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5209" cy="1299900"/>
                    </a:xfrm>
                    <a:prstGeom prst="rect">
                      <a:avLst/>
                    </a:prstGeom>
                    <a:noFill/>
                    <a:ln>
                      <a:noFill/>
                    </a:ln>
                  </pic:spPr>
                </pic:pic>
              </a:graphicData>
            </a:graphic>
          </wp:inline>
        </w:drawing>
      </w:r>
    </w:p>
    <w:p w14:paraId="2DB8E964" w14:textId="27268771" w:rsidR="002E38D7" w:rsidRPr="006A294E" w:rsidRDefault="002E38D7" w:rsidP="002E38D7">
      <w:pPr>
        <w:jc w:val="center"/>
        <w:rPr>
          <w:noProof/>
          <w:sz w:val="18"/>
          <w:szCs w:val="18"/>
        </w:rPr>
      </w:pPr>
      <w:r w:rsidRPr="006A294E">
        <w:rPr>
          <w:noProof/>
          <w:sz w:val="18"/>
          <w:szCs w:val="18"/>
        </w:rPr>
        <w:t xml:space="preserve">Figure 2: </w:t>
      </w:r>
      <w:r w:rsidR="004E784B" w:rsidRPr="006A294E">
        <w:rPr>
          <w:noProof/>
          <w:sz w:val="18"/>
          <w:szCs w:val="18"/>
        </w:rPr>
        <w:t>The 1D DWT and iDWT results when preformed on (eqn. 2) with a J-scale of J = [1,2,3,4]. As stated in the figure, the iDWT of all J-scales were equivalent.</w:t>
      </w:r>
    </w:p>
    <w:p w14:paraId="0C26C49C" w14:textId="6FD6C491" w:rsidR="004E784B" w:rsidRDefault="004E784B" w:rsidP="004E784B">
      <w:pPr>
        <w:rPr>
          <w:noProof/>
        </w:rPr>
      </w:pPr>
      <w:r>
        <w:rPr>
          <w:noProof/>
        </w:rPr>
        <w:t>In this case, the iDWT for each scale tested results in the exact array input to the DWT. This confirms that the wavelet transform process was done correctly for all scales.</w:t>
      </w:r>
    </w:p>
    <w:p w14:paraId="7464A205" w14:textId="7C61B6A8" w:rsidR="00C27EC0" w:rsidRDefault="003D4C64" w:rsidP="00C27EC0">
      <w:pPr>
        <w:autoSpaceDE w:val="0"/>
        <w:autoSpaceDN w:val="0"/>
        <w:adjustRightInd w:val="0"/>
        <w:spacing w:after="0" w:line="240" w:lineRule="auto"/>
        <w:rPr>
          <w:noProof/>
        </w:rPr>
      </w:pPr>
      <w:r>
        <w:rPr>
          <w:noProof/>
        </w:rPr>
        <w:tab/>
        <w:t xml:space="preserve">Problem 3 asked for me to implement </w:t>
      </w:r>
      <w:r w:rsidR="004E784B">
        <w:rPr>
          <w:noProof/>
        </w:rPr>
        <w:t xml:space="preserve">a 2D multilevel Haar DWT and iDWT function which </w:t>
      </w:r>
      <w:r w:rsidR="00C27EC0">
        <w:rPr>
          <w:noProof/>
        </w:rPr>
        <w:t xml:space="preserve">returns the approximate, verticle, horizontal, and diagonal coefficient matrices of the J-scale DWT and computes the iDWT.  This is done using the </w:t>
      </w:r>
      <w:r w:rsidR="00C27EC0">
        <w:rPr>
          <w:rFonts w:ascii="Courier New" w:hAnsi="Courier New" w:cs="Courier New"/>
          <w:color w:val="000000"/>
          <w:sz w:val="20"/>
          <w:szCs w:val="20"/>
        </w:rPr>
        <w:t>haarWavelet2D(image, J)</w:t>
      </w:r>
      <w:r w:rsidR="00C27EC0">
        <w:rPr>
          <w:noProof/>
        </w:rPr>
        <w:t xml:space="preserve"> function I wrote, where image is the input matrix and J is the scale desired. The scale of J = [1,2,3] was used in this problem to recreate and expand upon the results shown in Figure 7.30 (on page 523) from the textbook.</w:t>
      </w:r>
    </w:p>
    <w:p w14:paraId="4BA9507A" w14:textId="77777777" w:rsidR="006A294E" w:rsidRPr="007A29E4" w:rsidRDefault="006A294E" w:rsidP="00C27EC0">
      <w:pPr>
        <w:autoSpaceDE w:val="0"/>
        <w:autoSpaceDN w:val="0"/>
        <w:adjustRightInd w:val="0"/>
        <w:spacing w:after="0" w:line="240" w:lineRule="auto"/>
        <w:rPr>
          <w:noProof/>
        </w:rPr>
      </w:pPr>
    </w:p>
    <w:p w14:paraId="2E3D26C9" w14:textId="5743DD87" w:rsidR="00C27EC0" w:rsidRDefault="007A29E4" w:rsidP="007A29E4">
      <w:pPr>
        <w:jc w:val="center"/>
      </w:pPr>
      <w:r>
        <w:rPr>
          <w:noProof/>
        </w:rPr>
        <w:drawing>
          <wp:inline distT="0" distB="0" distL="0" distR="0" wp14:anchorId="20952259" wp14:editId="2CE13891">
            <wp:extent cx="3873341" cy="4126675"/>
            <wp:effectExtent l="0" t="0" r="0" b="762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stretch>
                      <a:fillRect/>
                    </a:stretch>
                  </pic:blipFill>
                  <pic:spPr>
                    <a:xfrm>
                      <a:off x="0" y="0"/>
                      <a:ext cx="3886371" cy="4140557"/>
                    </a:xfrm>
                    <a:prstGeom prst="rect">
                      <a:avLst/>
                    </a:prstGeom>
                  </pic:spPr>
                </pic:pic>
              </a:graphicData>
            </a:graphic>
          </wp:inline>
        </w:drawing>
      </w:r>
    </w:p>
    <w:p w14:paraId="61966F7D" w14:textId="68057ED5" w:rsidR="007A29E4" w:rsidRPr="006A294E" w:rsidRDefault="007A29E4" w:rsidP="007A29E4">
      <w:pPr>
        <w:jc w:val="center"/>
        <w:rPr>
          <w:sz w:val="18"/>
          <w:szCs w:val="18"/>
        </w:rPr>
      </w:pPr>
      <w:r w:rsidRPr="006A294E">
        <w:rPr>
          <w:sz w:val="18"/>
          <w:szCs w:val="18"/>
        </w:rPr>
        <w:t xml:space="preserve">Figure 3: </w:t>
      </w:r>
      <w:r w:rsidRPr="006A294E">
        <w:rPr>
          <w:b/>
          <w:bCs/>
          <w:sz w:val="18"/>
          <w:szCs w:val="18"/>
        </w:rPr>
        <w:t>(a)</w:t>
      </w:r>
      <w:r w:rsidRPr="006A294E">
        <w:rPr>
          <w:sz w:val="18"/>
          <w:szCs w:val="18"/>
        </w:rPr>
        <w:t xml:space="preserve"> The original image. </w:t>
      </w:r>
      <w:r w:rsidRPr="006A294E">
        <w:rPr>
          <w:b/>
          <w:bCs/>
          <w:sz w:val="18"/>
          <w:szCs w:val="18"/>
        </w:rPr>
        <w:t>(b)</w:t>
      </w:r>
      <w:r w:rsidRPr="006A294E">
        <w:rPr>
          <w:sz w:val="18"/>
          <w:szCs w:val="18"/>
        </w:rPr>
        <w:t xml:space="preserve"> The J=1 scale 2D </w:t>
      </w:r>
      <w:proofErr w:type="spellStart"/>
      <w:r w:rsidRPr="006A294E">
        <w:rPr>
          <w:sz w:val="18"/>
          <w:szCs w:val="18"/>
        </w:rPr>
        <w:t>Haar</w:t>
      </w:r>
      <w:proofErr w:type="spellEnd"/>
      <w:r w:rsidRPr="006A294E">
        <w:rPr>
          <w:sz w:val="18"/>
          <w:szCs w:val="18"/>
        </w:rPr>
        <w:t xml:space="preserve"> DWT. Upper-left is the approximation coefficient matrix. Upper-right is the horizontal coefficient matrix. Lower-left is the vertical coefficient matrix. Lower-right is the diagonal coefficient matrix. </w:t>
      </w:r>
      <w:r w:rsidRPr="006A294E">
        <w:rPr>
          <w:b/>
          <w:bCs/>
          <w:sz w:val="18"/>
          <w:szCs w:val="18"/>
        </w:rPr>
        <w:t>(c)</w:t>
      </w:r>
      <w:r w:rsidRPr="006A294E">
        <w:rPr>
          <w:sz w:val="18"/>
          <w:szCs w:val="18"/>
        </w:rPr>
        <w:t xml:space="preserve"> The J=2 scale 2D </w:t>
      </w:r>
      <w:proofErr w:type="spellStart"/>
      <w:r w:rsidRPr="006A294E">
        <w:rPr>
          <w:sz w:val="18"/>
          <w:szCs w:val="18"/>
        </w:rPr>
        <w:t>Haar</w:t>
      </w:r>
      <w:proofErr w:type="spellEnd"/>
      <w:r w:rsidRPr="006A294E">
        <w:rPr>
          <w:sz w:val="18"/>
          <w:szCs w:val="18"/>
        </w:rPr>
        <w:t xml:space="preserve"> DWT with the same approximation/horizontal/vertical/diagonal configuration in the place of the approximation matrix from (b). </w:t>
      </w:r>
      <w:r w:rsidRPr="006A294E">
        <w:rPr>
          <w:b/>
          <w:bCs/>
          <w:sz w:val="18"/>
          <w:szCs w:val="18"/>
        </w:rPr>
        <w:t>(d)</w:t>
      </w:r>
      <w:r w:rsidRPr="006A294E">
        <w:rPr>
          <w:sz w:val="18"/>
          <w:szCs w:val="18"/>
        </w:rPr>
        <w:t xml:space="preserve"> The J=3 scale 2D </w:t>
      </w:r>
      <w:proofErr w:type="spellStart"/>
      <w:r w:rsidRPr="006A294E">
        <w:rPr>
          <w:sz w:val="18"/>
          <w:szCs w:val="18"/>
        </w:rPr>
        <w:t>Haar</w:t>
      </w:r>
      <w:proofErr w:type="spellEnd"/>
      <w:r w:rsidRPr="006A294E">
        <w:rPr>
          <w:sz w:val="18"/>
          <w:szCs w:val="18"/>
        </w:rPr>
        <w:t xml:space="preserve"> DWT with </w:t>
      </w:r>
      <w:r w:rsidRPr="006A294E">
        <w:rPr>
          <w:sz w:val="18"/>
          <w:szCs w:val="18"/>
        </w:rPr>
        <w:t xml:space="preserve">the same approximation/horizontal/vertical/diagonal </w:t>
      </w:r>
      <w:r w:rsidRPr="006A294E">
        <w:rPr>
          <w:sz w:val="18"/>
          <w:szCs w:val="18"/>
        </w:rPr>
        <w:lastRenderedPageBreak/>
        <w:t>configuration in the place of the approximation matrix from (</w:t>
      </w:r>
      <w:r w:rsidRPr="006A294E">
        <w:rPr>
          <w:sz w:val="18"/>
          <w:szCs w:val="18"/>
        </w:rPr>
        <w:t>c</w:t>
      </w:r>
      <w:r w:rsidRPr="006A294E">
        <w:rPr>
          <w:sz w:val="18"/>
          <w:szCs w:val="18"/>
        </w:rPr>
        <w:t>)</w:t>
      </w:r>
      <w:r w:rsidRPr="006A294E">
        <w:rPr>
          <w:sz w:val="18"/>
          <w:szCs w:val="18"/>
        </w:rPr>
        <w:t>. The configuration implemented is done so to mirror the textbook results.</w:t>
      </w:r>
    </w:p>
    <w:p w14:paraId="60959F58" w14:textId="38826600" w:rsidR="007A29E4" w:rsidRPr="009E1977" w:rsidRDefault="007A29E4" w:rsidP="009E1977">
      <w:pPr>
        <w:autoSpaceDE w:val="0"/>
        <w:autoSpaceDN w:val="0"/>
        <w:adjustRightInd w:val="0"/>
        <w:spacing w:after="0" w:line="240" w:lineRule="auto"/>
        <w:rPr>
          <w:rFonts w:ascii="Courier New" w:hAnsi="Courier New" w:cs="Courier New"/>
          <w:sz w:val="24"/>
          <w:szCs w:val="24"/>
        </w:rPr>
      </w:pPr>
      <w:r>
        <w:t>After computation, the results of the J-scale DWT were all scaled using reduced intensity resolution. This affect is done by a combination of scaling using</w:t>
      </w:r>
      <w:r w:rsidR="009E1977">
        <w:t xml:space="preserve"> </w:t>
      </w:r>
      <w:proofErr w:type="spellStart"/>
      <w:r w:rsidR="009E1977">
        <w:rPr>
          <w:rFonts w:ascii="Courier New" w:hAnsi="Courier New" w:cs="Courier New"/>
          <w:color w:val="000000"/>
          <w:sz w:val="20"/>
          <w:szCs w:val="20"/>
        </w:rPr>
        <w:t>scalePixelValues</w:t>
      </w:r>
      <w:proofErr w:type="spellEnd"/>
      <w:r>
        <w:t xml:space="preserve"> and intensity level reduction </w:t>
      </w:r>
      <w:r w:rsidR="009E1977">
        <w:t xml:space="preserve">using the </w:t>
      </w:r>
      <w:r w:rsidR="009E1977">
        <w:rPr>
          <w:rFonts w:ascii="Courier New" w:hAnsi="Courier New" w:cs="Courier New"/>
          <w:color w:val="000000"/>
          <w:sz w:val="20"/>
          <w:szCs w:val="20"/>
        </w:rPr>
        <w:t>quantize</w:t>
      </w:r>
      <w:r w:rsidR="009E1977">
        <w:t xml:space="preserve"> function. This process amplifies the underlying structures (most notable in the horizontal and vertical coefficient matrices) making them more visible.</w:t>
      </w:r>
    </w:p>
    <w:p w14:paraId="35D9DC23" w14:textId="16EB0DB5" w:rsidR="00DF3BEC" w:rsidRDefault="003D4C64" w:rsidP="00DF3BEC">
      <w:pPr>
        <w:rPr>
          <w:noProof/>
        </w:rPr>
      </w:pPr>
      <w:r>
        <w:tab/>
        <w:t xml:space="preserve">Problem 4 applies a very similar process to the </w:t>
      </w:r>
      <w:r w:rsidR="009E1977">
        <w:t>problem 3. After using row and column decimation to reduce the size of the image Figure 4.40(a) from the text, I used the same</w:t>
      </w:r>
      <w:r w:rsidR="009E1977">
        <w:rPr>
          <w:noProof/>
        </w:rPr>
        <w:t xml:space="preserve"> </w:t>
      </w:r>
      <w:r w:rsidR="009E1977">
        <w:rPr>
          <w:rFonts w:ascii="Courier New" w:hAnsi="Courier New" w:cs="Courier New"/>
          <w:color w:val="000000"/>
          <w:sz w:val="20"/>
          <w:szCs w:val="20"/>
        </w:rPr>
        <w:t>haarWavelet2D</w:t>
      </w:r>
      <w:r w:rsidR="009E1977">
        <w:rPr>
          <w:noProof/>
        </w:rPr>
        <w:t xml:space="preserve"> function</w:t>
      </w:r>
      <w:r w:rsidR="009E1977">
        <w:rPr>
          <w:noProof/>
        </w:rPr>
        <w:t xml:space="preserve"> utalized from problem 3 to compute the approximate, horizontal, vertical, and diagonal coefficient matrices for all scale values from one to nine.</w:t>
      </w:r>
      <w:r w:rsidR="00DF3BEC">
        <w:rPr>
          <w:noProof/>
        </w:rPr>
        <w:t xml:space="preserve"> I then proceeded to multiply the approximate, horizontal, vertical, and both horizontal and vertical coefficient matrices by zero (respectively) before computing the iDWT of each. This was done to show the effect of each component at various scales on the wavelet reconstruction process.</w:t>
      </w:r>
    </w:p>
    <w:p w14:paraId="5279988E" w14:textId="64143CCD" w:rsidR="00DF3BEC" w:rsidRDefault="00DF3BEC" w:rsidP="00DF3BEC">
      <w:pPr>
        <w:jc w:val="center"/>
        <w:rPr>
          <w:noProof/>
        </w:rPr>
      </w:pPr>
      <w:r>
        <w:rPr>
          <w:noProof/>
        </w:rPr>
        <w:drawing>
          <wp:inline distT="0" distB="0" distL="0" distR="0" wp14:anchorId="6D2ED30E" wp14:editId="3863B49A">
            <wp:extent cx="3952875" cy="3514725"/>
            <wp:effectExtent l="0" t="0" r="9525" b="9525"/>
            <wp:docPr id="18" name="Picture 1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code&#10;&#10;Description automatically generated"/>
                    <pic:cNvPicPr/>
                  </pic:nvPicPr>
                  <pic:blipFill>
                    <a:blip r:embed="rId10"/>
                    <a:stretch>
                      <a:fillRect/>
                    </a:stretch>
                  </pic:blipFill>
                  <pic:spPr>
                    <a:xfrm>
                      <a:off x="0" y="0"/>
                      <a:ext cx="3952875" cy="3514725"/>
                    </a:xfrm>
                    <a:prstGeom prst="rect">
                      <a:avLst/>
                    </a:prstGeom>
                  </pic:spPr>
                </pic:pic>
              </a:graphicData>
            </a:graphic>
          </wp:inline>
        </w:drawing>
      </w:r>
    </w:p>
    <w:p w14:paraId="776D81E6" w14:textId="1DF4836B" w:rsidR="00DF3BEC" w:rsidRPr="006A294E" w:rsidRDefault="00DF3BEC" w:rsidP="00DF3BEC">
      <w:pPr>
        <w:jc w:val="center"/>
        <w:rPr>
          <w:noProof/>
          <w:sz w:val="18"/>
          <w:szCs w:val="18"/>
        </w:rPr>
      </w:pPr>
      <w:r w:rsidRPr="006A294E">
        <w:rPr>
          <w:noProof/>
          <w:sz w:val="18"/>
          <w:szCs w:val="18"/>
        </w:rPr>
        <w:t>Figure 4: The reconstruction on image Fig 4.40a, from the text, after DWT with the approximate coefficient matrix was replaced with zeros for J-scale of 1-9.</w:t>
      </w:r>
    </w:p>
    <w:p w14:paraId="6EEB4B52" w14:textId="0D751D64" w:rsidR="00DF3BEC" w:rsidRDefault="00DF3BEC" w:rsidP="00DF3BEC">
      <w:pPr>
        <w:jc w:val="center"/>
        <w:rPr>
          <w:noProof/>
        </w:rPr>
      </w:pPr>
      <w:r>
        <w:rPr>
          <w:noProof/>
        </w:rPr>
        <w:lastRenderedPageBreak/>
        <w:drawing>
          <wp:inline distT="0" distB="0" distL="0" distR="0" wp14:anchorId="004D8AD1" wp14:editId="39D31AAA">
            <wp:extent cx="3933825" cy="3457575"/>
            <wp:effectExtent l="0" t="0" r="9525" b="9525"/>
            <wp:docPr id="19" name="Picture 1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pic:nvPicPr>
                  <pic:blipFill>
                    <a:blip r:embed="rId11"/>
                    <a:stretch>
                      <a:fillRect/>
                    </a:stretch>
                  </pic:blipFill>
                  <pic:spPr>
                    <a:xfrm>
                      <a:off x="0" y="0"/>
                      <a:ext cx="3933825" cy="3457575"/>
                    </a:xfrm>
                    <a:prstGeom prst="rect">
                      <a:avLst/>
                    </a:prstGeom>
                  </pic:spPr>
                </pic:pic>
              </a:graphicData>
            </a:graphic>
          </wp:inline>
        </w:drawing>
      </w:r>
    </w:p>
    <w:p w14:paraId="629B8D1C" w14:textId="2A9229AA" w:rsidR="00DF3BEC" w:rsidRPr="006A294E" w:rsidRDefault="00DF3BEC" w:rsidP="00DF3BEC">
      <w:pPr>
        <w:jc w:val="center"/>
        <w:rPr>
          <w:noProof/>
          <w:sz w:val="18"/>
          <w:szCs w:val="18"/>
        </w:rPr>
      </w:pPr>
      <w:r w:rsidRPr="006A294E">
        <w:rPr>
          <w:noProof/>
          <w:sz w:val="18"/>
          <w:szCs w:val="18"/>
        </w:rPr>
        <w:t xml:space="preserve">Figure </w:t>
      </w:r>
      <w:r w:rsidRPr="006A294E">
        <w:rPr>
          <w:noProof/>
          <w:sz w:val="18"/>
          <w:szCs w:val="18"/>
        </w:rPr>
        <w:t>5</w:t>
      </w:r>
      <w:r w:rsidRPr="006A294E">
        <w:rPr>
          <w:noProof/>
          <w:sz w:val="18"/>
          <w:szCs w:val="18"/>
        </w:rPr>
        <w:t xml:space="preserve">: The reconstruction on image Fig 4.40a, from the text, after DWT with the </w:t>
      </w:r>
      <w:r w:rsidRPr="006A294E">
        <w:rPr>
          <w:noProof/>
          <w:sz w:val="18"/>
          <w:szCs w:val="18"/>
        </w:rPr>
        <w:t>horizontal</w:t>
      </w:r>
      <w:r w:rsidRPr="006A294E">
        <w:rPr>
          <w:noProof/>
          <w:sz w:val="18"/>
          <w:szCs w:val="18"/>
        </w:rPr>
        <w:t xml:space="preserve"> coefficient matrix </w:t>
      </w:r>
      <w:r w:rsidRPr="006A294E">
        <w:rPr>
          <w:noProof/>
          <w:sz w:val="18"/>
          <w:szCs w:val="18"/>
        </w:rPr>
        <w:t xml:space="preserve">was </w:t>
      </w:r>
      <w:r w:rsidRPr="006A294E">
        <w:rPr>
          <w:noProof/>
          <w:sz w:val="18"/>
          <w:szCs w:val="18"/>
        </w:rPr>
        <w:t>replaced with zeros for J-scale of 1-9.</w:t>
      </w:r>
    </w:p>
    <w:p w14:paraId="0B2A3B23" w14:textId="6F9C03D0" w:rsidR="00DF3BEC" w:rsidRDefault="00DF3BEC" w:rsidP="00DF3BEC">
      <w:pPr>
        <w:jc w:val="center"/>
        <w:rPr>
          <w:noProof/>
        </w:rPr>
      </w:pPr>
      <w:r>
        <w:rPr>
          <w:noProof/>
        </w:rPr>
        <w:drawing>
          <wp:inline distT="0" distB="0" distL="0" distR="0" wp14:anchorId="4F4B3F51" wp14:editId="14C8F0E7">
            <wp:extent cx="3933825" cy="3467100"/>
            <wp:effectExtent l="0" t="0" r="9525" b="0"/>
            <wp:docPr id="20" name="Picture 20"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qr code&#10;&#10;Description automatically generated"/>
                    <pic:cNvPicPr/>
                  </pic:nvPicPr>
                  <pic:blipFill>
                    <a:blip r:embed="rId12"/>
                    <a:stretch>
                      <a:fillRect/>
                    </a:stretch>
                  </pic:blipFill>
                  <pic:spPr>
                    <a:xfrm>
                      <a:off x="0" y="0"/>
                      <a:ext cx="3933825" cy="3467100"/>
                    </a:xfrm>
                    <a:prstGeom prst="rect">
                      <a:avLst/>
                    </a:prstGeom>
                  </pic:spPr>
                </pic:pic>
              </a:graphicData>
            </a:graphic>
          </wp:inline>
        </w:drawing>
      </w:r>
    </w:p>
    <w:p w14:paraId="11884A05" w14:textId="5EAE08D1" w:rsidR="00DF3BEC" w:rsidRPr="006A294E" w:rsidRDefault="00DF3BEC" w:rsidP="00DF3BEC">
      <w:pPr>
        <w:jc w:val="center"/>
        <w:rPr>
          <w:noProof/>
          <w:sz w:val="18"/>
          <w:szCs w:val="18"/>
        </w:rPr>
      </w:pPr>
      <w:r w:rsidRPr="006A294E">
        <w:rPr>
          <w:noProof/>
          <w:sz w:val="18"/>
          <w:szCs w:val="18"/>
        </w:rPr>
        <w:t xml:space="preserve">Figure </w:t>
      </w:r>
      <w:r w:rsidRPr="006A294E">
        <w:rPr>
          <w:noProof/>
          <w:sz w:val="18"/>
          <w:szCs w:val="18"/>
        </w:rPr>
        <w:t>6</w:t>
      </w:r>
      <w:r w:rsidRPr="006A294E">
        <w:rPr>
          <w:noProof/>
          <w:sz w:val="18"/>
          <w:szCs w:val="18"/>
        </w:rPr>
        <w:t xml:space="preserve">: The reconstruction on image Fig 4.40a, from the text, after DWT with the </w:t>
      </w:r>
      <w:r w:rsidRPr="006A294E">
        <w:rPr>
          <w:noProof/>
          <w:sz w:val="18"/>
          <w:szCs w:val="18"/>
        </w:rPr>
        <w:t>vertical</w:t>
      </w:r>
      <w:r w:rsidRPr="006A294E">
        <w:rPr>
          <w:noProof/>
          <w:sz w:val="18"/>
          <w:szCs w:val="18"/>
        </w:rPr>
        <w:t xml:space="preserve"> coefficient matrix was replaced with zeros for J-scale of 1-9.</w:t>
      </w:r>
    </w:p>
    <w:p w14:paraId="55951710" w14:textId="0CF6011B" w:rsidR="00DF3BEC" w:rsidRDefault="00DF3BEC" w:rsidP="00DF3BEC">
      <w:pPr>
        <w:jc w:val="center"/>
        <w:rPr>
          <w:noProof/>
        </w:rPr>
      </w:pPr>
      <w:r>
        <w:rPr>
          <w:noProof/>
        </w:rPr>
        <w:lastRenderedPageBreak/>
        <w:drawing>
          <wp:inline distT="0" distB="0" distL="0" distR="0" wp14:anchorId="549511CB" wp14:editId="75D8804B">
            <wp:extent cx="3905250" cy="3419475"/>
            <wp:effectExtent l="0" t="0" r="0" b="9525"/>
            <wp:docPr id="21" name="Picture 2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qr code&#10;&#10;Description automatically generated"/>
                    <pic:cNvPicPr/>
                  </pic:nvPicPr>
                  <pic:blipFill>
                    <a:blip r:embed="rId13"/>
                    <a:stretch>
                      <a:fillRect/>
                    </a:stretch>
                  </pic:blipFill>
                  <pic:spPr>
                    <a:xfrm>
                      <a:off x="0" y="0"/>
                      <a:ext cx="3905250" cy="3419475"/>
                    </a:xfrm>
                    <a:prstGeom prst="rect">
                      <a:avLst/>
                    </a:prstGeom>
                  </pic:spPr>
                </pic:pic>
              </a:graphicData>
            </a:graphic>
          </wp:inline>
        </w:drawing>
      </w:r>
    </w:p>
    <w:p w14:paraId="121EDD83" w14:textId="10775516" w:rsidR="00DF3BEC" w:rsidRPr="006A294E" w:rsidRDefault="00DF3BEC" w:rsidP="00DF3BEC">
      <w:pPr>
        <w:jc w:val="center"/>
        <w:rPr>
          <w:noProof/>
          <w:sz w:val="18"/>
          <w:szCs w:val="18"/>
        </w:rPr>
      </w:pPr>
      <w:r w:rsidRPr="006A294E">
        <w:rPr>
          <w:noProof/>
          <w:sz w:val="18"/>
          <w:szCs w:val="18"/>
        </w:rPr>
        <w:t xml:space="preserve">Figure </w:t>
      </w:r>
      <w:r w:rsidRPr="006A294E">
        <w:rPr>
          <w:noProof/>
          <w:sz w:val="18"/>
          <w:szCs w:val="18"/>
        </w:rPr>
        <w:t>7</w:t>
      </w:r>
      <w:r w:rsidRPr="006A294E">
        <w:rPr>
          <w:noProof/>
          <w:sz w:val="18"/>
          <w:szCs w:val="18"/>
        </w:rPr>
        <w:t xml:space="preserve">: The reconstruction on image Fig 4.40a, from the text, after DWT with </w:t>
      </w:r>
      <w:r w:rsidRPr="006A294E">
        <w:rPr>
          <w:noProof/>
          <w:sz w:val="18"/>
          <w:szCs w:val="18"/>
        </w:rPr>
        <w:t xml:space="preserve">both </w:t>
      </w:r>
      <w:r w:rsidRPr="006A294E">
        <w:rPr>
          <w:noProof/>
          <w:sz w:val="18"/>
          <w:szCs w:val="18"/>
        </w:rPr>
        <w:t>the</w:t>
      </w:r>
      <w:r w:rsidRPr="006A294E">
        <w:rPr>
          <w:noProof/>
          <w:sz w:val="18"/>
          <w:szCs w:val="18"/>
        </w:rPr>
        <w:t xml:space="preserve"> horizontal and</w:t>
      </w:r>
      <w:r w:rsidRPr="006A294E">
        <w:rPr>
          <w:noProof/>
          <w:sz w:val="18"/>
          <w:szCs w:val="18"/>
        </w:rPr>
        <w:t xml:space="preserve"> vertical coefficient matri</w:t>
      </w:r>
      <w:r w:rsidRPr="006A294E">
        <w:rPr>
          <w:noProof/>
          <w:sz w:val="18"/>
          <w:szCs w:val="18"/>
        </w:rPr>
        <w:t>ces</w:t>
      </w:r>
      <w:r w:rsidRPr="006A294E">
        <w:rPr>
          <w:noProof/>
          <w:sz w:val="18"/>
          <w:szCs w:val="18"/>
        </w:rPr>
        <w:t xml:space="preserve"> replaced with zeros for J-scale of 1-9.</w:t>
      </w:r>
    </w:p>
    <w:p w14:paraId="7A33FEA8" w14:textId="77777777" w:rsidR="00872E32" w:rsidRDefault="009E11BC" w:rsidP="00155817">
      <w:pPr>
        <w:autoSpaceDE w:val="0"/>
        <w:autoSpaceDN w:val="0"/>
        <w:adjustRightInd w:val="0"/>
        <w:spacing w:after="0" w:line="240" w:lineRule="auto"/>
        <w:rPr>
          <w:noProof/>
        </w:rPr>
      </w:pPr>
      <w:r>
        <w:rPr>
          <w:noProof/>
        </w:rPr>
        <w:t xml:space="preserve">As expected, replacing the approximation coefficient matrix resulted in the greatest destruction to the image reconstruction, as shown in Fig. 4. The aprroximation coefficient matrix was nearly enough to reconstruct the image without the vertical, horizontal or either coefficient matrices, as shown in Fig. 5-7. However, at higher scales the loss of any information seems to greatly reduce the ability to reconstruct an image. </w:t>
      </w:r>
    </w:p>
    <w:p w14:paraId="767FC57E" w14:textId="686F8347" w:rsidR="00155817" w:rsidRDefault="00872E32" w:rsidP="00155817">
      <w:pPr>
        <w:autoSpaceDE w:val="0"/>
        <w:autoSpaceDN w:val="0"/>
        <w:adjustRightInd w:val="0"/>
        <w:spacing w:after="0" w:line="240" w:lineRule="auto"/>
        <w:rPr>
          <w:noProof/>
        </w:rPr>
      </w:pPr>
      <w:r>
        <w:rPr>
          <w:noProof/>
        </w:rPr>
        <w:tab/>
      </w:r>
      <w:r w:rsidR="009E11BC">
        <w:rPr>
          <w:noProof/>
        </w:rPr>
        <w:t xml:space="preserve">This is likely due to the use of the built-in MatLab function </w:t>
      </w:r>
      <w:r w:rsidR="00155817">
        <w:rPr>
          <w:rFonts w:ascii="Courier New" w:hAnsi="Courier New" w:cs="Courier New"/>
          <w:color w:val="000000"/>
          <w:sz w:val="20"/>
          <w:szCs w:val="20"/>
        </w:rPr>
        <w:t>wavedec2</w:t>
      </w:r>
      <w:r w:rsidR="00155817">
        <w:rPr>
          <w:noProof/>
        </w:rPr>
        <w:t xml:space="preserve"> </w:t>
      </w:r>
      <w:r w:rsidR="009E11BC">
        <w:rPr>
          <w:noProof/>
        </w:rPr>
        <w:t xml:space="preserve">and </w:t>
      </w:r>
      <w:r w:rsidR="00155817">
        <w:rPr>
          <w:rFonts w:ascii="Courier New" w:hAnsi="Courier New" w:cs="Courier New"/>
          <w:color w:val="000000"/>
          <w:sz w:val="20"/>
          <w:szCs w:val="20"/>
        </w:rPr>
        <w:t>wave</w:t>
      </w:r>
      <w:r w:rsidR="00155817">
        <w:rPr>
          <w:rFonts w:ascii="Courier New" w:hAnsi="Courier New" w:cs="Courier New"/>
          <w:color w:val="000000"/>
          <w:sz w:val="20"/>
          <w:szCs w:val="20"/>
        </w:rPr>
        <w:t>r</w:t>
      </w:r>
      <w:r w:rsidR="00155817">
        <w:rPr>
          <w:rFonts w:ascii="Courier New" w:hAnsi="Courier New" w:cs="Courier New"/>
          <w:color w:val="000000"/>
          <w:sz w:val="20"/>
          <w:szCs w:val="20"/>
        </w:rPr>
        <w:t>ec2</w:t>
      </w:r>
      <w:r w:rsidR="009E11BC">
        <w:rPr>
          <w:noProof/>
        </w:rPr>
        <w:t xml:space="preserve">, which are </w:t>
      </w:r>
      <w:r w:rsidR="00155817">
        <w:rPr>
          <w:noProof/>
        </w:rPr>
        <w:t>fast wavelet transform functions that only further decompose the approximation coefficient matrix at each higher scale</w:t>
      </w:r>
      <w:r>
        <w:rPr>
          <w:noProof/>
        </w:rPr>
        <w:t xml:space="preserve"> and</w:t>
      </w:r>
      <w:r w:rsidR="00155817">
        <w:rPr>
          <w:noProof/>
        </w:rPr>
        <w:t xml:space="preserve"> return </w:t>
      </w:r>
      <w:r>
        <w:rPr>
          <w:noProof/>
        </w:rPr>
        <w:t xml:space="preserve">only </w:t>
      </w:r>
      <w:r w:rsidR="00155817">
        <w:rPr>
          <w:noProof/>
        </w:rPr>
        <w:t xml:space="preserve">the </w:t>
      </w:r>
      <w:r>
        <w:rPr>
          <w:noProof/>
        </w:rPr>
        <w:t>high</w:t>
      </w:r>
      <w:r w:rsidR="00155817">
        <w:rPr>
          <w:noProof/>
        </w:rPr>
        <w:t>est scale approximate, horizontal, vertical, and diagonal coefficient matrices. This would result in larger amounts of data being excluded from the iDWT and at each J+1</w:t>
      </w:r>
      <w:r w:rsidR="00155817">
        <w:rPr>
          <w:noProof/>
          <w:vertAlign w:val="superscript"/>
        </w:rPr>
        <w:t>th</w:t>
      </w:r>
      <w:r w:rsidR="00155817">
        <w:rPr>
          <w:noProof/>
        </w:rPr>
        <w:t xml:space="preserve"> level only as much detail is available for reconstruction as the J</w:t>
      </w:r>
      <w:r w:rsidR="00155817">
        <w:rPr>
          <w:noProof/>
          <w:vertAlign w:val="superscript"/>
        </w:rPr>
        <w:t>th</w:t>
      </w:r>
      <w:r w:rsidR="00155817">
        <w:rPr>
          <w:noProof/>
        </w:rPr>
        <w:t xml:space="preserve"> approximation coefficient matrix. This effect is well illistrated below.</w:t>
      </w:r>
    </w:p>
    <w:p w14:paraId="1FCFC659" w14:textId="7FB0B54B" w:rsidR="00155817" w:rsidRDefault="00155817" w:rsidP="00155817">
      <w:pPr>
        <w:autoSpaceDE w:val="0"/>
        <w:autoSpaceDN w:val="0"/>
        <w:adjustRightInd w:val="0"/>
        <w:spacing w:after="0" w:line="240" w:lineRule="auto"/>
        <w:jc w:val="center"/>
        <w:rPr>
          <w:noProof/>
        </w:rPr>
      </w:pPr>
      <w:r>
        <w:rPr>
          <w:noProof/>
        </w:rPr>
        <w:lastRenderedPageBreak/>
        <w:drawing>
          <wp:inline distT="0" distB="0" distL="0" distR="0" wp14:anchorId="71F66E15" wp14:editId="31D7E7A3">
            <wp:extent cx="4381995" cy="3884807"/>
            <wp:effectExtent l="0" t="0" r="0" b="1905"/>
            <wp:docPr id="22" name="Picture 22" descr="A picture containing text, items,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tems, different&#10;&#10;Description automatically generated"/>
                    <pic:cNvPicPr/>
                  </pic:nvPicPr>
                  <pic:blipFill>
                    <a:blip r:embed="rId14"/>
                    <a:stretch>
                      <a:fillRect/>
                    </a:stretch>
                  </pic:blipFill>
                  <pic:spPr>
                    <a:xfrm>
                      <a:off x="0" y="0"/>
                      <a:ext cx="4392016" cy="3893691"/>
                    </a:xfrm>
                    <a:prstGeom prst="rect">
                      <a:avLst/>
                    </a:prstGeom>
                  </pic:spPr>
                </pic:pic>
              </a:graphicData>
            </a:graphic>
          </wp:inline>
        </w:drawing>
      </w:r>
    </w:p>
    <w:p w14:paraId="392802A5" w14:textId="482760EC" w:rsidR="00155817" w:rsidRDefault="00155817" w:rsidP="00155817">
      <w:pPr>
        <w:autoSpaceDE w:val="0"/>
        <w:autoSpaceDN w:val="0"/>
        <w:adjustRightInd w:val="0"/>
        <w:spacing w:after="0" w:line="240" w:lineRule="auto"/>
        <w:jc w:val="center"/>
        <w:rPr>
          <w:noProof/>
          <w:sz w:val="18"/>
          <w:szCs w:val="18"/>
        </w:rPr>
      </w:pPr>
      <w:r w:rsidRPr="006A294E">
        <w:rPr>
          <w:noProof/>
          <w:sz w:val="18"/>
          <w:szCs w:val="18"/>
        </w:rPr>
        <w:t>Figure 8: This is the original image used for processing in Problem 3 as well as the corresponding isolated approximate coefficient matrix at each scale.</w:t>
      </w:r>
    </w:p>
    <w:p w14:paraId="29BE1614" w14:textId="77777777" w:rsidR="006A294E" w:rsidRPr="006A294E" w:rsidRDefault="006A294E" w:rsidP="00155817">
      <w:pPr>
        <w:autoSpaceDE w:val="0"/>
        <w:autoSpaceDN w:val="0"/>
        <w:adjustRightInd w:val="0"/>
        <w:spacing w:after="0" w:line="240" w:lineRule="auto"/>
        <w:jc w:val="center"/>
        <w:rPr>
          <w:noProof/>
          <w:sz w:val="18"/>
          <w:szCs w:val="18"/>
        </w:rPr>
      </w:pPr>
    </w:p>
    <w:p w14:paraId="08A4BBF0" w14:textId="651D48AF" w:rsidR="00155817" w:rsidRPr="00155817" w:rsidRDefault="00872E32" w:rsidP="00155817">
      <w:pPr>
        <w:autoSpaceDE w:val="0"/>
        <w:autoSpaceDN w:val="0"/>
        <w:adjustRightInd w:val="0"/>
        <w:spacing w:after="0" w:line="240" w:lineRule="auto"/>
        <w:rPr>
          <w:noProof/>
        </w:rPr>
      </w:pPr>
      <w:r>
        <w:rPr>
          <w:noProof/>
        </w:rPr>
        <w:t>From Fig. 8, i</w:t>
      </w:r>
      <w:r w:rsidR="00155817">
        <w:rPr>
          <w:noProof/>
        </w:rPr>
        <w:t xml:space="preserve">t is obvious that with each DWT of increasing scale, the approximation matrix is of worsening resolution. </w:t>
      </w:r>
      <w:r>
        <w:rPr>
          <w:noProof/>
        </w:rPr>
        <w:t xml:space="preserve">From this observation and the knowledge of the </w:t>
      </w:r>
      <w:r>
        <w:rPr>
          <w:rFonts w:ascii="Courier New" w:hAnsi="Courier New" w:cs="Courier New"/>
          <w:color w:val="000000"/>
          <w:sz w:val="20"/>
          <w:szCs w:val="20"/>
        </w:rPr>
        <w:t>wavedec2</w:t>
      </w:r>
      <w:r>
        <w:rPr>
          <w:noProof/>
        </w:rPr>
        <w:t xml:space="preserve"> and </w:t>
      </w:r>
      <w:r>
        <w:rPr>
          <w:rFonts w:ascii="Courier New" w:hAnsi="Courier New" w:cs="Courier New"/>
          <w:color w:val="000000"/>
          <w:sz w:val="20"/>
          <w:szCs w:val="20"/>
        </w:rPr>
        <w:t>waverec</w:t>
      </w:r>
      <w:r>
        <w:rPr>
          <w:rFonts w:ascii="Courier New" w:hAnsi="Courier New" w:cs="Courier New"/>
          <w:color w:val="000000"/>
          <w:sz w:val="20"/>
          <w:szCs w:val="20"/>
        </w:rPr>
        <w:t>2</w:t>
      </w:r>
      <w:r>
        <w:rPr>
          <w:noProof/>
        </w:rPr>
        <w:t xml:space="preserve"> </w:t>
      </w:r>
      <w:r>
        <w:rPr>
          <w:noProof/>
        </w:rPr>
        <w:t xml:space="preserve">functions, we can conclude that any high level DWT would need to be implemented using a method that could capture more information than the highest J-level scaling and wavelet functions. </w:t>
      </w:r>
    </w:p>
    <w:p w14:paraId="029971B3" w14:textId="77777777" w:rsidR="00155817" w:rsidRDefault="00155817" w:rsidP="00155817">
      <w:pPr>
        <w:autoSpaceDE w:val="0"/>
        <w:autoSpaceDN w:val="0"/>
        <w:adjustRightInd w:val="0"/>
        <w:spacing w:after="0" w:line="240" w:lineRule="auto"/>
        <w:rPr>
          <w:noProof/>
        </w:rPr>
      </w:pPr>
    </w:p>
    <w:p w14:paraId="622581A0" w14:textId="7E64DD55" w:rsidR="00375EA9" w:rsidRDefault="00375EA9" w:rsidP="006A294E">
      <w:pPr>
        <w:rPr>
          <w:noProof/>
        </w:rPr>
      </w:pPr>
      <w:r>
        <w:rPr>
          <w:b/>
          <w:bCs/>
        </w:rPr>
        <w:t>Figures:</w:t>
      </w:r>
    </w:p>
    <w:p w14:paraId="70443CD3" w14:textId="77777777" w:rsidR="006A294E" w:rsidRDefault="006A294E" w:rsidP="006A294E">
      <w:pPr>
        <w:jc w:val="center"/>
        <w:rPr>
          <w:noProof/>
        </w:rPr>
      </w:pPr>
      <w:r>
        <w:rPr>
          <w:noProof/>
        </w:rPr>
        <w:lastRenderedPageBreak/>
        <w:drawing>
          <wp:inline distT="0" distB="0" distL="0" distR="0" wp14:anchorId="6388275F" wp14:editId="139467BB">
            <wp:extent cx="4987290" cy="3746665"/>
            <wp:effectExtent l="0" t="0" r="381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t="27767" b="12231"/>
                    <a:stretch/>
                  </pic:blipFill>
                  <pic:spPr bwMode="auto">
                    <a:xfrm>
                      <a:off x="0" y="0"/>
                      <a:ext cx="4987290" cy="3746665"/>
                    </a:xfrm>
                    <a:prstGeom prst="rect">
                      <a:avLst/>
                    </a:prstGeom>
                    <a:ln>
                      <a:noFill/>
                    </a:ln>
                    <a:extLst>
                      <a:ext uri="{53640926-AAD7-44D8-BBD7-CCE9431645EC}">
                        <a14:shadowObscured xmlns:a14="http://schemas.microsoft.com/office/drawing/2010/main"/>
                      </a:ext>
                    </a:extLst>
                  </pic:spPr>
                </pic:pic>
              </a:graphicData>
            </a:graphic>
          </wp:inline>
        </w:drawing>
      </w:r>
    </w:p>
    <w:p w14:paraId="04DE69A9" w14:textId="77777777" w:rsidR="006A294E" w:rsidRPr="002E38D7" w:rsidRDefault="006A294E" w:rsidP="006A294E">
      <w:pPr>
        <w:jc w:val="center"/>
        <w:rPr>
          <w:noProof/>
          <w:sz w:val="18"/>
          <w:szCs w:val="18"/>
        </w:rPr>
      </w:pPr>
      <w:r w:rsidRPr="002E38D7">
        <w:rPr>
          <w:noProof/>
          <w:sz w:val="18"/>
          <w:szCs w:val="18"/>
        </w:rPr>
        <w:t xml:space="preserve">Figure 1: Row 1 shows the complete function space for the defined </w:t>
      </w:r>
      <w:r w:rsidRPr="002E38D7">
        <w:rPr>
          <w:rFonts w:cstheme="minorHAnsi"/>
          <w:sz w:val="18"/>
          <w:szCs w:val="18"/>
        </w:rPr>
        <w:t>ϕ(x) with J=0, denoted as V</w:t>
      </w:r>
      <w:r w:rsidRPr="002E38D7">
        <w:rPr>
          <w:rFonts w:cstheme="minorHAnsi"/>
          <w:sz w:val="18"/>
          <w:szCs w:val="18"/>
          <w:vertAlign w:val="subscript"/>
        </w:rPr>
        <w:t>0</w:t>
      </w:r>
      <w:r w:rsidRPr="002E38D7">
        <w:rPr>
          <w:rFonts w:cstheme="minorHAnsi"/>
          <w:sz w:val="18"/>
          <w:szCs w:val="18"/>
        </w:rPr>
        <w:t>. Row 2 shows the next higher function space for the defined ϕ(x) with J=1, denoted a V</w:t>
      </w:r>
      <w:r w:rsidRPr="002E38D7">
        <w:rPr>
          <w:rFonts w:cstheme="minorHAnsi"/>
          <w:sz w:val="18"/>
          <w:szCs w:val="18"/>
          <w:vertAlign w:val="subscript"/>
        </w:rPr>
        <w:t>1</w:t>
      </w:r>
      <w:r w:rsidRPr="002E38D7">
        <w:rPr>
          <w:rFonts w:cstheme="minorHAnsi"/>
          <w:sz w:val="18"/>
          <w:szCs w:val="18"/>
        </w:rPr>
        <w:t>. Row 3 depicts the superposition of V</w:t>
      </w:r>
      <w:r w:rsidRPr="002E38D7">
        <w:rPr>
          <w:rFonts w:cstheme="minorHAnsi"/>
          <w:sz w:val="18"/>
          <w:szCs w:val="18"/>
          <w:vertAlign w:val="subscript"/>
        </w:rPr>
        <w:t>0</w:t>
      </w:r>
      <w:r w:rsidRPr="002E38D7">
        <w:rPr>
          <w:rFonts w:cstheme="minorHAnsi"/>
          <w:sz w:val="18"/>
          <w:szCs w:val="18"/>
        </w:rPr>
        <w:t xml:space="preserve"> and V</w:t>
      </w:r>
      <w:r w:rsidRPr="002E38D7">
        <w:rPr>
          <w:rFonts w:cstheme="minorHAnsi"/>
          <w:sz w:val="18"/>
          <w:szCs w:val="18"/>
          <w:vertAlign w:val="subscript"/>
        </w:rPr>
        <w:t>1</w:t>
      </w:r>
      <w:r w:rsidRPr="002E38D7">
        <w:rPr>
          <w:rFonts w:cstheme="minorHAnsi"/>
          <w:sz w:val="18"/>
          <w:szCs w:val="18"/>
        </w:rPr>
        <w:t xml:space="preserve"> to show that, since ϕ</w:t>
      </w:r>
      <w:r w:rsidRPr="002E38D7">
        <w:rPr>
          <w:rFonts w:cstheme="minorHAnsi"/>
          <w:sz w:val="18"/>
          <w:szCs w:val="18"/>
          <w:vertAlign w:val="subscript"/>
        </w:rPr>
        <w:t>1,0</w:t>
      </w:r>
      <w:r w:rsidRPr="002E38D7">
        <w:rPr>
          <w:rFonts w:cstheme="minorHAnsi"/>
          <w:sz w:val="18"/>
          <w:szCs w:val="18"/>
        </w:rPr>
        <w:t>(x) and ϕ</w:t>
      </w:r>
      <w:r w:rsidRPr="002E38D7">
        <w:rPr>
          <w:rFonts w:cstheme="minorHAnsi"/>
          <w:sz w:val="18"/>
          <w:szCs w:val="18"/>
          <w:vertAlign w:val="subscript"/>
        </w:rPr>
        <w:t>1,1</w:t>
      </w:r>
      <w:r w:rsidRPr="002E38D7">
        <w:rPr>
          <w:rFonts w:cstheme="minorHAnsi"/>
          <w:sz w:val="18"/>
          <w:szCs w:val="18"/>
        </w:rPr>
        <w:t>(x) do not share a boundary, function space for V</w:t>
      </w:r>
      <w:r w:rsidRPr="002E38D7">
        <w:rPr>
          <w:rFonts w:cstheme="minorHAnsi"/>
          <w:sz w:val="18"/>
          <w:szCs w:val="18"/>
          <w:vertAlign w:val="subscript"/>
        </w:rPr>
        <w:t>0</w:t>
      </w:r>
      <w:r w:rsidRPr="002E38D7">
        <w:rPr>
          <w:rFonts w:cstheme="minorHAnsi"/>
          <w:sz w:val="18"/>
          <w:szCs w:val="18"/>
        </w:rPr>
        <w:t xml:space="preserve"> is not nested within V</w:t>
      </w:r>
      <w:r w:rsidRPr="002E38D7">
        <w:rPr>
          <w:rFonts w:cstheme="minorHAnsi"/>
          <w:sz w:val="18"/>
          <w:szCs w:val="18"/>
          <w:vertAlign w:val="subscript"/>
        </w:rPr>
        <w:t>1</w:t>
      </w:r>
      <w:r w:rsidRPr="002E38D7">
        <w:rPr>
          <w:rFonts w:cstheme="minorHAnsi"/>
          <w:sz w:val="18"/>
          <w:szCs w:val="18"/>
        </w:rPr>
        <w:t>.</w:t>
      </w:r>
    </w:p>
    <w:p w14:paraId="310ED393" w14:textId="77777777" w:rsidR="006A294E" w:rsidRDefault="006A294E" w:rsidP="006A294E">
      <w:pPr>
        <w:jc w:val="center"/>
        <w:rPr>
          <w:noProof/>
        </w:rPr>
      </w:pPr>
      <w:r>
        <w:rPr>
          <w:noProof/>
        </w:rPr>
        <w:drawing>
          <wp:inline distT="0" distB="0" distL="0" distR="0" wp14:anchorId="047C07C4" wp14:editId="25428BA0">
            <wp:extent cx="1907120" cy="1294410"/>
            <wp:effectExtent l="0" t="0" r="0" b="12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5209" cy="1299900"/>
                    </a:xfrm>
                    <a:prstGeom prst="rect">
                      <a:avLst/>
                    </a:prstGeom>
                    <a:noFill/>
                    <a:ln>
                      <a:noFill/>
                    </a:ln>
                  </pic:spPr>
                </pic:pic>
              </a:graphicData>
            </a:graphic>
          </wp:inline>
        </w:drawing>
      </w:r>
    </w:p>
    <w:p w14:paraId="20D773A3" w14:textId="77777777" w:rsidR="006A294E" w:rsidRPr="006A294E" w:rsidRDefault="006A294E" w:rsidP="006A294E">
      <w:pPr>
        <w:jc w:val="center"/>
        <w:rPr>
          <w:noProof/>
          <w:sz w:val="18"/>
          <w:szCs w:val="18"/>
        </w:rPr>
      </w:pPr>
      <w:r w:rsidRPr="006A294E">
        <w:rPr>
          <w:noProof/>
          <w:sz w:val="18"/>
          <w:szCs w:val="18"/>
        </w:rPr>
        <w:t>Figure 2: The 1D DWT and iDWT results when preformed on (eqn. 2) with a J-scale of J = [1,2,3,4]. As stated in the figure, the iDWT of all J-scales were equivalent.</w:t>
      </w:r>
    </w:p>
    <w:p w14:paraId="79D2C846" w14:textId="77777777" w:rsidR="006A294E" w:rsidRDefault="006A294E" w:rsidP="006A294E">
      <w:pPr>
        <w:jc w:val="center"/>
      </w:pPr>
      <w:r>
        <w:rPr>
          <w:noProof/>
        </w:rPr>
        <w:lastRenderedPageBreak/>
        <w:drawing>
          <wp:inline distT="0" distB="0" distL="0" distR="0" wp14:anchorId="68602C41" wp14:editId="4C8EB83E">
            <wp:extent cx="3873341" cy="4126675"/>
            <wp:effectExtent l="0" t="0" r="0" b="762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9"/>
                    <a:stretch>
                      <a:fillRect/>
                    </a:stretch>
                  </pic:blipFill>
                  <pic:spPr>
                    <a:xfrm>
                      <a:off x="0" y="0"/>
                      <a:ext cx="3886371" cy="4140557"/>
                    </a:xfrm>
                    <a:prstGeom prst="rect">
                      <a:avLst/>
                    </a:prstGeom>
                  </pic:spPr>
                </pic:pic>
              </a:graphicData>
            </a:graphic>
          </wp:inline>
        </w:drawing>
      </w:r>
    </w:p>
    <w:p w14:paraId="265A118E" w14:textId="77777777" w:rsidR="006A294E" w:rsidRPr="006A294E" w:rsidRDefault="006A294E" w:rsidP="006A294E">
      <w:pPr>
        <w:jc w:val="center"/>
        <w:rPr>
          <w:sz w:val="18"/>
          <w:szCs w:val="18"/>
        </w:rPr>
      </w:pPr>
      <w:r w:rsidRPr="006A294E">
        <w:rPr>
          <w:sz w:val="18"/>
          <w:szCs w:val="18"/>
        </w:rPr>
        <w:t xml:space="preserve">Figure 3: </w:t>
      </w:r>
      <w:r w:rsidRPr="006A294E">
        <w:rPr>
          <w:b/>
          <w:bCs/>
          <w:sz w:val="18"/>
          <w:szCs w:val="18"/>
        </w:rPr>
        <w:t>(a)</w:t>
      </w:r>
      <w:r w:rsidRPr="006A294E">
        <w:rPr>
          <w:sz w:val="18"/>
          <w:szCs w:val="18"/>
        </w:rPr>
        <w:t xml:space="preserve"> The original image. </w:t>
      </w:r>
      <w:r w:rsidRPr="006A294E">
        <w:rPr>
          <w:b/>
          <w:bCs/>
          <w:sz w:val="18"/>
          <w:szCs w:val="18"/>
        </w:rPr>
        <w:t>(b)</w:t>
      </w:r>
      <w:r w:rsidRPr="006A294E">
        <w:rPr>
          <w:sz w:val="18"/>
          <w:szCs w:val="18"/>
        </w:rPr>
        <w:t xml:space="preserve"> The J=1 scale 2D </w:t>
      </w:r>
      <w:proofErr w:type="spellStart"/>
      <w:r w:rsidRPr="006A294E">
        <w:rPr>
          <w:sz w:val="18"/>
          <w:szCs w:val="18"/>
        </w:rPr>
        <w:t>Haar</w:t>
      </w:r>
      <w:proofErr w:type="spellEnd"/>
      <w:r w:rsidRPr="006A294E">
        <w:rPr>
          <w:sz w:val="18"/>
          <w:szCs w:val="18"/>
        </w:rPr>
        <w:t xml:space="preserve"> DWT. Upper-left is the approximation coefficient matrix. Upper-right is the horizontal coefficient matrix. Lower-left is the vertical coefficient matrix. Lower-right is the diagonal coefficient matrix. </w:t>
      </w:r>
      <w:r w:rsidRPr="006A294E">
        <w:rPr>
          <w:b/>
          <w:bCs/>
          <w:sz w:val="18"/>
          <w:szCs w:val="18"/>
        </w:rPr>
        <w:t>(c)</w:t>
      </w:r>
      <w:r w:rsidRPr="006A294E">
        <w:rPr>
          <w:sz w:val="18"/>
          <w:szCs w:val="18"/>
        </w:rPr>
        <w:t xml:space="preserve"> The J=2 scale 2D </w:t>
      </w:r>
      <w:proofErr w:type="spellStart"/>
      <w:r w:rsidRPr="006A294E">
        <w:rPr>
          <w:sz w:val="18"/>
          <w:szCs w:val="18"/>
        </w:rPr>
        <w:t>Haar</w:t>
      </w:r>
      <w:proofErr w:type="spellEnd"/>
      <w:r w:rsidRPr="006A294E">
        <w:rPr>
          <w:sz w:val="18"/>
          <w:szCs w:val="18"/>
        </w:rPr>
        <w:t xml:space="preserve"> DWT with the same approximation/horizontal/vertical/diagonal configuration in the place of the approximation matrix from (b). </w:t>
      </w:r>
      <w:r w:rsidRPr="006A294E">
        <w:rPr>
          <w:b/>
          <w:bCs/>
          <w:sz w:val="18"/>
          <w:szCs w:val="18"/>
        </w:rPr>
        <w:t>(d)</w:t>
      </w:r>
      <w:r w:rsidRPr="006A294E">
        <w:rPr>
          <w:sz w:val="18"/>
          <w:szCs w:val="18"/>
        </w:rPr>
        <w:t xml:space="preserve"> The J=3 scale 2D </w:t>
      </w:r>
      <w:proofErr w:type="spellStart"/>
      <w:r w:rsidRPr="006A294E">
        <w:rPr>
          <w:sz w:val="18"/>
          <w:szCs w:val="18"/>
        </w:rPr>
        <w:t>Haar</w:t>
      </w:r>
      <w:proofErr w:type="spellEnd"/>
      <w:r w:rsidRPr="006A294E">
        <w:rPr>
          <w:sz w:val="18"/>
          <w:szCs w:val="18"/>
        </w:rPr>
        <w:t xml:space="preserve"> DWT with the same approximation/horizontal/vertical/diagonal configuration in the place of the approximation matrix from (c). The configuration implemented is done so to mirror the textbook results.</w:t>
      </w:r>
    </w:p>
    <w:p w14:paraId="528BE3D6" w14:textId="77777777" w:rsidR="006A294E" w:rsidRDefault="006A294E" w:rsidP="006A294E">
      <w:pPr>
        <w:jc w:val="center"/>
        <w:rPr>
          <w:noProof/>
        </w:rPr>
      </w:pPr>
      <w:r>
        <w:rPr>
          <w:noProof/>
        </w:rPr>
        <w:lastRenderedPageBreak/>
        <w:drawing>
          <wp:inline distT="0" distB="0" distL="0" distR="0" wp14:anchorId="297DFAF0" wp14:editId="61108E58">
            <wp:extent cx="3952875" cy="3514725"/>
            <wp:effectExtent l="0" t="0" r="9525" b="9525"/>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r code&#10;&#10;Description automatically generated"/>
                    <pic:cNvPicPr/>
                  </pic:nvPicPr>
                  <pic:blipFill>
                    <a:blip r:embed="rId10"/>
                    <a:stretch>
                      <a:fillRect/>
                    </a:stretch>
                  </pic:blipFill>
                  <pic:spPr>
                    <a:xfrm>
                      <a:off x="0" y="0"/>
                      <a:ext cx="3952875" cy="3514725"/>
                    </a:xfrm>
                    <a:prstGeom prst="rect">
                      <a:avLst/>
                    </a:prstGeom>
                  </pic:spPr>
                </pic:pic>
              </a:graphicData>
            </a:graphic>
          </wp:inline>
        </w:drawing>
      </w:r>
    </w:p>
    <w:p w14:paraId="5BB06055" w14:textId="77777777" w:rsidR="006A294E" w:rsidRPr="006A294E" w:rsidRDefault="006A294E" w:rsidP="006A294E">
      <w:pPr>
        <w:jc w:val="center"/>
        <w:rPr>
          <w:noProof/>
          <w:sz w:val="18"/>
          <w:szCs w:val="18"/>
        </w:rPr>
      </w:pPr>
      <w:r w:rsidRPr="006A294E">
        <w:rPr>
          <w:noProof/>
          <w:sz w:val="18"/>
          <w:szCs w:val="18"/>
        </w:rPr>
        <w:t>Figure 4: The reconstruction on image Fig 4.40a, from the text, after DWT with the approximate coefficient matrix was replaced with zeros for J-scale of 1-9.</w:t>
      </w:r>
    </w:p>
    <w:p w14:paraId="186C83AF" w14:textId="77777777" w:rsidR="006A294E" w:rsidRDefault="006A294E" w:rsidP="006A294E">
      <w:pPr>
        <w:jc w:val="center"/>
        <w:rPr>
          <w:noProof/>
        </w:rPr>
      </w:pPr>
      <w:r>
        <w:rPr>
          <w:noProof/>
        </w:rPr>
        <w:drawing>
          <wp:inline distT="0" distB="0" distL="0" distR="0" wp14:anchorId="5331B8E8" wp14:editId="358F8E8C">
            <wp:extent cx="3933825" cy="3457575"/>
            <wp:effectExtent l="0" t="0" r="9525" b="9525"/>
            <wp:docPr id="27" name="Picture 2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Qr code&#10;&#10;Description automatically generated"/>
                    <pic:cNvPicPr/>
                  </pic:nvPicPr>
                  <pic:blipFill>
                    <a:blip r:embed="rId11"/>
                    <a:stretch>
                      <a:fillRect/>
                    </a:stretch>
                  </pic:blipFill>
                  <pic:spPr>
                    <a:xfrm>
                      <a:off x="0" y="0"/>
                      <a:ext cx="3933825" cy="3457575"/>
                    </a:xfrm>
                    <a:prstGeom prst="rect">
                      <a:avLst/>
                    </a:prstGeom>
                  </pic:spPr>
                </pic:pic>
              </a:graphicData>
            </a:graphic>
          </wp:inline>
        </w:drawing>
      </w:r>
    </w:p>
    <w:p w14:paraId="16048C25" w14:textId="77777777" w:rsidR="006A294E" w:rsidRPr="006A294E" w:rsidRDefault="006A294E" w:rsidP="006A294E">
      <w:pPr>
        <w:jc w:val="center"/>
        <w:rPr>
          <w:noProof/>
          <w:sz w:val="18"/>
          <w:szCs w:val="18"/>
        </w:rPr>
      </w:pPr>
      <w:r w:rsidRPr="006A294E">
        <w:rPr>
          <w:noProof/>
          <w:sz w:val="18"/>
          <w:szCs w:val="18"/>
        </w:rPr>
        <w:t>Figure 5: The reconstruction on image Fig 4.40a, from the text, after DWT with the horizontal coefficient matrix was replaced with zeros for J-scale of 1-9.</w:t>
      </w:r>
    </w:p>
    <w:p w14:paraId="47812A6D" w14:textId="77777777" w:rsidR="006A294E" w:rsidRDefault="006A294E" w:rsidP="006A294E">
      <w:pPr>
        <w:jc w:val="center"/>
        <w:rPr>
          <w:noProof/>
        </w:rPr>
      </w:pPr>
      <w:r>
        <w:rPr>
          <w:noProof/>
        </w:rPr>
        <w:lastRenderedPageBreak/>
        <w:drawing>
          <wp:inline distT="0" distB="0" distL="0" distR="0" wp14:anchorId="5F5C6AC6" wp14:editId="77790691">
            <wp:extent cx="3933825" cy="3467100"/>
            <wp:effectExtent l="0" t="0" r="9525" b="0"/>
            <wp:docPr id="28" name="Picture 2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qr code&#10;&#10;Description automatically generated"/>
                    <pic:cNvPicPr/>
                  </pic:nvPicPr>
                  <pic:blipFill>
                    <a:blip r:embed="rId12"/>
                    <a:stretch>
                      <a:fillRect/>
                    </a:stretch>
                  </pic:blipFill>
                  <pic:spPr>
                    <a:xfrm>
                      <a:off x="0" y="0"/>
                      <a:ext cx="3933825" cy="3467100"/>
                    </a:xfrm>
                    <a:prstGeom prst="rect">
                      <a:avLst/>
                    </a:prstGeom>
                  </pic:spPr>
                </pic:pic>
              </a:graphicData>
            </a:graphic>
          </wp:inline>
        </w:drawing>
      </w:r>
    </w:p>
    <w:p w14:paraId="41458046" w14:textId="77777777" w:rsidR="006A294E" w:rsidRPr="006A294E" w:rsidRDefault="006A294E" w:rsidP="006A294E">
      <w:pPr>
        <w:jc w:val="center"/>
        <w:rPr>
          <w:noProof/>
          <w:sz w:val="18"/>
          <w:szCs w:val="18"/>
        </w:rPr>
      </w:pPr>
      <w:r w:rsidRPr="006A294E">
        <w:rPr>
          <w:noProof/>
          <w:sz w:val="18"/>
          <w:szCs w:val="18"/>
        </w:rPr>
        <w:t>Figure 6: The reconstruction on image Fig 4.40a, from the text, after DWT with the vertical coefficient matrix was replaced with zeros for J-scale of 1-9.</w:t>
      </w:r>
    </w:p>
    <w:p w14:paraId="2256CDC1" w14:textId="77777777" w:rsidR="006A294E" w:rsidRDefault="006A294E" w:rsidP="006A294E">
      <w:pPr>
        <w:jc w:val="center"/>
        <w:rPr>
          <w:noProof/>
        </w:rPr>
      </w:pPr>
      <w:r>
        <w:rPr>
          <w:noProof/>
        </w:rPr>
        <w:drawing>
          <wp:inline distT="0" distB="0" distL="0" distR="0" wp14:anchorId="78FDE44E" wp14:editId="3F2C7973">
            <wp:extent cx="3905250" cy="3419475"/>
            <wp:effectExtent l="0" t="0" r="0" b="9525"/>
            <wp:docPr id="29" name="Picture 2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qr code&#10;&#10;Description automatically generated"/>
                    <pic:cNvPicPr/>
                  </pic:nvPicPr>
                  <pic:blipFill>
                    <a:blip r:embed="rId13"/>
                    <a:stretch>
                      <a:fillRect/>
                    </a:stretch>
                  </pic:blipFill>
                  <pic:spPr>
                    <a:xfrm>
                      <a:off x="0" y="0"/>
                      <a:ext cx="3905250" cy="3419475"/>
                    </a:xfrm>
                    <a:prstGeom prst="rect">
                      <a:avLst/>
                    </a:prstGeom>
                  </pic:spPr>
                </pic:pic>
              </a:graphicData>
            </a:graphic>
          </wp:inline>
        </w:drawing>
      </w:r>
    </w:p>
    <w:p w14:paraId="77203429" w14:textId="77777777" w:rsidR="006A294E" w:rsidRPr="006A294E" w:rsidRDefault="006A294E" w:rsidP="006A294E">
      <w:pPr>
        <w:jc w:val="center"/>
        <w:rPr>
          <w:noProof/>
          <w:sz w:val="18"/>
          <w:szCs w:val="18"/>
        </w:rPr>
      </w:pPr>
      <w:r w:rsidRPr="006A294E">
        <w:rPr>
          <w:noProof/>
          <w:sz w:val="18"/>
          <w:szCs w:val="18"/>
        </w:rPr>
        <w:t>Figure 7: The reconstruction on image Fig 4.40a, from the text, after DWT with both the horizontal and vertical coefficient matrices replaced with zeros for J-scale of 1-9.</w:t>
      </w:r>
    </w:p>
    <w:p w14:paraId="3F5C2156" w14:textId="77777777" w:rsidR="006A294E" w:rsidRDefault="006A294E" w:rsidP="006A294E">
      <w:pPr>
        <w:autoSpaceDE w:val="0"/>
        <w:autoSpaceDN w:val="0"/>
        <w:adjustRightInd w:val="0"/>
        <w:spacing w:after="0" w:line="240" w:lineRule="auto"/>
        <w:jc w:val="center"/>
        <w:rPr>
          <w:noProof/>
        </w:rPr>
      </w:pPr>
      <w:r>
        <w:rPr>
          <w:noProof/>
        </w:rPr>
        <w:lastRenderedPageBreak/>
        <w:drawing>
          <wp:inline distT="0" distB="0" distL="0" distR="0" wp14:anchorId="2A1EB2CD" wp14:editId="76BE2156">
            <wp:extent cx="4381995" cy="3884807"/>
            <wp:effectExtent l="0" t="0" r="0" b="1905"/>
            <wp:docPr id="30" name="Picture 30" descr="A picture containing text, items,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items, different&#10;&#10;Description automatically generated"/>
                    <pic:cNvPicPr/>
                  </pic:nvPicPr>
                  <pic:blipFill>
                    <a:blip r:embed="rId14"/>
                    <a:stretch>
                      <a:fillRect/>
                    </a:stretch>
                  </pic:blipFill>
                  <pic:spPr>
                    <a:xfrm>
                      <a:off x="0" y="0"/>
                      <a:ext cx="4392016" cy="3893691"/>
                    </a:xfrm>
                    <a:prstGeom prst="rect">
                      <a:avLst/>
                    </a:prstGeom>
                  </pic:spPr>
                </pic:pic>
              </a:graphicData>
            </a:graphic>
          </wp:inline>
        </w:drawing>
      </w:r>
    </w:p>
    <w:p w14:paraId="4C77C71E" w14:textId="77777777" w:rsidR="006A294E" w:rsidRDefault="006A294E" w:rsidP="006A294E">
      <w:pPr>
        <w:autoSpaceDE w:val="0"/>
        <w:autoSpaceDN w:val="0"/>
        <w:adjustRightInd w:val="0"/>
        <w:spacing w:after="0" w:line="240" w:lineRule="auto"/>
        <w:jc w:val="center"/>
        <w:rPr>
          <w:noProof/>
          <w:sz w:val="18"/>
          <w:szCs w:val="18"/>
        </w:rPr>
      </w:pPr>
      <w:r w:rsidRPr="006A294E">
        <w:rPr>
          <w:noProof/>
          <w:sz w:val="18"/>
          <w:szCs w:val="18"/>
        </w:rPr>
        <w:t>Figure 8: This is the original image used for processing in Problem 3 as well as the corresponding isolated approximate coefficient matrix at each scale.</w:t>
      </w:r>
    </w:p>
    <w:p w14:paraId="7E8C0CAC" w14:textId="77777777" w:rsidR="006A294E" w:rsidRDefault="006A294E" w:rsidP="006A294E">
      <w:pPr>
        <w:rPr>
          <w:b/>
          <w:bCs/>
        </w:rPr>
      </w:pPr>
    </w:p>
    <w:p w14:paraId="53EAC545" w14:textId="77777777" w:rsidR="00375EA9" w:rsidRDefault="00375EA9" w:rsidP="00375EA9">
      <w:pPr>
        <w:rPr>
          <w:b/>
          <w:bCs/>
        </w:rPr>
      </w:pPr>
      <w:r>
        <w:rPr>
          <w:b/>
          <w:bCs/>
        </w:rPr>
        <w:t>Appendix:</w:t>
      </w:r>
    </w:p>
    <w:p w14:paraId="709EC25A" w14:textId="77777777" w:rsidR="00375EA9" w:rsidRDefault="00375EA9" w:rsidP="00375EA9">
      <w:pPr>
        <w:rPr>
          <w:b/>
          <w:bCs/>
        </w:rPr>
      </w:pPr>
      <w:r>
        <w:rPr>
          <w:b/>
          <w:bCs/>
        </w:rPr>
        <w:tab/>
        <w:t>Written Programs:</w:t>
      </w:r>
    </w:p>
    <w:p w14:paraId="0B18362B" w14:textId="77777777" w:rsidR="00205FEA" w:rsidRPr="00205FEA" w:rsidRDefault="00205FEA" w:rsidP="00205FEA">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205FEA">
        <w:rPr>
          <w:rFonts w:ascii="Courier New" w:hAnsi="Courier New" w:cs="Courier New"/>
          <w:color w:val="000000"/>
          <w:sz w:val="20"/>
          <w:szCs w:val="20"/>
        </w:rPr>
        <w:t>main</w:t>
      </w:r>
    </w:p>
    <w:p w14:paraId="00640F34" w14:textId="77777777" w:rsidR="006A294E" w:rsidRPr="006A294E" w:rsidRDefault="006A294E" w:rsidP="006A294E">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6A294E">
        <w:rPr>
          <w:rFonts w:ascii="Courier New" w:hAnsi="Courier New" w:cs="Courier New"/>
          <w:color w:val="000000"/>
          <w:sz w:val="20"/>
          <w:szCs w:val="20"/>
        </w:rPr>
        <w:t>haarWavelet1D</w:t>
      </w:r>
    </w:p>
    <w:p w14:paraId="2A70A58A" w14:textId="64E18477" w:rsidR="006A294E" w:rsidRPr="006A294E" w:rsidRDefault="006A294E" w:rsidP="006A294E">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6A294E">
        <w:rPr>
          <w:rFonts w:ascii="Courier New" w:hAnsi="Courier New" w:cs="Courier New"/>
          <w:color w:val="000000"/>
          <w:sz w:val="20"/>
          <w:szCs w:val="20"/>
        </w:rPr>
        <w:t>haarWavelet</w:t>
      </w:r>
      <w:r>
        <w:rPr>
          <w:rFonts w:ascii="Courier New" w:hAnsi="Courier New" w:cs="Courier New"/>
          <w:color w:val="000000"/>
          <w:sz w:val="20"/>
          <w:szCs w:val="20"/>
        </w:rPr>
        <w:t>2</w:t>
      </w:r>
      <w:r w:rsidRPr="006A294E">
        <w:rPr>
          <w:rFonts w:ascii="Courier New" w:hAnsi="Courier New" w:cs="Courier New"/>
          <w:color w:val="000000"/>
          <w:sz w:val="20"/>
          <w:szCs w:val="20"/>
        </w:rPr>
        <w:t>D</w:t>
      </w:r>
    </w:p>
    <w:p w14:paraId="5B249A23" w14:textId="77777777" w:rsidR="006A294E" w:rsidRPr="006A294E" w:rsidRDefault="006A294E" w:rsidP="006A294E">
      <w:pPr>
        <w:pStyle w:val="ListParagraph"/>
        <w:numPr>
          <w:ilvl w:val="0"/>
          <w:numId w:val="1"/>
        </w:numPr>
        <w:autoSpaceDE w:val="0"/>
        <w:autoSpaceDN w:val="0"/>
        <w:adjustRightInd w:val="0"/>
        <w:spacing w:after="0" w:line="240" w:lineRule="auto"/>
        <w:rPr>
          <w:rFonts w:ascii="Courier New" w:hAnsi="Courier New" w:cs="Courier New"/>
          <w:sz w:val="24"/>
          <w:szCs w:val="24"/>
        </w:rPr>
      </w:pPr>
      <w:proofErr w:type="spellStart"/>
      <w:r w:rsidRPr="006A294E">
        <w:rPr>
          <w:rFonts w:ascii="Courier New" w:hAnsi="Courier New" w:cs="Courier New"/>
          <w:color w:val="000000"/>
          <w:sz w:val="20"/>
          <w:szCs w:val="20"/>
        </w:rPr>
        <w:t>scalePixelValues</w:t>
      </w:r>
      <w:proofErr w:type="spellEnd"/>
    </w:p>
    <w:p w14:paraId="777BA941" w14:textId="6CC21910" w:rsidR="00205FEA" w:rsidRPr="006A294E" w:rsidRDefault="006A294E" w:rsidP="006A294E">
      <w:pPr>
        <w:pStyle w:val="ListParagraph"/>
        <w:numPr>
          <w:ilvl w:val="0"/>
          <w:numId w:val="1"/>
        </w:numPr>
        <w:autoSpaceDE w:val="0"/>
        <w:autoSpaceDN w:val="0"/>
        <w:adjustRightInd w:val="0"/>
        <w:spacing w:after="0" w:line="240" w:lineRule="auto"/>
        <w:rPr>
          <w:rFonts w:ascii="Courier New" w:hAnsi="Courier New" w:cs="Courier New"/>
          <w:sz w:val="24"/>
          <w:szCs w:val="24"/>
        </w:rPr>
      </w:pPr>
      <w:r w:rsidRPr="006A294E">
        <w:rPr>
          <w:rFonts w:ascii="Courier New" w:hAnsi="Courier New" w:cs="Courier New"/>
          <w:color w:val="000000"/>
          <w:sz w:val="20"/>
          <w:szCs w:val="20"/>
        </w:rPr>
        <w:t>quantiz</w:t>
      </w:r>
      <w:r>
        <w:rPr>
          <w:rFonts w:ascii="Courier New" w:hAnsi="Courier New" w:cs="Courier New"/>
          <w:color w:val="000000"/>
          <w:sz w:val="20"/>
          <w:szCs w:val="20"/>
        </w:rPr>
        <w:t>e</w:t>
      </w:r>
    </w:p>
    <w:p w14:paraId="017A63AE" w14:textId="77777777" w:rsidR="00375EA9" w:rsidRDefault="00375EA9" w:rsidP="00375EA9">
      <w:pPr>
        <w:rPr>
          <w:b/>
          <w:bCs/>
        </w:rPr>
      </w:pPr>
      <w:r>
        <w:rPr>
          <w:b/>
          <w:bCs/>
        </w:rPr>
        <w:tab/>
      </w:r>
    </w:p>
    <w:p w14:paraId="4F4EC1CF" w14:textId="77777777" w:rsidR="00375EA9" w:rsidRDefault="00375EA9" w:rsidP="00375EA9">
      <w:pPr>
        <w:rPr>
          <w:b/>
          <w:bCs/>
        </w:rPr>
      </w:pPr>
      <w:r>
        <w:rPr>
          <w:b/>
          <w:bCs/>
        </w:rPr>
        <w:tab/>
        <w:t>Utilized Programs:</w:t>
      </w:r>
    </w:p>
    <w:p w14:paraId="4D6681C5" w14:textId="77777777" w:rsidR="00976D8F" w:rsidRDefault="00976D8F" w:rsidP="00375EA9">
      <w:pPr>
        <w:pStyle w:val="ListParagraph"/>
        <w:numPr>
          <w:ilvl w:val="0"/>
          <w:numId w:val="2"/>
        </w:numPr>
        <w:sectPr w:rsidR="00976D8F">
          <w:pgSz w:w="12240" w:h="15840"/>
          <w:pgMar w:top="1440" w:right="1440" w:bottom="1440" w:left="1440" w:header="720" w:footer="720" w:gutter="0"/>
          <w:cols w:space="720"/>
          <w:docGrid w:linePitch="360"/>
        </w:sectPr>
      </w:pPr>
    </w:p>
    <w:p w14:paraId="78432EE1" w14:textId="1884531B" w:rsidR="00E008EA" w:rsidRDefault="00E008EA" w:rsidP="00375EA9">
      <w:pPr>
        <w:pStyle w:val="ListParagraph"/>
        <w:numPr>
          <w:ilvl w:val="0"/>
          <w:numId w:val="2"/>
        </w:numPr>
      </w:pPr>
      <w:r>
        <w:t>waverec2</w:t>
      </w:r>
    </w:p>
    <w:p w14:paraId="7124E012" w14:textId="6FB76192" w:rsidR="00E008EA" w:rsidRDefault="00E008EA" w:rsidP="00375EA9">
      <w:pPr>
        <w:pStyle w:val="ListParagraph"/>
        <w:numPr>
          <w:ilvl w:val="0"/>
          <w:numId w:val="2"/>
        </w:numPr>
      </w:pPr>
      <w:r>
        <w:t>wavedec2</w:t>
      </w:r>
    </w:p>
    <w:p w14:paraId="49D5FA26" w14:textId="4C08097B" w:rsidR="00E008EA" w:rsidRDefault="00E008EA" w:rsidP="00375EA9">
      <w:pPr>
        <w:pStyle w:val="ListParagraph"/>
        <w:numPr>
          <w:ilvl w:val="0"/>
          <w:numId w:val="2"/>
        </w:numPr>
      </w:pPr>
      <w:r>
        <w:t>idwt2</w:t>
      </w:r>
    </w:p>
    <w:p w14:paraId="1B6DF380" w14:textId="2774E084" w:rsidR="00375EA9" w:rsidRDefault="00375EA9" w:rsidP="00375EA9">
      <w:pPr>
        <w:pStyle w:val="ListParagraph"/>
        <w:numPr>
          <w:ilvl w:val="0"/>
          <w:numId w:val="2"/>
        </w:numPr>
      </w:pPr>
      <w:r>
        <w:t>subplot</w:t>
      </w:r>
    </w:p>
    <w:p w14:paraId="40AB15E6" w14:textId="77777777" w:rsidR="00205FEA" w:rsidRDefault="00375EA9" w:rsidP="00205FEA">
      <w:pPr>
        <w:pStyle w:val="ListParagraph"/>
        <w:numPr>
          <w:ilvl w:val="0"/>
          <w:numId w:val="2"/>
        </w:numPr>
      </w:pPr>
      <w:proofErr w:type="spellStart"/>
      <w:r>
        <w:t>imsho</w:t>
      </w:r>
      <w:proofErr w:type="spellEnd"/>
    </w:p>
    <w:p w14:paraId="67D96023" w14:textId="7E4A2CBA" w:rsidR="00205FEA" w:rsidRDefault="00205FEA" w:rsidP="00E008EA">
      <w:pPr>
        <w:pStyle w:val="ListParagraph"/>
        <w:numPr>
          <w:ilvl w:val="0"/>
          <w:numId w:val="2"/>
        </w:numPr>
      </w:pPr>
      <w:r>
        <w:t>cast</w:t>
      </w:r>
    </w:p>
    <w:p w14:paraId="734D11E6" w14:textId="6A726D74" w:rsidR="00E008EA" w:rsidRDefault="00E008EA" w:rsidP="00205FEA">
      <w:pPr>
        <w:pStyle w:val="ListParagraph"/>
        <w:numPr>
          <w:ilvl w:val="0"/>
          <w:numId w:val="2"/>
        </w:numPr>
      </w:pPr>
      <w:proofErr w:type="spellStart"/>
      <w:r>
        <w:t>waverec</w:t>
      </w:r>
      <w:proofErr w:type="spellEnd"/>
    </w:p>
    <w:p w14:paraId="42DDEA1C" w14:textId="6DDC8123" w:rsidR="00E008EA" w:rsidRDefault="00E008EA" w:rsidP="00205FEA">
      <w:pPr>
        <w:pStyle w:val="ListParagraph"/>
        <w:numPr>
          <w:ilvl w:val="0"/>
          <w:numId w:val="2"/>
        </w:numPr>
      </w:pPr>
      <w:proofErr w:type="spellStart"/>
      <w:r>
        <w:t>wavedec</w:t>
      </w:r>
      <w:proofErr w:type="spellEnd"/>
    </w:p>
    <w:p w14:paraId="2C7D619B" w14:textId="7EA2CEBB" w:rsidR="00205FEA" w:rsidRDefault="00E008EA" w:rsidP="00E008EA">
      <w:pPr>
        <w:pStyle w:val="ListParagraph"/>
        <w:numPr>
          <w:ilvl w:val="0"/>
          <w:numId w:val="2"/>
        </w:numPr>
      </w:pPr>
      <w:r>
        <w:t>appceof2</w:t>
      </w:r>
    </w:p>
    <w:p w14:paraId="611651BF" w14:textId="77777777" w:rsidR="00205FEA" w:rsidRDefault="00205FEA" w:rsidP="00205FEA">
      <w:pPr>
        <w:pStyle w:val="ListParagraph"/>
        <w:numPr>
          <w:ilvl w:val="0"/>
          <w:numId w:val="2"/>
        </w:numPr>
      </w:pPr>
      <w:r>
        <w:t>max</w:t>
      </w:r>
    </w:p>
    <w:p w14:paraId="304AEF71" w14:textId="77777777" w:rsidR="00205FEA" w:rsidRDefault="00205FEA" w:rsidP="00205FEA">
      <w:pPr>
        <w:pStyle w:val="ListParagraph"/>
        <w:numPr>
          <w:ilvl w:val="0"/>
          <w:numId w:val="2"/>
        </w:numPr>
      </w:pPr>
      <w:r>
        <w:t>min</w:t>
      </w:r>
    </w:p>
    <w:p w14:paraId="45D0A0D6" w14:textId="77777777" w:rsidR="00205FEA" w:rsidRDefault="00205FEA" w:rsidP="00205FEA">
      <w:pPr>
        <w:pStyle w:val="ListParagraph"/>
        <w:numPr>
          <w:ilvl w:val="0"/>
          <w:numId w:val="2"/>
        </w:numPr>
      </w:pPr>
      <w:r>
        <w:t>abs</w:t>
      </w:r>
    </w:p>
    <w:p w14:paraId="6FB702F6" w14:textId="77777777" w:rsidR="00205FEA" w:rsidRDefault="00205FEA" w:rsidP="00205FEA">
      <w:pPr>
        <w:pStyle w:val="ListParagraph"/>
        <w:numPr>
          <w:ilvl w:val="0"/>
          <w:numId w:val="2"/>
        </w:numPr>
      </w:pPr>
      <w:r>
        <w:t>zeros</w:t>
      </w:r>
    </w:p>
    <w:p w14:paraId="33A31483" w14:textId="38D0F2BC" w:rsidR="00205FEA" w:rsidRDefault="00205FEA" w:rsidP="00E008EA">
      <w:pPr>
        <w:pStyle w:val="ListParagraph"/>
        <w:numPr>
          <w:ilvl w:val="0"/>
          <w:numId w:val="2"/>
        </w:numPr>
      </w:pPr>
      <w:r>
        <w:t>size</w:t>
      </w:r>
    </w:p>
    <w:p w14:paraId="239360CD" w14:textId="77777777" w:rsidR="00205FEA" w:rsidRDefault="00205FEA" w:rsidP="00205FEA">
      <w:pPr>
        <w:pStyle w:val="ListParagraph"/>
        <w:numPr>
          <w:ilvl w:val="0"/>
          <w:numId w:val="2"/>
        </w:numPr>
      </w:pPr>
      <w:r>
        <w:t>num2str</w:t>
      </w:r>
    </w:p>
    <w:p w14:paraId="74D946AD" w14:textId="403127CE" w:rsidR="00205FEA" w:rsidRDefault="00205FEA" w:rsidP="00E008EA">
      <w:pPr>
        <w:pStyle w:val="ListParagraph"/>
        <w:numPr>
          <w:ilvl w:val="0"/>
          <w:numId w:val="2"/>
        </w:numPr>
      </w:pPr>
      <w:proofErr w:type="spellStart"/>
      <w:r>
        <w:t>msgbox</w:t>
      </w:r>
      <w:proofErr w:type="spellEnd"/>
    </w:p>
    <w:p w14:paraId="64233783" w14:textId="4609D91F" w:rsidR="00375EA9" w:rsidRDefault="00E008EA" w:rsidP="00375EA9">
      <w:pPr>
        <w:pStyle w:val="ListParagraph"/>
        <w:numPr>
          <w:ilvl w:val="0"/>
          <w:numId w:val="2"/>
        </w:numPr>
      </w:pPr>
      <w:r>
        <w:lastRenderedPageBreak/>
        <w:t>title</w:t>
      </w:r>
    </w:p>
    <w:p w14:paraId="36157767" w14:textId="77777777" w:rsidR="00375EA9" w:rsidRDefault="00375EA9" w:rsidP="00375EA9">
      <w:pPr>
        <w:pStyle w:val="ListParagraph"/>
        <w:numPr>
          <w:ilvl w:val="0"/>
          <w:numId w:val="2"/>
        </w:numPr>
      </w:pPr>
      <w:proofErr w:type="spellStart"/>
      <w:r>
        <w:t>imread</w:t>
      </w:r>
      <w:proofErr w:type="spellEnd"/>
    </w:p>
    <w:p w14:paraId="77409594" w14:textId="56F1C916" w:rsidR="00205FEA" w:rsidRDefault="00375EA9" w:rsidP="00E008EA">
      <w:pPr>
        <w:pStyle w:val="ListParagraph"/>
        <w:numPr>
          <w:ilvl w:val="0"/>
          <w:numId w:val="2"/>
        </w:numPr>
      </w:pPr>
      <w:proofErr w:type="spellStart"/>
      <w:r>
        <w:t>pwd</w:t>
      </w:r>
      <w:proofErr w:type="spellEnd"/>
    </w:p>
    <w:p w14:paraId="77BD37A5" w14:textId="6C68E5DA" w:rsidR="00976D8F" w:rsidRDefault="00205FEA" w:rsidP="00E008EA">
      <w:pPr>
        <w:pStyle w:val="ListParagraph"/>
        <w:numPr>
          <w:ilvl w:val="0"/>
          <w:numId w:val="2"/>
        </w:numPr>
        <w:sectPr w:rsidR="00976D8F" w:rsidSect="00976D8F">
          <w:type w:val="continuous"/>
          <w:pgSz w:w="12240" w:h="15840"/>
          <w:pgMar w:top="1440" w:right="1440" w:bottom="1440" w:left="1440" w:header="720" w:footer="720" w:gutter="0"/>
          <w:cols w:num="2" w:space="720"/>
          <w:docGrid w:linePitch="360"/>
        </w:sectPr>
      </w:pPr>
      <w:r>
        <w:t>sqrt</w:t>
      </w:r>
    </w:p>
    <w:p w14:paraId="238F4180" w14:textId="708D4C83" w:rsidR="00192603" w:rsidRDefault="00192603"/>
    <w:sectPr w:rsidR="00192603" w:rsidSect="00976D8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000B0"/>
    <w:multiLevelType w:val="hybridMultilevel"/>
    <w:tmpl w:val="25A0F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9527006"/>
    <w:multiLevelType w:val="hybridMultilevel"/>
    <w:tmpl w:val="AAA88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269"/>
    <w:rsid w:val="00155817"/>
    <w:rsid w:val="00192603"/>
    <w:rsid w:val="00205FEA"/>
    <w:rsid w:val="002D4A94"/>
    <w:rsid w:val="002E38D7"/>
    <w:rsid w:val="00302AF4"/>
    <w:rsid w:val="00375EA9"/>
    <w:rsid w:val="00376957"/>
    <w:rsid w:val="003B4EA1"/>
    <w:rsid w:val="003D4C64"/>
    <w:rsid w:val="003F5FB6"/>
    <w:rsid w:val="004D331E"/>
    <w:rsid w:val="004E3F61"/>
    <w:rsid w:val="004E784B"/>
    <w:rsid w:val="00556606"/>
    <w:rsid w:val="0057777E"/>
    <w:rsid w:val="006A294E"/>
    <w:rsid w:val="006E4269"/>
    <w:rsid w:val="007A29E4"/>
    <w:rsid w:val="007D4368"/>
    <w:rsid w:val="00810055"/>
    <w:rsid w:val="00872E32"/>
    <w:rsid w:val="00893E81"/>
    <w:rsid w:val="00945463"/>
    <w:rsid w:val="009647FC"/>
    <w:rsid w:val="00976D8F"/>
    <w:rsid w:val="009D1514"/>
    <w:rsid w:val="009E11BC"/>
    <w:rsid w:val="009E1977"/>
    <w:rsid w:val="00A64768"/>
    <w:rsid w:val="00B22900"/>
    <w:rsid w:val="00B847DF"/>
    <w:rsid w:val="00C27EC0"/>
    <w:rsid w:val="00D06269"/>
    <w:rsid w:val="00DF3BEC"/>
    <w:rsid w:val="00E008EA"/>
    <w:rsid w:val="00E33450"/>
    <w:rsid w:val="00E5186D"/>
    <w:rsid w:val="00F37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33BFF"/>
  <w15:chartTrackingRefBased/>
  <w15:docId w15:val="{E441D8DB-60CC-486B-B138-41B6ADB6B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E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5EA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5EA9"/>
    <w:rPr>
      <w:b/>
      <w:bCs/>
    </w:rPr>
  </w:style>
  <w:style w:type="paragraph" w:styleId="ListParagraph">
    <w:name w:val="List Paragraph"/>
    <w:basedOn w:val="Normal"/>
    <w:uiPriority w:val="34"/>
    <w:qFormat/>
    <w:rsid w:val="00375E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14</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7</cp:revision>
  <dcterms:created xsi:type="dcterms:W3CDTF">2021-10-07T03:59:00Z</dcterms:created>
  <dcterms:modified xsi:type="dcterms:W3CDTF">2021-10-18T22:50:00Z</dcterms:modified>
</cp:coreProperties>
</file>