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69E" w:rsidRDefault="00AE322E" w:rsidP="00B4569E">
      <w:pPr>
        <w:jc w:val="center"/>
        <w:rPr>
          <w:b/>
          <w:bCs/>
          <w:color w:val="ED7D31" w:themeColor="accent2"/>
          <w:sz w:val="28"/>
        </w:rPr>
      </w:pPr>
      <w:r w:rsidRPr="00B4569E">
        <w:rPr>
          <w:b/>
          <w:bCs/>
          <w:color w:val="ED7D31" w:themeColor="accent2"/>
          <w:sz w:val="28"/>
        </w:rPr>
        <w:t>CARDINALIDAD</w:t>
      </w:r>
    </w:p>
    <w:p w:rsidR="00B4569E" w:rsidRPr="00B4569E" w:rsidRDefault="00B4569E" w:rsidP="00B4569E">
      <w:pPr>
        <w:jc w:val="center"/>
        <w:rPr>
          <w:b/>
          <w:bCs/>
          <w:color w:val="ED7D31" w:themeColor="accent2"/>
          <w:sz w:val="28"/>
        </w:rPr>
      </w:pPr>
    </w:p>
    <w:p w:rsidR="00AE322E" w:rsidRDefault="00AE322E" w:rsidP="00AE322E">
      <w:pPr>
        <w:jc w:val="both"/>
      </w:pPr>
      <w:r w:rsidRPr="00AE322E">
        <w:t xml:space="preserve">La </w:t>
      </w:r>
      <w:proofErr w:type="spellStart"/>
      <w:r w:rsidRPr="00AE322E">
        <w:t>cardinalidad</w:t>
      </w:r>
      <w:proofErr w:type="spellEnd"/>
      <w:r w:rsidRPr="00AE322E">
        <w:t xml:space="preserve"> de una base de datos expresa el número máximo de entidades que están relacionadas con una única entidad del otro conjunto de entidades que interviene en la relación. Aunque normalmente nos interesa sólo la </w:t>
      </w:r>
      <w:proofErr w:type="spellStart"/>
      <w:r w:rsidRPr="00AE322E">
        <w:t>cardinalidad</w:t>
      </w:r>
      <w:proofErr w:type="spellEnd"/>
      <w:r w:rsidRPr="00AE322E">
        <w:t xml:space="preserve"> máxima, a veces es útil especificar la </w:t>
      </w:r>
      <w:proofErr w:type="spellStart"/>
      <w:r w:rsidRPr="00AE322E">
        <w:t>cardinalidad</w:t>
      </w:r>
      <w:proofErr w:type="spellEnd"/>
      <w:r w:rsidRPr="00AE322E">
        <w:t xml:space="preserve"> mínima. Según su </w:t>
      </w:r>
      <w:proofErr w:type="spellStart"/>
      <w:r w:rsidRPr="00AE322E">
        <w:t>cardinalidad</w:t>
      </w:r>
      <w:proofErr w:type="spellEnd"/>
      <w:r w:rsidRPr="00AE322E">
        <w:t>, podemos clasificar las relaciones de los siguientes tipos:</w:t>
      </w:r>
    </w:p>
    <w:p w:rsidR="00AE322E" w:rsidRPr="00AE322E" w:rsidRDefault="00AE322E" w:rsidP="00AE322E">
      <w:pPr>
        <w:jc w:val="both"/>
      </w:pPr>
    </w:p>
    <w:p w:rsidR="00AE322E" w:rsidRPr="00AE322E" w:rsidRDefault="00B4569E" w:rsidP="00B4569E">
      <w:pPr>
        <w:jc w:val="center"/>
      </w:pPr>
      <w:r>
        <w:t xml:space="preserve">    </w:t>
      </w:r>
      <w:r w:rsidR="00AE322E" w:rsidRPr="00AE322E">
        <w:drawing>
          <wp:inline distT="0" distB="0" distL="0" distR="0">
            <wp:extent cx="4944893" cy="2324100"/>
            <wp:effectExtent l="0" t="0" r="8255" b="0"/>
            <wp:docPr id="7" name="Imagen 7" descr="https://santmp.files.wordpress.com/2011/03/dibujo.jpg?w=300&amp;h=14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antmp.files.wordpress.com/2011/03/dibujo.jpg?w=300&amp;h=14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7890" cy="2330209"/>
                    </a:xfrm>
                    <a:prstGeom prst="rect">
                      <a:avLst/>
                    </a:prstGeom>
                    <a:noFill/>
                    <a:ln>
                      <a:noFill/>
                    </a:ln>
                  </pic:spPr>
                </pic:pic>
              </a:graphicData>
            </a:graphic>
          </wp:inline>
        </w:drawing>
      </w:r>
    </w:p>
    <w:p w:rsidR="00AE322E" w:rsidRDefault="00AE322E" w:rsidP="00AE322E">
      <w:pPr>
        <w:jc w:val="center"/>
        <w:rPr>
          <w:b/>
          <w:bCs/>
        </w:rPr>
      </w:pPr>
    </w:p>
    <w:p w:rsidR="00B4569E" w:rsidRDefault="00B4569E" w:rsidP="00AE322E">
      <w:pPr>
        <w:jc w:val="center"/>
        <w:rPr>
          <w:b/>
          <w:bCs/>
          <w:color w:val="ED7D31" w:themeColor="accent2"/>
          <w:sz w:val="28"/>
        </w:rPr>
      </w:pPr>
    </w:p>
    <w:p w:rsidR="00B4569E" w:rsidRDefault="00AE322E" w:rsidP="00B4569E">
      <w:pPr>
        <w:jc w:val="center"/>
        <w:rPr>
          <w:b/>
          <w:bCs/>
          <w:color w:val="ED7D31" w:themeColor="accent2"/>
          <w:sz w:val="28"/>
        </w:rPr>
      </w:pPr>
      <w:r w:rsidRPr="00B4569E">
        <w:rPr>
          <w:b/>
          <w:bCs/>
          <w:color w:val="ED7D31" w:themeColor="accent2"/>
          <w:sz w:val="28"/>
        </w:rPr>
        <w:t>MULTIPLICIDAD</w:t>
      </w:r>
    </w:p>
    <w:p w:rsidR="00B4569E" w:rsidRPr="00B4569E" w:rsidRDefault="00B4569E" w:rsidP="00B4569E">
      <w:pPr>
        <w:jc w:val="center"/>
        <w:rPr>
          <w:b/>
          <w:bCs/>
          <w:color w:val="ED7D31" w:themeColor="accent2"/>
          <w:sz w:val="28"/>
        </w:rPr>
      </w:pPr>
    </w:p>
    <w:p w:rsidR="00AE322E" w:rsidRPr="00AE322E" w:rsidRDefault="00AE322E" w:rsidP="00AE322E">
      <w:pPr>
        <w:jc w:val="both"/>
      </w:pPr>
      <w:r w:rsidRPr="00AE322E">
        <w:t xml:space="preserve">La multiplicidad de una asociación determina cuantos objetos de cada tipo intervienen en la relación, este tipo de relación es más específico en comparación con la </w:t>
      </w:r>
      <w:proofErr w:type="spellStart"/>
      <w:r w:rsidRPr="00AE322E">
        <w:t>cardinalidad</w:t>
      </w:r>
      <w:proofErr w:type="spellEnd"/>
      <w:r w:rsidRPr="00AE322E">
        <w:t>.</w:t>
      </w:r>
    </w:p>
    <w:p w:rsidR="00AE322E" w:rsidRPr="00AE322E" w:rsidRDefault="00AE322E" w:rsidP="00AE322E">
      <w:pPr>
        <w:numPr>
          <w:ilvl w:val="0"/>
          <w:numId w:val="1"/>
        </w:numPr>
        <w:jc w:val="both"/>
      </w:pPr>
      <w:r w:rsidRPr="00AE322E">
        <w:t>Cada asociación tiene dos multiplicidades (Una para cada extremo de la relación)</w:t>
      </w:r>
    </w:p>
    <w:p w:rsidR="00AE322E" w:rsidRPr="00AE322E" w:rsidRDefault="00AE322E" w:rsidP="00AE322E">
      <w:pPr>
        <w:numPr>
          <w:ilvl w:val="0"/>
          <w:numId w:val="2"/>
        </w:numPr>
        <w:jc w:val="both"/>
      </w:pPr>
      <w:r w:rsidRPr="00AE322E">
        <w:t>Para especificar la multiplicidad de una asociación hay que indicar la multiplicidad mínima y la multiplicidad máxima.</w:t>
      </w:r>
    </w:p>
    <w:p w:rsidR="00E40132" w:rsidRPr="0059187C" w:rsidRDefault="00B4569E" w:rsidP="00B4569E">
      <w:pPr>
        <w:jc w:val="center"/>
      </w:pPr>
      <w:r>
        <w:t xml:space="preserve">      </w:t>
      </w:r>
      <w:r w:rsidR="00AE322E" w:rsidRPr="00AE322E">
        <w:drawing>
          <wp:inline distT="0" distB="0" distL="0" distR="0">
            <wp:extent cx="5160146" cy="1771650"/>
            <wp:effectExtent l="0" t="0" r="2540" b="0"/>
            <wp:docPr id="6" name="Imagen 6" descr="https://santmp.files.wordpress.com/2011/03/dibujo21.jpg?w=300&amp;h=10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antmp.files.wordpress.com/2011/03/dibujo21.jpg?w=300&amp;h=10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302" cy="1775824"/>
                    </a:xfrm>
                    <a:prstGeom prst="rect">
                      <a:avLst/>
                    </a:prstGeom>
                    <a:noFill/>
                    <a:ln>
                      <a:noFill/>
                    </a:ln>
                  </pic:spPr>
                </pic:pic>
              </a:graphicData>
            </a:graphic>
          </wp:inline>
        </w:drawing>
      </w:r>
      <w:bookmarkStart w:id="0" w:name="_GoBack"/>
      <w:bookmarkEnd w:id="0"/>
    </w:p>
    <w:sectPr w:rsidR="00E40132" w:rsidRPr="005918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C630E"/>
    <w:multiLevelType w:val="multilevel"/>
    <w:tmpl w:val="C6D0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F61C8"/>
    <w:multiLevelType w:val="multilevel"/>
    <w:tmpl w:val="F3FE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5B1"/>
    <w:rsid w:val="005775B1"/>
    <w:rsid w:val="0059187C"/>
    <w:rsid w:val="00AE322E"/>
    <w:rsid w:val="00B4569E"/>
    <w:rsid w:val="00E401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C7D5"/>
  <w15:chartTrackingRefBased/>
  <w15:docId w15:val="{0F3C132B-0E06-4162-97DD-E3F6C729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918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75B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775B1"/>
    <w:rPr>
      <w:i/>
      <w:iCs/>
    </w:rPr>
  </w:style>
  <w:style w:type="character" w:styleId="Textoennegrita">
    <w:name w:val="Strong"/>
    <w:basedOn w:val="Fuentedeprrafopredeter"/>
    <w:uiPriority w:val="22"/>
    <w:qFormat/>
    <w:rsid w:val="005775B1"/>
    <w:rPr>
      <w:b/>
      <w:bCs/>
    </w:rPr>
  </w:style>
  <w:style w:type="character" w:styleId="Hipervnculo">
    <w:name w:val="Hyperlink"/>
    <w:basedOn w:val="Fuentedeprrafopredeter"/>
    <w:uiPriority w:val="99"/>
    <w:semiHidden/>
    <w:unhideWhenUsed/>
    <w:rsid w:val="005775B1"/>
    <w:rPr>
      <w:color w:val="0000FF"/>
      <w:u w:val="single"/>
    </w:rPr>
  </w:style>
  <w:style w:type="character" w:customStyle="1" w:styleId="Ttulo1Car">
    <w:name w:val="Título 1 Car"/>
    <w:basedOn w:val="Fuentedeprrafopredeter"/>
    <w:link w:val="Ttulo1"/>
    <w:uiPriority w:val="9"/>
    <w:rsid w:val="0059187C"/>
    <w:rPr>
      <w:rFonts w:ascii="Times New Roman" w:eastAsia="Times New Roman" w:hAnsi="Times New Roman" w:cs="Times New Roman"/>
      <w:b/>
      <w:bCs/>
      <w:kern w:val="36"/>
      <w:sz w:val="48"/>
      <w:szCs w:val="48"/>
      <w:lang w:eastAsia="es-ES"/>
    </w:rPr>
  </w:style>
  <w:style w:type="paragraph" w:customStyle="1" w:styleId="b-body">
    <w:name w:val="b-body"/>
    <w:basedOn w:val="Normal"/>
    <w:rsid w:val="0059187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g-glosslink">
    <w:name w:val="g-glosslink"/>
    <w:basedOn w:val="Fuentedeprrafopredeter"/>
    <w:rsid w:val="0059187C"/>
  </w:style>
  <w:style w:type="paragraph" w:customStyle="1" w:styleId="gr-graphicanchor">
    <w:name w:val="gr-graphicanchor"/>
    <w:basedOn w:val="Normal"/>
    <w:rsid w:val="0059187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516881">
      <w:bodyDiv w:val="1"/>
      <w:marLeft w:val="0"/>
      <w:marRight w:val="0"/>
      <w:marTop w:val="0"/>
      <w:marBottom w:val="0"/>
      <w:divBdr>
        <w:top w:val="none" w:sz="0" w:space="0" w:color="auto"/>
        <w:left w:val="none" w:sz="0" w:space="0" w:color="auto"/>
        <w:bottom w:val="none" w:sz="0" w:space="0" w:color="auto"/>
        <w:right w:val="none" w:sz="0" w:space="0" w:color="auto"/>
      </w:divBdr>
      <w:divsChild>
        <w:div w:id="1027683888">
          <w:marLeft w:val="0"/>
          <w:marRight w:val="0"/>
          <w:marTop w:val="0"/>
          <w:marBottom w:val="0"/>
          <w:divBdr>
            <w:top w:val="none" w:sz="0" w:space="0" w:color="auto"/>
            <w:left w:val="none" w:sz="0" w:space="0" w:color="auto"/>
            <w:bottom w:val="none" w:sz="0" w:space="0" w:color="auto"/>
            <w:right w:val="none" w:sz="0" w:space="0" w:color="auto"/>
          </w:divBdr>
        </w:div>
        <w:div w:id="2018077655">
          <w:marLeft w:val="0"/>
          <w:marRight w:val="0"/>
          <w:marTop w:val="0"/>
          <w:marBottom w:val="0"/>
          <w:divBdr>
            <w:top w:val="none" w:sz="0" w:space="0" w:color="auto"/>
            <w:left w:val="none" w:sz="0" w:space="0" w:color="auto"/>
            <w:bottom w:val="none" w:sz="0" w:space="0" w:color="auto"/>
            <w:right w:val="none" w:sz="0" w:space="0" w:color="auto"/>
          </w:divBdr>
        </w:div>
      </w:divsChild>
    </w:div>
    <w:div w:id="885217804">
      <w:bodyDiv w:val="1"/>
      <w:marLeft w:val="0"/>
      <w:marRight w:val="0"/>
      <w:marTop w:val="0"/>
      <w:marBottom w:val="0"/>
      <w:divBdr>
        <w:top w:val="none" w:sz="0" w:space="0" w:color="auto"/>
        <w:left w:val="none" w:sz="0" w:space="0" w:color="auto"/>
        <w:bottom w:val="none" w:sz="0" w:space="0" w:color="auto"/>
        <w:right w:val="none" w:sz="0" w:space="0" w:color="auto"/>
      </w:divBdr>
    </w:div>
    <w:div w:id="1615284057">
      <w:bodyDiv w:val="1"/>
      <w:marLeft w:val="0"/>
      <w:marRight w:val="0"/>
      <w:marTop w:val="0"/>
      <w:marBottom w:val="0"/>
      <w:divBdr>
        <w:top w:val="none" w:sz="0" w:space="0" w:color="auto"/>
        <w:left w:val="none" w:sz="0" w:space="0" w:color="auto"/>
        <w:bottom w:val="none" w:sz="0" w:space="0" w:color="auto"/>
        <w:right w:val="none" w:sz="0" w:space="0" w:color="auto"/>
      </w:divBdr>
    </w:div>
    <w:div w:id="167615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santmp.files.wordpress.com/2011/03/dibujo2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antmp.files.wordpress.com/2011/03/dibujo.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123</Words>
  <Characters>678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cp:revision>
  <cp:lastPrinted>2020-04-11T04:43:00Z</cp:lastPrinted>
  <dcterms:created xsi:type="dcterms:W3CDTF">2020-04-11T04:39:00Z</dcterms:created>
  <dcterms:modified xsi:type="dcterms:W3CDTF">2020-04-11T04:43:00Z</dcterms:modified>
</cp:coreProperties>
</file>