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 </w:t>
      </w: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30"/>
          <w:shd w:fill="auto" w:val="clear"/>
        </w:rPr>
      </w:pPr>
      <w:r>
        <w:rPr>
          <w:rFonts w:ascii="Liberation Serif" w:hAnsi="Liberation Serif" w:cs="Liberation Serif" w:eastAsia="Liberation Serif"/>
          <w:b/>
          <w:color w:val="auto"/>
          <w:spacing w:val="0"/>
          <w:position w:val="0"/>
          <w:sz w:val="30"/>
          <w:shd w:fill="auto" w:val="clear"/>
        </w:rPr>
        <w:t xml:space="preserve">Machine Learning Models for Predicting Quality of Patient Care Star Rating</w:t>
      </w:r>
    </w:p>
    <w:p>
      <w:pPr>
        <w:suppressAutoHyphens w:val="true"/>
        <w:spacing w:before="0" w:after="0" w:line="240"/>
        <w:ind w:right="0" w:left="0" w:firstLine="0"/>
        <w:jc w:val="center"/>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 Introduction</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In this study, we aim to predict the 'Quality of patient care star rating' using various machine learning models. The dataset used in this study contains various features related to patient care services.</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Data Preprocessing</w:t>
        <w:br/>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The data preprocessing stage involved handling missing values, outliers, and categorical variables. Missing values in yes/no columns were replaced with `np.nan` and rows with any missing values in these columns were dropped. Yes/No values were then encoded as 1/0. For numeric columns, missing values were replaced with the mean of the column. Outliers in numeric columns were detected using the Interquartile Range (IQR) method and replaced with `np.nan`. Rows containing `np.nan` values were then dropped.</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Model training and evaluation</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Four types of models were trained on the data: a Random Forest Regressor and Classifier, a Support Vector Machine (SVM) Classifier, a Decision Tree Classifier and a Neural Network. For each model, the data was split into a training set (80% of the data) and a test set (20% of the data). The models were then fit to the training data.</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Decision Tree Regressor</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A Decision Tree Regressor was trained to predict the 'Quality of patient care star rating'. The Mean Squared Error (MSE) was used to evaluate the model's performance.</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Decision Tree Classifier</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A Decision Tree Classifier was also trained to predict whether the 'Quality of patient care star rating' is greater than 3.5. The model's performance was evaluated using accuracy and the confusion matrix.</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Random Forest Regressor</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Random Forest Regressor is trained to predict the continuous 'Quality of patient care star rating' and the predicted values are rounded for better interpretability. The mean absolute error (MAE) and R2 score are calculated to evaluate the performance of the regressor.</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Random Forest Classifier</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A Random Forest Classifier was trained to predict whether the 'Quality of patient care star rating' is greater than 3.5. The model's performance was evaluated using accuracy and the Receiver Operating Characteristic (ROC) curve.</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Support Vector Machine (SVM) Classifier</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Support Vector Machine (SVM) Classifier is designed to predict whether the 'Quality of patient care star rating' is greater than 3.5, transforming the task into a binary classification problem.</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b/>
          <w:color w:val="auto"/>
          <w:spacing w:val="0"/>
          <w:position w:val="0"/>
          <w:sz w:val="24"/>
          <w:shd w:fill="auto" w:val="clear"/>
        </w:rPr>
        <w:t xml:space="preserve">Neural Network</w:t>
        <w:br/>
        <w:tab/>
      </w:r>
      <w:r>
        <w:rPr>
          <w:rFonts w:ascii="Liberation Serif" w:hAnsi="Liberation Serif" w:cs="Liberation Serif" w:eastAsia="Liberation Serif"/>
          <w:color w:val="auto"/>
          <w:spacing w:val="0"/>
          <w:position w:val="0"/>
          <w:sz w:val="24"/>
          <w:shd w:fill="auto" w:val="clear"/>
        </w:rPr>
        <w:t xml:space="preserve">The neural network was trained using mini-batch gradient descent. The data was shuffled and split into batches of size 32. For each batch, the network’s parameters were updated to minimize the mean squared error (MSE) between the network’s predictions and the actual values.</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network was trained for 100 epochs. An epoch is one complete pass through the entire training dataset. After each epoch, the training accuracy was calculated and printed. The training accuracy is the percentage of correct predictions made by the model on the training data.</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Results</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t xml:space="preserve">The confusion matrix </w:t>
      </w:r>
      <w:r>
        <w:rPr>
          <w:rFonts w:ascii="Liberation Serif" w:hAnsi="Liberation Serif" w:cs="Liberation Serif" w:eastAsia="Liberation Serif"/>
          <w:color w:val="auto"/>
          <w:spacing w:val="0"/>
          <w:position w:val="0"/>
          <w:sz w:val="24"/>
          <w:shd w:fill="auto" w:val="clear"/>
        </w:rPr>
        <w:t xml:space="preserve">shows the number of correct and incorrect predictions made by the classifier, broken down by each class. It is a table with two dimensions (“Actual” and “Predicted”), and sets of “classes” in both dimensions. Each row of the matrix represents the instances in an actual class while each column represents the instances in a predicted class.</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inclusion of both binary and multiclass classification, along with regression tasks, suggests a thorough exploration of different aspects of the dataset.</w:t>
      </w:r>
    </w:p>
    <w:p>
      <w:pPr>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Discussion</w:t>
        <w:br/>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The results of this study demonstrate the potential of machine learning models in predicting the ‘Quality of patient care star rating’ based on various features related to patient care services. The Decision Tree Classifier and the Neural Network showed promising results in the multiclass classification task, but overall Random Forest and SVM perfomed better according to the ROC Curve evaluation.</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 Future work could explore other types of models, feature selection methods, and preprocessing techniques to further improve the prediction accuracy.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