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The finite row checks themselves must be</w:t>
      </w:r>
    </w:p>
    <w:p>
      <w:r>
        <w:t>marked as derived from the supplied signed rows, actual interval table,</w:t>
      </w:r>
    </w:p>
    <w:p>
      <w:r>
        <w:t>endpoint group or cutoff multiplication, and explicit longitude witnesses;</w:t>
      </w:r>
    </w:p>
    <w:p>
      <w:r>
        <w:t>manually asserted success flags for coordinate compatibility, inverse</w:t>
      </w:r>
    </w:p>
    <w:p>
      <w:r>
        <w:t>cancellation, YBE cocycle, two-strand base, or Artin update are not</w:t>
      </w:r>
    </w:p>
    <w:p>
      <w:r>
        <w:t>certificates.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  The witness ledger itself must have exactly one</w:t>
      </w:r>
    </w:p>
    <w:p>
      <w:r>
        <w:t>key for every signed table row key in `D_Gamma` and no key outside</w:t>
      </w:r>
    </w:p>
    <w:p>
      <w:r>
        <w:t>`D_Gamma`; a missing witness key or an extra witness key is an inexact</w:t>
      </w:r>
    </w:p>
    <w:p>
      <w:r>
        <w:t>two-strand certificate even if the listed witnesses that remain evaluate</w:t>
      </w:r>
    </w:p>
    <w:p>
      <w:r>
        <w:t>correctly.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signed_entry_domain_derived_from_interval,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signed_two_strand_witness_domain_exact,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with a witness ledger whose</w:t>
      </w:r>
    </w:p>
    <w:p>
      <w:r>
        <w:t xml:space="preserve">   keys are exactly `D_Gamma`, including the compatible Artin-homomorphism</w:t>
      </w:r>
    </w:p>
    <w:p>
      <w:r>
        <w:t xml:space="preserve">  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>
      <w:r>
        <w:t>The witness ledger is now audited as its own exact-domain obligation: it</w:t>
      </w:r>
    </w:p>
    <w:p>
      <w:r>
        <w:t>must contain exactly the signed row keys in the interval-derived `D_Gamma`</w:t>
      </w:r>
    </w:p>
    <w:p>
      <w:r>
        <w:t>table and no extra witness key.  Missing and extra keys are reported as</w:t>
      </w:r>
    </w:p>
    <w:p>
      <w:r>
        <w:t>`signed_endpoint_generator_two_strand_witness_domain_failures`, so a</w:t>
      </w:r>
    </w:p>
    <w:p>
      <w:r>
        <w:t>candidate cannot close the endpoint layer by proving only a selected</w:t>
      </w:r>
    </w:p>
    <w:p>
      <w:r>
        <w:t>subfamily of row witnesses.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Likewise, the finite row checks themselves must be derived</w:t>
      </w:r>
    </w:p>
    <w:p>
      <w:r>
        <w:t>from the supplied rows, actual interval table, endpoint group or cutoff</w:t>
      </w:r>
    </w:p>
    <w:p>
      <w:r>
        <w:t>multiplication, and literal longitude witnesses; unsupported success flags are</w:t>
      </w:r>
    </w:p>
    <w:p>
      <w:r>
        <w:t>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