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returned word-potential certificate is 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finite endpoint-group order.  A</w:t>
      </w:r>
    </w:p>
    <w:p>
      <w:r>
        <w:t>word-potential observer over a different finite group may still be retained</w:t>
      </w:r>
    </w:p>
    <w:p>
      <w:r>
        <w:t>as diagnostic data, but it cannot close a U obligation routed by the current</w:t>
      </w:r>
    </w:p>
    <w:p>
      <w:r>
        <w:t>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 when they are supplied; C/M cutoff-readout audit rows must cover</w:t>
      </w:r>
    </w:p>
    <w:p>
      <w:r>
        <w:t>exactly the active cutoff families.  Malformed rows, unknown families,</w:t>
      </w:r>
    </w:p>
    <w:p>
      <w:r>
        <w:t>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 row for a family is not</w:t>
      </w:r>
    </w:p>
    <w:p>
      <w:r>
        <w:t>enough: an extra, duplicate, malformed, or stale detector-track,</w:t>
      </w:r>
    </w:p>
    <w:p>
      <w:r>
        <w:t>endpoint-target, cutoff-readout, or residual theorem row must keep the</w:t>
      </w:r>
    </w:p>
    <w:p>
      <w:r>
        <w:t>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and</w:t>
      </w:r>
    </w:p>
    <w:p>
      <w:r>
        <w:t>braid-index independence must be derived from that scope audit, not asserted</w:t>
      </w:r>
    </w:p>
    <w:p>
      <w:r>
        <w:t>as separate booleans.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`closed_by_routed_endpoint_certificates`, one of the one-family</w:t>
      </w:r>
    </w:p>
    <w:p>
      <w:r>
        <w:t>`closed_by_*_endpoint_observer_family_build` verdicts, or the product verdict</w:t>
      </w:r>
    </w:p>
    <w:p>
      <w:r>
        <w:t>`closed_by_endpoint_observer_family_build` without its group `G(pi,Q)` is</w:t>
      </w:r>
    </w:p>
    <w:p>
      <w:r>
        <w:t>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</w:t>
      </w:r>
    </w:p>
    <w:p>
      <w:r>
        <w:t>order.  Thus a word-potential observer over some other finite group can remain</w:t>
      </w:r>
    </w:p>
    <w:p>
      <w:r>
        <w:t>diagnostic evidence, but it cannot close the System U obligation routed by</w:t>
      </w:r>
    </w:p>
    <w:p>
      <w:r>
        <w:t>the current `kappa` ledger.  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</w:t>
      </w:r>
    </w:p>
    <w:p>
      <w:r>
        <w:t>when supplied; C/M cutoff readout audit rows must cover exactly the active</w:t>
      </w:r>
    </w:p>
    <w:p>
      <w:r>
        <w:t>cutoff families.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 missing active families,</w:t>
      </w:r>
    </w:p>
    <w:p>
      <w:r>
        <w:t>and extra auxiliary families are reported separately.  The builder still lets</w:t>
      </w:r>
    </w:p>
    <w:p>
      <w:r>
        <w:t>the individual observer audit explain a genuinely absent target, cutoff,</w:t>
      </w:r>
    </w:p>
    <w:p>
      <w:r>
        <w:t>detector track, or residual proof, but it no longer allows a duplicate or</w:t>
      </w:r>
    </w:p>
    <w:p>
      <w:r>
        <w:t>stale auxiliary row to be hidden by the first valid row 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and braid-index independence</w:t>
      </w:r>
    </w:p>
    <w:p>
      <w:r>
        <w:t>from this scope data, instead of accepting separate booleans.  Complete finite</w:t>
      </w:r>
    </w:p>
    <w:p>
      <w:r>
        <w:t>rows without this scope are only a 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