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The nonabelian simple-product branch has now split</w:t>
      </w:r>
    </w:p>
    <w:p>
      <w:r>
        <w:t>as well: `proofs/point_pushing_nonabelian_monolith_tail.md` proves</w:t>
      </w:r>
    </w:p>
    <w:p>
      <w:r>
        <w:t>`C_H(S^r)=1`, so the compressed quotient embeds into</w:t>
      </w:r>
    </w:p>
    <w:p>
      <w:r>
        <w:t>`Aut(S) wr Sym(r)`, and an infinite nonabelian tail has simple-factor escape</w:t>
      </w:r>
    </w:p>
    <w:p>
      <w:r>
        <w:t>or fixed-factor multiplicity escape.  Thus a negative proof must now produce</w:t>
      </w:r>
    </w:p>
    <w:p>
      <w:r>
        <w:t>one of six unbounded tails: central stem depth, noncentral module prime escape,</w:t>
      </w:r>
    </w:p>
    <w:p>
      <w:r>
        <w:t>noncentral module dimension escape, noncentral bounded-module</w:t>
      </w:r>
    </w:p>
    <w:p>
      <w:r>
        <w:t>centralizer-layer escape, nonabelian simple-factor escape, or nonabelian</w:t>
      </w:r>
    </w:p>
    <w:p>
      <w:r>
        <w:t>multiplicity escape.  A positive proof may close the global point-pushing</w:t>
      </w:r>
    </w:p>
    <w:p>
      <w:r>
        <w:t>route by ruling out all six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/>
    <w:p>
      <w:r>
        <w:t>The remaining complete fork is:</w:t>
      </w:r>
    </w:p>
    <w:p/>
    <w:p>
      <w:r>
        <w:t>```text</w:t>
      </w:r>
    </w:p>
    <w:p>
      <w:r>
        <w:t>central trivial coinvariant relation tails,</w:t>
      </w:r>
    </w:p>
    <w:p>
      <w:r>
        <w:t>noncentral irreducible relation-module tails,</w:t>
      </w:r>
    </w:p>
    <w:p>
      <w:r>
        <w:t>nonabelian simple-power relation-group tails.</w:t>
      </w:r>
    </w:p>
    <w:p>
      <w:r>
        <w:t>```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