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reachable signed U/C/M endpoint-certificate lemma.  It is now the</w:t>
      </w:r>
    </w:p>
    <w:p>
      <w:r>
        <w:t>first decisive A-side missing 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  A signed endpoint generator table</w:t>
      </w:r>
    </w:p>
    <w:p>
      <w:r>
        <w:t>is a finite 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reachable from S_E^0 by the signed tables,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signed two-strand Artin-longitude base identity is a finite certificate</w:t>
      </w:r>
    </w:p>
    <w:p>
      <w:r>
        <w:t>for each signed table entry.  For every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one must provide a finite expression</w:t>
      </w:r>
    </w:p>
    <w:p/>
    <w:p>
      <w:r>
        <w:t>```text</w:t>
      </w:r>
    </w:p>
    <w:p>
      <w:r>
        <w:t>h =</w:t>
      </w:r>
    </w:p>
    <w:p>
      <w:r>
        <w:t>product_r phi_r(L_{j_r}(sigma_1^epsilon))^{delta_r}</w:t>
      </w:r>
    </w:p>
    <w:p>
      <w:r>
        <w:t>```</w:t>
      </w:r>
    </w:p>
    <w:p/>
    <w:p>
      <w:r>
        <w:t>inside `H_E`, where each `phi_r:F_2-&gt;H_E` is a homomorphism, each</w:t>
      </w:r>
    </w:p>
    <w:p>
      <w:r>
        <w:t>`delta_r` is `+1` or `-1`, and `L_1,L_2` are the recursive Artin longitudes</w:t>
      </w:r>
    </w:p>
    <w:p>
      <w:r>
        <w:t>for the two-strand generator `sigma_1^epsilon`.  The expression may depend</w:t>
      </w:r>
    </w:p>
    <w:p>
      <w:r>
        <w:t>on the finite row, but `H_E` may not depend on braid index.</w:t>
      </w:r>
    </w:p>
    <w:p/>
    <w:p>
      <w:r>
        <w:t>The Artin-homomorphism update must also be compatible with the state update:</w:t>
      </w:r>
    </w:p>
    <w:p/>
    <w:p>
      <w:r>
        <w:t>```text</w:t>
      </w:r>
    </w:p>
    <w:p>
      <w:r>
        <w:t>phi^{E,epsilon}_{r,s',x',y'}</w:t>
      </w:r>
    </w:p>
    <w:p>
      <w:r>
        <w:t xml:space="preserve"> =</w:t>
      </w:r>
    </w:p>
    <w:p>
      <w:r>
        <w:t>phi^{E,epsilon}_{r,s,x,y} o sigma_1^{-epsilon},</w:t>
      </w:r>
    </w:p>
    <w:p>
      <w:r>
        <w:t>```</w:t>
      </w:r>
    </w:p>
    <w:p/>
    <w:p>
      <w:r>
        <w:t>using the same Artin convention as the recursive longitudes.  This is needed</w:t>
      </w:r>
    </w:p>
    <w:p>
      <w:r>
        <w:t>for braid-word induction; the two-strand base identity alone is not enough.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all_signed_row_states_reachable,</w:t>
      </w:r>
    </w:p>
    <w:p>
      <w:r>
        <w:t>fixed_endpoint_group_or_cutoff,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signed_two_strand_artin_longitude_base,</w:t>
      </w:r>
    </w:p>
    <w:p>
      <w:r>
        <w:t>compatible_artin_homomorphism_update,</w:t>
      </w:r>
    </w:p>
    <w:p>
      <w:r>
        <w:t>exact_cutoff_readouts_for_C_and_M.</w:t>
      </w:r>
    </w:p>
    <w:p>
      <w:r>
        <w:t>```</w:t>
      </w:r>
    </w:p>
    <w:p/>
    <w:p>
      <w:r>
        <w:t>Only after those finite checks are proved may one use braid-word</w:t>
      </w:r>
    </w:p>
    <w:p>
      <w:r>
        <w:t>induction to claim that all endpoint labels for family `E` lie in</w:t>
      </w:r>
    </w:p>
    <w:p>
      <w:r>
        <w:t>`V_beta(H_E)` for every braid index.  Without them, endpoint witnesses or</w:t>
      </w:r>
    </w:p>
    <w:p>
      <w:r>
        <w:t>symmetric cutoffs are merely candidate certificate shapes, not a completed</w:t>
      </w:r>
    </w:p>
    <w:p>
      <w:r>
        <w:t>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then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identity-continuation ledger.  Then construct fixed endpoint-longitude</w:t>
      </w:r>
    </w:p>
    <w:p>
      <w:r>
        <w:t xml:space="preserve">   witnesses or a faithful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mixed-unit ledger.  Then construct fixed endpoint/readout witnesses or a</w:t>
      </w:r>
    </w:p>
    <w:p>
      <w:r>
        <w:t xml:space="preserve">   faithful symmetric cutoff for every mixed-unit context key.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finite reachable supersets `S_U^reach`, `S_C^reach`, and `S_M^reach`</w:t>
      </w:r>
    </w:p>
    <w:p>
      <w:r>
        <w:t xml:space="preserve">   constructed from them?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signed two-strand</w:t>
      </w:r>
    </w:p>
    <w:p>
      <w:r>
        <w:t xml:space="preserve">   Artin-longitude base identity for both signs, including the compatible</w:t>
      </w:r>
    </w:p>
    <w:p>
      <w:r>
        <w:t xml:space="preserve">   Artin-homomorphism update rule?</w:t>
      </w:r>
    </w:p>
    <w:p>
      <w:r>
        <w:t>9. For cutoff families C and M, are the readouts faithful on exactly their</w:t>
      </w:r>
    </w:p>
    <w:p>
      <w:r>
        <w:t xml:space="preserve">   routed ledgers with no extra channels?</w:t>
      </w:r>
    </w:p>
    <w:p>
      <w:r>
        <w:t>10. Is every detector group, endpoint group, cutoff group, and rack</w:t>
      </w:r>
    </w:p>
    <w:p>
      <w:r>
        <w:t xml:space="preserve">   independent of braid index `n`?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13.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required full entry domain derived from the interval fibres, missing or extra</w:t>
      </w:r>
    </w:p>
    <w:p>
      <w:r>
        <w:t>table entries, duplicate 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signed two-strand Artin-longitude base identity</w:t>
      </w:r>
    </w:p>
    <w:p>
      <w:r>
        <w:t>compatible Artin-homomorphism update</w:t>
      </w:r>
    </w:p>
    <w:p>
      <w:r>
        <w:t>exact C/M cutoff readouts when cutoff families are present</w:t>
      </w:r>
    </w:p>
    <w:p>
      <w:r>
        <w:t>```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This audit does not by itself close U, C, or M; it records the missing finite</w:t>
      </w:r>
    </w:p>
    <w:p>
      <w:r>
        <w:t>generator-table proof needed before the endpoint witnesses or symmetric</w:t>
      </w:r>
    </w:p>
    <w:p>
      <w:r>
        <w:t>cutoffs can be promoted to an all-strand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signed_endpoint_generator_matches_current_kappa</w:t>
      </w:r>
    </w:p>
    <w:p>
      <w:r>
        <w:t>signed_endpoint_generator_reachable_seed_states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signed_endpoint_generator_coordinate_components_verified</w:t>
      </w:r>
    </w:p>
    <w:p>
      <w:r>
        <w:t>signed_endpoint_generator_inverse_pairing_verified</w:t>
      </w:r>
    </w:p>
    <w:p>
      <w:r>
        <w:t>signed_endpoint_generator_inverse_cancellation_verified</w:t>
      </w:r>
    </w:p>
    <w:p>
      <w:r>
        <w:t>signed_endpoint_generator_positive_ybe_path_verified</w:t>
      </w:r>
    </w:p>
    <w:p>
      <w:r>
        <w:t>signed_endpoint_generator_positive_ybe_cocycle_verified</w:t>
      </w:r>
    </w:p>
    <w:p>
      <w:r>
        <w:t>signed_endpoint_generator_two_strand_base_verified</w:t>
      </w:r>
    </w:p>
    <w:p>
      <w:r>
        <w:t>signed_endpoint_generator_artin_update_verified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