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  A signed endpoint generator table</w:t>
      </w:r>
    </w:p>
    <w:p>
      <w:r>
        <w:t>is a finite 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signed_endpoint_generator_inverse_pairing_verified</w:t>
      </w:r>
    </w:p>
    <w:p>
      <w:r>
        <w:t>signed_endpoint_generator_inverse_cancellation_verified</w:t>
      </w:r>
    </w:p>
    <w:p>
      <w:r>
        <w:t>signed_endpoint_generator_positive_ybe_path_verified</w:t>
      </w:r>
    </w:p>
    <w:p>
      <w:r>
        <w:t>signed_endpoint_generator_positive_ybe_cocycle_verified</w:t>
      </w:r>
    </w:p>
    <w:p>
      <w:r>
        <w:t>signed_endpoint_generator_two_strand_base_verified</w:t>
      </w:r>
    </w:p>
    <w:p>
      <w:r>
        <w:t>signed_endpoint_generator_artin_update_verified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