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yjfb9fclyjv4" w:id="0"/>
      <w:bookmarkEnd w:id="0"/>
      <w:r w:rsidDel="00000000" w:rsidR="00000000" w:rsidRPr="00000000">
        <w:rPr>
          <w:rtl w:val="0"/>
        </w:rPr>
        <w:t xml:space="preserve">Техническое задание на разработку корпоративного сайта «ЗевсПротект»</w:t>
      </w:r>
    </w:p>
    <w:sdt>
      <w:sdtPr>
        <w:id w:val="-17339567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jfb9fclyjv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Техническое задание на разработку корпоративного сайта «ЗевсПротект»</w:t>
              <w:tab/>
            </w:r>
          </w:hyperlink>
          <w:r w:rsidDel="00000000" w:rsidR="00000000" w:rsidRPr="00000000">
            <w:fldChar w:fldCharType="begin"/>
            <w:instrText xml:space="preserve"> PAGEREF _yjfb9fclyjv4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s90zhs2gy4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Общая информация</w:t>
              <w:tab/>
            </w:r>
          </w:hyperlink>
          <w:r w:rsidDel="00000000" w:rsidR="00000000" w:rsidRPr="00000000">
            <w:fldChar w:fldCharType="begin"/>
            <w:instrText xml:space="preserve"> PAGEREF _7s90zhs2gy4f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9dvf0df9g4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Цели проекта</w:t>
              <w:tab/>
            </w:r>
          </w:hyperlink>
          <w:r w:rsidDel="00000000" w:rsidR="00000000" w:rsidRPr="00000000">
            <w:fldChar w:fldCharType="begin"/>
            <w:instrText xml:space="preserve"> PAGEREF _79dvf0df9g46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lpcjiwxgyx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Дизайн</w:t>
              <w:tab/>
            </w:r>
          </w:hyperlink>
          <w:r w:rsidDel="00000000" w:rsidR="00000000" w:rsidRPr="00000000">
            <w:fldChar w:fldCharType="begin"/>
            <w:instrText xml:space="preserve"> PAGEREF _6lpcjiwxgyxt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pdq6yr6tsl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Предполагаемая структура сайта</w:t>
              <w:tab/>
            </w:r>
          </w:hyperlink>
          <w:r w:rsidDel="00000000" w:rsidR="00000000" w:rsidRPr="00000000">
            <w:fldChar w:fldCharType="begin"/>
            <w:instrText xml:space="preserve"> PAGEREF _updq6yr6tslq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5iy0op62by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Главная страница</w:t>
              <w:tab/>
            </w:r>
          </w:hyperlink>
          <w:r w:rsidDel="00000000" w:rsidR="00000000" w:rsidRPr="00000000">
            <w:fldChar w:fldCharType="begin"/>
            <w:instrText xml:space="preserve"> PAGEREF _15iy0op62byl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bijwhsoogm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Раздел «О компании»</w:t>
              <w:tab/>
            </w:r>
          </w:hyperlink>
          <w:r w:rsidDel="00000000" w:rsidR="00000000" w:rsidRPr="00000000">
            <w:fldChar w:fldCharType="begin"/>
            <w:instrText xml:space="preserve"> PAGEREF _bbijwhsoogmt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6hwgghchfw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Каталог продукции</w:t>
              <w:tab/>
            </w:r>
          </w:hyperlink>
          <w:r w:rsidDel="00000000" w:rsidR="00000000" w:rsidRPr="00000000">
            <w:fldChar w:fldCharType="begin"/>
            <w:instrText xml:space="preserve"> PAGEREF _d6hwgghchfwc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yrj04jpznw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Карточка товара</w:t>
              <w:tab/>
            </w:r>
          </w:hyperlink>
          <w:r w:rsidDel="00000000" w:rsidR="00000000" w:rsidRPr="00000000">
            <w:fldChar w:fldCharType="begin"/>
            <w:instrText xml:space="preserve"> PAGEREF _dyrj04jpznw0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cabmv7xd1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Интернет-магазин</w:t>
              <w:tab/>
            </w:r>
          </w:hyperlink>
          <w:r w:rsidDel="00000000" w:rsidR="00000000" w:rsidRPr="00000000">
            <w:fldChar w:fldCharType="begin"/>
            <w:instrText xml:space="preserve"> PAGEREF _gcabmv7xd1uv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b1xc2chfua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Оформление заказа</w:t>
              <w:tab/>
            </w:r>
          </w:hyperlink>
          <w:r w:rsidDel="00000000" w:rsidR="00000000" w:rsidRPr="00000000">
            <w:fldChar w:fldCharType="begin"/>
            <w:instrText xml:space="preserve"> PAGEREF _8b1xc2chfuad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802qn779o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Способы оплаты</w:t>
              <w:tab/>
            </w:r>
          </w:hyperlink>
          <w:r w:rsidDel="00000000" w:rsidR="00000000" w:rsidRPr="00000000">
            <w:fldChar w:fldCharType="begin"/>
            <w:instrText xml:space="preserve"> PAGEREF _fy802qn779ot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6pvtoigle5x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Оплата по счету</w:t>
              <w:tab/>
            </w:r>
          </w:hyperlink>
          <w:r w:rsidDel="00000000" w:rsidR="00000000" w:rsidRPr="00000000">
            <w:fldChar w:fldCharType="begin"/>
            <w:instrText xml:space="preserve"> PAGEREF _6pvtoigle5xl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2q7djvkysl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Онлайн-оплата</w:t>
              <w:tab/>
            </w:r>
          </w:hyperlink>
          <w:r w:rsidDel="00000000" w:rsidR="00000000" w:rsidRPr="00000000">
            <w:fldChar w:fldCharType="begin"/>
            <w:instrText xml:space="preserve"> PAGEREF _42q7djvkysl6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zmav0ow0i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Личный кабинет</w:t>
              <w:tab/>
            </w:r>
          </w:hyperlink>
          <w:r w:rsidDel="00000000" w:rsidR="00000000" w:rsidRPr="00000000">
            <w:fldChar w:fldCharType="begin"/>
            <w:instrText xml:space="preserve"> PAGEREF _2zmav0ow0irl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m22kl8xoq9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Регистрация и авторизация</w:t>
              <w:tab/>
            </w:r>
          </w:hyperlink>
          <w:r w:rsidDel="00000000" w:rsidR="00000000" w:rsidRPr="00000000">
            <w:fldChar w:fldCharType="begin"/>
            <w:instrText xml:space="preserve"> PAGEREF _dm22kl8xoq9g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1wrob8dsdv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Форма обратной связи</w:t>
              <w:tab/>
            </w:r>
          </w:hyperlink>
          <w:r w:rsidDel="00000000" w:rsidR="00000000" w:rsidRPr="00000000">
            <w:fldChar w:fldCharType="begin"/>
            <w:instrText xml:space="preserve"> PAGEREF _61wrob8dsdvr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caucarl6dc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Блог / статьи</w:t>
              <w:tab/>
            </w:r>
          </w:hyperlink>
          <w:r w:rsidDel="00000000" w:rsidR="00000000" w:rsidRPr="00000000">
            <w:fldChar w:fldCharType="begin"/>
            <w:instrText xml:space="preserve"> PAGEREF _mcaucarl6dc8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ln7viwhhg8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Калькулятор доставки</w:t>
              <w:tab/>
            </w:r>
          </w:hyperlink>
          <w:r w:rsidDel="00000000" w:rsidR="00000000" w:rsidRPr="00000000">
            <w:fldChar w:fldCharType="begin"/>
            <w:instrText xml:space="preserve"> PAGEREF _oln7viwhhg8c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fv3o4k9wd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Административная панель</w:t>
              <w:tab/>
            </w:r>
          </w:hyperlink>
          <w:r w:rsidDel="00000000" w:rsidR="00000000" w:rsidRPr="00000000">
            <w:fldChar w:fldCharType="begin"/>
            <w:instrText xml:space="preserve"> PAGEREF _yfv3o4k9wd78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ucuzdf4h48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Интеграция с 1С</w:t>
              <w:tab/>
            </w:r>
          </w:hyperlink>
          <w:r w:rsidDel="00000000" w:rsidR="00000000" w:rsidRPr="00000000">
            <w:fldChar w:fldCharType="begin"/>
            <w:instrText xml:space="preserve"> PAGEREF _gucuzdf4h48s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n9yqq25l08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Интеграция с Битрикс</w:t>
              <w:tab/>
            </w:r>
          </w:hyperlink>
          <w:r w:rsidDel="00000000" w:rsidR="00000000" w:rsidRPr="00000000">
            <w:fldChar w:fldCharType="begin"/>
            <w:instrText xml:space="preserve"> PAGEREF _6n9yqq25l08r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4roxi69gdy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SEO</w:t>
              <w:tab/>
            </w:r>
          </w:hyperlink>
          <w:r w:rsidDel="00000000" w:rsidR="00000000" w:rsidRPr="00000000">
            <w:fldChar w:fldCharType="begin"/>
            <w:instrText xml:space="preserve"> PAGEREF _p4roxi69gdyd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opkuqwu4ba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Аналитика</w:t>
              <w:tab/>
            </w:r>
          </w:hyperlink>
          <w:r w:rsidDel="00000000" w:rsidR="00000000" w:rsidRPr="00000000">
            <w:fldChar w:fldCharType="begin"/>
            <w:instrText xml:space="preserve"> PAGEREF _wopkuqwu4bal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elog6twww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Требования, требующие уточнения до финальной оценки</w:t>
              <w:tab/>
            </w:r>
          </w:hyperlink>
          <w:r w:rsidDel="00000000" w:rsidR="00000000" w:rsidRPr="00000000">
            <w:fldChar w:fldCharType="begin"/>
            <w:instrText xml:space="preserve"> PAGEREF _xelog6twwwd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lineRule="auto"/>
        <w:rPr/>
      </w:pPr>
      <w:bookmarkStart w:colFirst="0" w:colLast="0" w:name="_7s90zhs2gy4f" w:id="1"/>
      <w:bookmarkEnd w:id="1"/>
      <w:r w:rsidDel="00000000" w:rsidR="00000000" w:rsidRPr="00000000">
        <w:rPr>
          <w:rtl w:val="0"/>
        </w:rPr>
        <w:t xml:space="preserve">Общая информация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компания «ЗевсПротект»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разработка нового корпоративного сайта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новый сайт должен заменить действующий корпоративный сайт компании.</w:t>
      </w:r>
    </w:p>
    <w:p w:rsidR="00000000" w:rsidDel="00000000" w:rsidP="00000000" w:rsidRDefault="00000000" w:rsidRPr="00000000" w14:paraId="0000001E">
      <w:pPr>
        <w:spacing w:before="280" w:lineRule="auto"/>
        <w:rPr/>
      </w:pPr>
      <w:r w:rsidDel="00000000" w:rsidR="00000000" w:rsidRPr="00000000">
        <w:rPr>
          <w:rtl w:val="0"/>
        </w:rPr>
        <w:t xml:space="preserve">Текущий сайт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Действующий сайт: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https://zevsprotect.ru/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Текущий сайт реализован на платформе WordPress и подлежит замене новым сайтом.</w:t>
      </w:r>
    </w:p>
    <w:p w:rsidR="00000000" w:rsidDel="00000000" w:rsidP="00000000" w:rsidRDefault="00000000" w:rsidRPr="00000000" w14:paraId="00000021">
      <w:pPr>
        <w:spacing w:before="280" w:lineRule="auto"/>
        <w:rPr/>
      </w:pPr>
      <w:r w:rsidDel="00000000" w:rsidR="00000000" w:rsidRPr="00000000">
        <w:rPr>
          <w:rtl w:val="0"/>
        </w:rPr>
        <w:t xml:space="preserve">Предыдущий сайт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https://fabrika-perchatok.ru/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Предыдущий сайт не планируется заменять или переносить в рамках текущего проекта.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480" w:lineRule="auto"/>
        <w:rPr/>
      </w:pPr>
      <w:bookmarkStart w:colFirst="0" w:colLast="0" w:name="_79dvf0df9g46" w:id="2"/>
      <w:bookmarkEnd w:id="2"/>
      <w:r w:rsidDel="00000000" w:rsidR="00000000" w:rsidRPr="00000000">
        <w:rPr>
          <w:rtl w:val="0"/>
        </w:rPr>
        <w:t xml:space="preserve">Цели проекта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Основная задача проекта — разработать современный корпоративный сайт производителя защитных и рабочих перчаток, который будет одновременно выполнять функции: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презентации компании и собственного производства;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каталога продукции;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интернет-магазина;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инструмента для получения заказов и заявок от клиентов;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информационного ресурса с публикацией статей;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канала взаимодействия с корпоративной CRM/учетными системами;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SEO-площадки для привлечения новых клиентов.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Сайт должен быть ориентирован преимущественно на B2B-клиентов, дистрибьюторов, закупщиков, представителей предприятий, фабрик и организаций, а также на DIY-сети.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before="480" w:lineRule="auto"/>
        <w:rPr/>
      </w:pPr>
      <w:bookmarkStart w:colFirst="0" w:colLast="0" w:name="_6lpcjiwxgyxt" w:id="3"/>
      <w:bookmarkEnd w:id="3"/>
      <w:r w:rsidDel="00000000" w:rsidR="00000000" w:rsidRPr="00000000">
        <w:rPr>
          <w:rtl w:val="0"/>
        </w:rPr>
        <w:t xml:space="preserve">Дизайн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У компании имеется готовый брендбук.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 разработке визуальной концепции и интерфейсов необходимо руководствоваться требованиями брендбука: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фирменные цвета;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типографика;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правила использования логотипа;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фирменная графика;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требования к изображениям и визуальным материалам;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другие элементы фирменного стиля.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Необходимо разработать уникальный дизайн сайта на основании брендбука.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Дизайн должен предусматривать адаптивное отображение на: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персональных компьютерах;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планшетах;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мобильных устройствах.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updq6yr6tslq" w:id="4"/>
      <w:bookmarkEnd w:id="4"/>
      <w:r w:rsidDel="00000000" w:rsidR="00000000" w:rsidRPr="00000000">
        <w:rPr>
          <w:rtl w:val="0"/>
        </w:rPr>
        <w:t xml:space="preserve">Предполагаемая структура сайта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проекта необходимо предусмотреть следующие основные разделы: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Главная страница.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компании.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 продукции.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Карточка товара.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Корзина.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заказа.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кабинет.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Статьи / Блог.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отдельной статьи.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Служебные страницы.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обработки персональных данных.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информационные страницы, необходимые для работы сайта.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структура и состав страниц могут быть уточнены на этапе проектирования.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before="480" w:lineRule="auto"/>
        <w:rPr/>
      </w:pPr>
      <w:bookmarkStart w:colFirst="0" w:colLast="0" w:name="_15iy0op62byl" w:id="5"/>
      <w:bookmarkEnd w:id="5"/>
      <w:r w:rsidDel="00000000" w:rsidR="00000000" w:rsidRPr="00000000">
        <w:rPr>
          <w:rtl w:val="0"/>
        </w:rPr>
        <w:t xml:space="preserve">Главная страница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страница должна выполнять функцию презентационного лендинга компании и одновременно обеспечивать переход пользователя к каталогу и оформлению заказа.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следующие смысловые блоки: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экран с позиционированием компании;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краткая информация о компании;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компании;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собственном производстве;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характеристики и преимущества продукции;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категории товаров;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популярные / рекомендуемые товары;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об условиях покупки;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работы с компанией;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доставке;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с призывом к оформлению заказа или отправке заявки;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/ кейсы — при наличии контента;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статьи / блог;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информация;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обратной связи.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Точный состав и порядок блоков определяется на этапе проектирования UX/UI.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before="480" w:lineRule="auto"/>
        <w:rPr/>
      </w:pPr>
      <w:bookmarkStart w:colFirst="0" w:colLast="0" w:name="_bbijwhsoogmt" w:id="6"/>
      <w:bookmarkEnd w:id="6"/>
      <w:r w:rsidDel="00000000" w:rsidR="00000000" w:rsidRPr="00000000">
        <w:rPr>
          <w:rtl w:val="0"/>
        </w:rPr>
        <w:t xml:space="preserve">Раздел «О компании»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информационную страницу с презентацией компании.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должна позволять разместить: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компании;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производстве;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 производства;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контроле качества;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 и документы;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компании;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географии поставок;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другую корпоративную информацию.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должен редактироваться через административную панель.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before="480" w:lineRule="auto"/>
        <w:rPr/>
      </w:pPr>
      <w:bookmarkStart w:colFirst="0" w:colLast="0" w:name="_d6hwgghchfwc" w:id="7"/>
      <w:bookmarkEnd w:id="7"/>
      <w:r w:rsidDel="00000000" w:rsidR="00000000" w:rsidRPr="00000000">
        <w:rPr>
          <w:rtl w:val="0"/>
        </w:rPr>
        <w:t xml:space="preserve">Каталог продукции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Каталог является одним из основных функциональных разделов сайта.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дерево категорий и подкатегорий;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списка товаров;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товаров в каталоге;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сортировку;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фильтрацию;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каталогу;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пагинацию / постраничную загрузку товаров;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товара в корзину;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в подробную карточку товара.</w:t>
      </w:r>
    </w:p>
    <w:p w:rsidR="00000000" w:rsidDel="00000000" w:rsidP="00000000" w:rsidRDefault="00000000" w:rsidRPr="00000000" w14:paraId="0000007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Фильтрация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возможность фильтрации товаров по характеристикам.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перечень характеристик и фильтров необходимо определить на этапе проектирования каталога исходя из структуры товарных данных.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before="480" w:lineRule="auto"/>
        <w:rPr/>
      </w:pPr>
      <w:bookmarkStart w:colFirst="0" w:colLast="0" w:name="_dyrj04jpznw0" w:id="8"/>
      <w:bookmarkEnd w:id="8"/>
      <w:r w:rsidDel="00000000" w:rsidR="00000000" w:rsidRPr="00000000">
        <w:rPr>
          <w:rtl w:val="0"/>
        </w:rPr>
        <w:t xml:space="preserve">Карточка товара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товара должна содержать подробную информацию о продукции.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товара;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характеристики;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количество для заказа — при необходимости;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об упаковке;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/ сертификаты — при наличии;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выбора количества;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товара в корзину;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оформления заказа;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отправить запрос / заявку;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сопутствующие или похожие товары.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 характеристик должен быть адаптирован под структуру продукции компании.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480" w:lineRule="auto"/>
        <w:rPr/>
      </w:pPr>
      <w:bookmarkStart w:colFirst="0" w:colLast="0" w:name="_gcabmv7xd1uv" w:id="9"/>
      <w:bookmarkEnd w:id="9"/>
      <w:r w:rsidDel="00000000" w:rsidR="00000000" w:rsidRPr="00000000">
        <w:rPr>
          <w:rtl w:val="0"/>
        </w:rPr>
        <w:t xml:space="preserve">Интернет-магазин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должен поддерживать возможность покупки продукции непосредственно через сайт.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сценарии: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выбирает товар.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Добавляет товар в корзину.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Переходит в корзину.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состав и количество товаров.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Переходит к оформлению заказа.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Авторизуется или оформляет заказ в соответствии с предусмотренным сценарием.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способ оплаты.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Подтверждает заказ.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передается в корпоративную систему.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возможность изменения количества товаров и удаления товаров из корзины.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before="480" w:lineRule="auto"/>
        <w:rPr/>
      </w:pPr>
      <w:bookmarkStart w:colFirst="0" w:colLast="0" w:name="_8b1xc2chfuad" w:id="10"/>
      <w:bookmarkEnd w:id="10"/>
      <w:r w:rsidDel="00000000" w:rsidR="00000000" w:rsidRPr="00000000">
        <w:rPr>
          <w:rtl w:val="0"/>
        </w:rPr>
        <w:t xml:space="preserve">Оформление заказа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оформления заказа должна содержать необходимые данные клиента.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предусмотреть: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 / название организации;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контактный телефон;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электронную почту;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для доставки;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к заказу;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товар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товаров;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стоимость;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способ оплаты;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с политикой обработки персональных данных.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 полей может быть уточнен на этапе проектирования бизнес-процесса.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before="480" w:lineRule="auto"/>
        <w:rPr/>
      </w:pPr>
      <w:bookmarkStart w:colFirst="0" w:colLast="0" w:name="_fy802qn779ot" w:id="11"/>
      <w:bookmarkEnd w:id="11"/>
      <w:r w:rsidDel="00000000" w:rsidR="00000000" w:rsidRPr="00000000">
        <w:rPr>
          <w:rtl w:val="0"/>
        </w:rPr>
        <w:t xml:space="preserve">Способы оплаты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два сценария оплаты.</w:t>
      </w:r>
    </w:p>
    <w:p w:rsidR="00000000" w:rsidDel="00000000" w:rsidP="00000000" w:rsidRDefault="00000000" w:rsidRPr="00000000" w14:paraId="000000B5">
      <w:pPr>
        <w:pStyle w:val="Heading4"/>
        <w:spacing w:before="280" w:lineRule="auto"/>
        <w:rPr/>
      </w:pPr>
      <w:bookmarkStart w:colFirst="0" w:colLast="0" w:name="_6pvtoigle5xl" w:id="12"/>
      <w:bookmarkEnd w:id="12"/>
      <w:r w:rsidDel="00000000" w:rsidR="00000000" w:rsidRPr="00000000">
        <w:rPr>
          <w:rtl w:val="0"/>
        </w:rPr>
        <w:t xml:space="preserve">Оплата по счету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оформляет заказ на сайте.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оформления: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создается в системе;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передается в корпоративную систему;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 выставляется счет;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направляется клиенту выбранным способом.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механизм формирования и отправки счета необходимо определить в рамках интеграции с корпоративными системами.</w:t>
      </w:r>
    </w:p>
    <w:p w:rsidR="00000000" w:rsidDel="00000000" w:rsidP="00000000" w:rsidRDefault="00000000" w:rsidRPr="00000000" w14:paraId="000000BD">
      <w:pPr>
        <w:pStyle w:val="Heading4"/>
        <w:spacing w:before="280" w:lineRule="auto"/>
        <w:rPr/>
      </w:pPr>
      <w:bookmarkStart w:colFirst="0" w:colLast="0" w:name="_42q7djvkysl6" w:id="13"/>
      <w:bookmarkEnd w:id="13"/>
      <w:r w:rsidDel="00000000" w:rsidR="00000000" w:rsidRPr="00000000">
        <w:rPr>
          <w:rtl w:val="0"/>
        </w:rPr>
        <w:t xml:space="preserve">Онлайн-оплата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возможность оплаты заказа непосредственно на сайте через подключенный платежный сервис.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платежный провайдер определяется отдельно.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before="480" w:lineRule="auto"/>
        <w:rPr/>
      </w:pPr>
      <w:bookmarkStart w:colFirst="0" w:colLast="0" w:name="_2zmav0ow0irl" w:id="14"/>
      <w:bookmarkEnd w:id="14"/>
      <w:r w:rsidDel="00000000" w:rsidR="00000000" w:rsidRPr="00000000">
        <w:rPr>
          <w:rtl w:val="0"/>
        </w:rPr>
        <w:t xml:space="preserve">Личный кабинет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 личный кабинет зарегистрированного клиента.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кабинет должен позволять: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персональные данные;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контактные данные;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историю заказов;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заказ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заказа;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оплаты;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предыдущий заказ — опционально;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before="480" w:lineRule="auto"/>
        <w:rPr/>
      </w:pPr>
      <w:bookmarkStart w:colFirst="0" w:colLast="0" w:name="_dm22kl8xoq9g" w:id="15"/>
      <w:bookmarkEnd w:id="15"/>
      <w:r w:rsidDel="00000000" w:rsidR="00000000" w:rsidRPr="00000000">
        <w:rPr>
          <w:rtl w:val="0"/>
        </w:rPr>
        <w:t xml:space="preserve">Регистрация и авторизация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механизм создания учетной записи клиента и авторизации в личном кабинете.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способы: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по электронной почте;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по номеру телефона;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 по логину и паролю;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пароля.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сценарий авторизации необходимо определить на этапе проектирования.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разграничение зарегистрированных пользователей и неавторизованных посетителей.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before="480" w:lineRule="auto"/>
        <w:rPr/>
      </w:pPr>
      <w:bookmarkStart w:colFirst="0" w:colLast="0" w:name="_61wrob8dsdvr" w:id="16"/>
      <w:bookmarkEnd w:id="16"/>
      <w:r w:rsidDel="00000000" w:rsidR="00000000" w:rsidRPr="00000000">
        <w:rPr>
          <w:rtl w:val="0"/>
        </w:rPr>
        <w:t xml:space="preserve">Форма обратной связи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необходимо реализовать универсальную форму обратной связи.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должна предусматривать: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сообщение;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организацию;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отправки: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сообщение об успешной отправке;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заявки сохраняются в административной системе / корпоративной системе в соответствии с согласованной схемой интеграции.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before="480" w:lineRule="auto"/>
        <w:rPr/>
      </w:pPr>
      <w:bookmarkStart w:colFirst="0" w:colLast="0" w:name="_mcaucarl6dc8" w:id="17"/>
      <w:bookmarkEnd w:id="17"/>
      <w:r w:rsidDel="00000000" w:rsidR="00000000" w:rsidRPr="00000000">
        <w:rPr>
          <w:rtl w:val="0"/>
        </w:rPr>
        <w:t xml:space="preserve">Блог / статьи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 раздел для публикации информационных материалов.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статей;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 статей;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поиск;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пагинацию;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страницу отдельной статьи;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публикации;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изображение статьи;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заголовок;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описание;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текст;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SEO-параметры;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связанные статьи.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возможность самостоятельного добавления и редактирования статей через административную панель.</w:t>
      </w:r>
    </w:p>
    <w:p w:rsidR="00000000" w:rsidDel="00000000" w:rsidP="00000000" w:rsidRDefault="00000000" w:rsidRPr="00000000" w14:paraId="000000F3">
      <w:pPr>
        <w:pStyle w:val="Heading3"/>
        <w:spacing w:before="480" w:lineRule="auto"/>
        <w:rPr/>
      </w:pPr>
      <w:bookmarkStart w:colFirst="0" w:colLast="0" w:name="_oln7viwhhg8c" w:id="18"/>
      <w:bookmarkEnd w:id="18"/>
      <w:r w:rsidDel="00000000" w:rsidR="00000000" w:rsidRPr="00000000">
        <w:rPr>
          <w:rtl w:val="0"/>
        </w:rPr>
        <w:t xml:space="preserve">Калькулятор доставки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потенциально необходимо реализовать калькулятор стоимости доставки.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Функциональность предварительно включает: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ввод города / региона доставки;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указание количества товара / веса;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 стоимости;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ориентировочного срока доставки.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Функциональность находится на стадии обсуждения и не должна включаться в базовую оценку до подтверждения бизнес-требований.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оценки необходимо отдельно определить: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 тарифов;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используемую транспортную компанию;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интеграции с API транспортной компании;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параметры, необходимые для расчета;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расчет стоимости непосредственно при оформлении заказа.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before="480" w:lineRule="auto"/>
        <w:rPr/>
      </w:pPr>
      <w:bookmarkStart w:colFirst="0" w:colLast="0" w:name="_yfv3o4k9wd78" w:id="19"/>
      <w:bookmarkEnd w:id="19"/>
      <w:r w:rsidDel="00000000" w:rsidR="00000000" w:rsidRPr="00000000">
        <w:rPr>
          <w:rtl w:val="0"/>
        </w:rPr>
        <w:t xml:space="preserve">Административная панель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административную панель для управления содержимым сайта.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должна быть предусмотрена возможность:</w:t>
      </w:r>
    </w:p>
    <w:p w:rsidR="00000000" w:rsidDel="00000000" w:rsidP="00000000" w:rsidRDefault="00000000" w:rsidRPr="00000000" w14:paraId="0000010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контентом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и редактирование страниц;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текстовых блоков;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изображениями;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баннерами;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SEO-параметрами.</w:t>
      </w:r>
    </w:p>
    <w:p w:rsidR="00000000" w:rsidDel="00000000" w:rsidP="00000000" w:rsidRDefault="00000000" w:rsidRPr="00000000" w14:paraId="0000010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блогом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статей;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статей;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/ снятие публикации;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категориями;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изображений;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SEO-параметров.</w:t>
      </w:r>
    </w:p>
    <w:p w:rsidR="00000000" w:rsidDel="00000000" w:rsidP="00000000" w:rsidRDefault="00000000" w:rsidRPr="00000000" w14:paraId="0000011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каталогом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возможность управления: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категориями;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товарами;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характеристиками;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изображениями;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ценами;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остатками — если данные не полностью передаются из 1С;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статусом публикации товара.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Конкретный объем управления каталогом через CMS зависит от выбранной схемы интеграции с 1С.</w:t>
      </w:r>
    </w:p>
    <w:p w:rsidR="00000000" w:rsidDel="00000000" w:rsidP="00000000" w:rsidRDefault="00000000" w:rsidRPr="00000000" w14:paraId="0000011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заказами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просмотр: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заказов;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состава заказа;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данных клиента;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статуса заказа;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статуса оплаты;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данных доставки.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наличии интеграции часть данных должна синхронизироваться с корпоративными системами автоматически.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before="480" w:lineRule="auto"/>
        <w:rPr/>
      </w:pPr>
      <w:bookmarkStart w:colFirst="0" w:colLast="0" w:name="_gucuzdf4h48s" w:id="20"/>
      <w:bookmarkEnd w:id="20"/>
      <w:r w:rsidDel="00000000" w:rsidR="00000000" w:rsidRPr="00000000">
        <w:rPr>
          <w:rtl w:val="0"/>
        </w:rPr>
        <w:t xml:space="preserve">Интеграция с 1С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интеграцию сайта с корпоративной системой 1С.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Перечень передаваемых данных и направление обмена необходимо определить на этапе проектирования интеграции.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Предварительно рассмотреть передачу:</w:t>
      </w:r>
    </w:p>
    <w:p w:rsidR="00000000" w:rsidDel="00000000" w:rsidP="00000000" w:rsidRDefault="00000000" w:rsidRPr="00000000" w14:paraId="0000012B">
      <w:pPr>
        <w:spacing w:before="280" w:lineRule="auto"/>
        <w:rPr/>
      </w:pPr>
      <w:r w:rsidDel="00000000" w:rsidR="00000000" w:rsidRPr="00000000">
        <w:rPr>
          <w:rtl w:val="0"/>
        </w:rPr>
        <w:t xml:space="preserve">Из 1С на сайт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каталог товаров;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категории;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остатки;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доступность товаров;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необходимые товарные данные.</w:t>
      </w:r>
    </w:p>
    <w:p w:rsidR="00000000" w:rsidDel="00000000" w:rsidP="00000000" w:rsidRDefault="00000000" w:rsidRPr="00000000" w14:paraId="00000133">
      <w:pPr>
        <w:spacing w:before="280" w:lineRule="auto"/>
        <w:rPr/>
      </w:pPr>
      <w:r w:rsidDel="00000000" w:rsidR="00000000" w:rsidRPr="00000000">
        <w:rPr>
          <w:rtl w:val="0"/>
        </w:rPr>
        <w:t xml:space="preserve">С сайта в 1С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зарегистрированные клиенты;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заказы;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заказов;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оплаты;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доставки;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необходимые данные.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используемую конфигурацию 1С;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доступный API / механизм обмена;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периодичность синхронизации;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формат обмена;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правила обработки ошибок;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источник актуальных данных по ценам и остаткам.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color w:val="ff0000"/>
          <w:rtl w:val="0"/>
        </w:rPr>
        <w:t xml:space="preserve">из 1с передаются данные о характеристиках товаров, цене, остатках на складе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before="480" w:lineRule="auto"/>
        <w:rPr/>
      </w:pPr>
      <w:bookmarkStart w:colFirst="0" w:colLast="0" w:name="_6n9yqq25l08r" w:id="21"/>
      <w:bookmarkEnd w:id="21"/>
      <w:r w:rsidDel="00000000" w:rsidR="00000000" w:rsidRPr="00000000">
        <w:rPr>
          <w:rtl w:val="0"/>
        </w:rPr>
        <w:t xml:space="preserve">Интеграция с Битрикс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интегрировать сайт с корпоративной платформой Битрикс.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требование: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заказы, оформленные на сайте, должны автоматически передаваться в Битрикс.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Передавать необходимо как минимум: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и время;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клиента;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данные;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заказа;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/ данные доставки;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 оплаты;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оплаты;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клиента.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предусмотреть обработку ошибок передачи данных и механизм повторной отправки заказа в случае временной недоступности корпоративной системы.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Отдельно необходимо определить, какие статусы заказа должны синхронизироваться </w:t>
      </w:r>
      <w:r w:rsidDel="00000000" w:rsidR="00000000" w:rsidRPr="00000000">
        <w:rPr>
          <w:color w:val="ff0000"/>
          <w:rtl w:val="0"/>
        </w:rPr>
        <w:t xml:space="preserve">между сайтом и Битрикс.</w:t>
      </w:r>
    </w:p>
    <w:p w:rsidR="00000000" w:rsidDel="00000000" w:rsidP="00000000" w:rsidRDefault="00000000" w:rsidRPr="00000000" w14:paraId="000001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 сайта передаются данные в битрикс:</w:t>
      </w:r>
    </w:p>
    <w:p w:rsidR="00000000" w:rsidDel="00000000" w:rsidP="00000000" w:rsidRDefault="00000000" w:rsidRPr="00000000" w14:paraId="000001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при регистрации в лк компании должна создаваться в битриксе компания, </w:t>
      </w:r>
    </w:p>
    <w:p w:rsidR="00000000" w:rsidDel="00000000" w:rsidP="00000000" w:rsidRDefault="00000000" w:rsidRPr="00000000" w14:paraId="000001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при оформлении заказа зарегистрированного пользователя должна формироваться сделка в битриксе (и в случае оплаты по счету, и в случае оплаты на сайте)</w:t>
      </w:r>
    </w:p>
    <w:p w:rsidR="00000000" w:rsidDel="00000000" w:rsidP="00000000" w:rsidRDefault="00000000" w:rsidRPr="00000000" w14:paraId="000001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при оформлении заявки на расчет стоимости или на консультацию в битриксе должен формироваться лид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before="480" w:lineRule="auto"/>
        <w:rPr/>
      </w:pPr>
      <w:bookmarkStart w:colFirst="0" w:colLast="0" w:name="_p4roxi69gdyd" w:id="22"/>
      <w:bookmarkEnd w:id="22"/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должен быть подготовлен для дальнейшего поискового продвижения.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before="480" w:lineRule="auto"/>
        <w:rPr/>
      </w:pPr>
      <w:bookmarkStart w:colFirst="0" w:colLast="0" w:name="_wopkuqwu4bal" w:id="23"/>
      <w:bookmarkEnd w:id="23"/>
      <w:r w:rsidDel="00000000" w:rsidR="00000000" w:rsidRPr="00000000">
        <w:rPr>
          <w:rtl w:val="0"/>
        </w:rPr>
        <w:t xml:space="preserve">Аналитика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возможность подключения систем веб-аналитики (Яндекс метрика/гугл аналитика).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возможных событий для  отслеживания: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посещения страниц;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просмотра товаров;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добавления товара в корзину;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начала оформления заказа;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успешного оформления заказа;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онлайн-оплаты;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отправки форм;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регистрации;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авторизации.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Конкретные системы аналитики и перечень событий определяются отдельно.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before="480" w:lineRule="auto"/>
        <w:rPr/>
      </w:pPr>
      <w:bookmarkStart w:colFirst="0" w:colLast="0" w:name="_xelog6twwwd" w:id="24"/>
      <w:bookmarkEnd w:id="24"/>
      <w:r w:rsidDel="00000000" w:rsidR="00000000" w:rsidRPr="00000000">
        <w:rPr>
          <w:rtl w:val="0"/>
        </w:rPr>
        <w:t xml:space="preserve">Требования, требующие уточнения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и товары: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Сколько товаров планируется разместить на старте?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80-90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Сколько категорий и подкатегорий?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7 категорий как на актуальном сайте (по видам защит)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Какие характеристики должны использоваться для фильтрации?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основа, покрытие, цвет, размер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Откуда должны поступать цены и остатки — 1С или CMS?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из 1с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Нужно ли вручную редактировать товары в административной панели?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да, должна быть такая возможность на случай, если в 1с будут какие-то ошибки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Возможна ли покупка без регистрации?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да, возможна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Обязателен ли личный кабинет для оформления заказа?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нет, могут оформить, но мы запросим ввести данные получателя и адрес доставки (а в случае, если пользователь зарегистрировался, то вся эта информация подтягивается из его профиля)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Какие статусы заказа должны отображаться клиенту?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стандартно (заказ принят, заказ в сборке, заказ отгружен в ТК, заказ в доставке, заказ доставлен/отменен)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Кто является источником актуального статуса заказа — сайт, 1С или Битрикс?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битрикс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Нужно ли пользователю повторять предыдущий заказ?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должна быть возможность повторить какой-либо из предыдущих заказов, но с перерасчетом стоимости товаров, если цена менялась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Какой платежный сервис планируется использовать?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нет пожеланий конкретных, любой можно из популярных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Кто формирует счет?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должно быть два варианта: 1. менеджер формирует счет и отправляет на почту клиенту уже без участия сайта; 2. на сайте автоматически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Должен ли счет автоматически формироваться на сайте?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по запросу пользователя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Должен ли сайт получать информацию о факте оплаты из платежной системы / 1С / Битрикс?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в том случае, если у пользователя есть личный кабинет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Какая конфигурация 1С используется?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1с комплексная автоматизация 2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Какая именно система Битрикс используется — CRM, Битрикс24 или другая?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битрикс24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Какие данные должны синхронизироваться между системами? В каком направлении должны передаваться данные?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из 1с передаются данные о характеристиках товаров, цене, остатках на складе; с сайта передаются данные в битрикс: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 регистрации в лк компании должна создаваться в битриксе компания,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 оформлении заказа зарегистрированного пользователя должна формироваться сделка в битриксе (и в случае оплаты по счету, и в случае оплаты на сайте)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при оформлении заявки на расчет стоимости или на консультацию в битриксе должен формироваться лид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Как обрабатывать ошибки обмена?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пока пропустить можно этот вопрос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Доставка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Нужен ли калькулятор доставки в первой версии?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Алгоритм работы калькулятора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 варианты какие-то, чтобы пользователь мог выбрать ТК на сайте, сравнить где ему дешевле доставка обойдется. сами ТК виджеты предоставляют с расчетами стоимости.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Контент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предоставляет тексты и фотографии?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 Александра 89524392210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evsprotect.ru/" TargetMode="External"/><Relationship Id="rId7" Type="http://schemas.openxmlformats.org/officeDocument/2006/relationships/hyperlink" Target="https://fabrika-perchato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