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38"/>
        <w:gridCol w:w="758"/>
        <w:gridCol w:w="1042"/>
        <w:gridCol w:w="2610"/>
        <w:gridCol w:w="2610"/>
        <w:gridCol w:w="2358"/>
      </w:tblGrid>
      <w:tr w:rsidR="00245D25" w:rsidRPr="00007F9F" w:rsidTr="004A1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4BACC6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ACTIVITY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DESCRIPTION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SPEAKERS</w:t>
            </w: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TIMES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Sun</w:t>
            </w:r>
            <w:r>
              <w:rPr>
                <w:rFonts w:ascii="Arial" w:hAnsi="Arial" w:cs="Arial"/>
              </w:rPr>
              <w:t xml:space="preserve">. </w:t>
            </w:r>
            <w:r w:rsidRPr="00007F9F">
              <w:rPr>
                <w:rFonts w:ascii="Arial" w:hAnsi="Arial" w:cs="Arial"/>
              </w:rPr>
              <w:t>Sept. 7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4A1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 xml:space="preserve">Attendees </w:t>
            </w:r>
            <w:r w:rsidR="004A125F">
              <w:rPr>
                <w:rFonts w:ascii="Arial" w:hAnsi="Arial" w:cs="Arial"/>
              </w:rPr>
              <w:t>A</w:t>
            </w:r>
            <w:r w:rsidRPr="00007F9F">
              <w:rPr>
                <w:rFonts w:ascii="Arial" w:hAnsi="Arial" w:cs="Arial"/>
              </w:rPr>
              <w:t>rrive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Portland, OR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Opening Reception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Lucia, Portland, OR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7:00 PM – 9:00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gridSpan w:val="2"/>
          </w:tcPr>
          <w:p w:rsidR="00245D25" w:rsidRPr="00007F9F" w:rsidRDefault="00245D25" w:rsidP="001175B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0" w:type="dxa"/>
            <w:gridSpan w:val="4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Mon</w:t>
            </w:r>
            <w:r>
              <w:rPr>
                <w:rFonts w:ascii="Arial" w:hAnsi="Arial" w:cs="Arial"/>
              </w:rPr>
              <w:t>.</w:t>
            </w:r>
            <w:r w:rsidRPr="00007F9F">
              <w:rPr>
                <w:rFonts w:ascii="Arial" w:hAnsi="Arial" w:cs="Arial"/>
              </w:rPr>
              <w:t xml:space="preserve"> Sept. 8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Travel to ONPRC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Lucia-ONPRC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8:00 AM – 9:00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Sessions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Montagna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Auditorium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9:00 AM – 12:00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CCFFFF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MATRR Orientation</w:t>
            </w:r>
          </w:p>
        </w:tc>
        <w:tc>
          <w:tcPr>
            <w:tcW w:w="1800" w:type="dxa"/>
            <w:gridSpan w:val="2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MATRR Website</w:t>
            </w: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9:00 AM – 9:30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FF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Tissue Preparation</w:t>
            </w: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9:30 AM – 10:00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auto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tcBorders>
              <w:top w:val="single" w:sz="8" w:space="0" w:color="4BACC6" w:themeColor="accent5"/>
            </w:tcBorders>
            <w:shd w:val="clear" w:color="auto" w:fill="CCFFCC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Scientific Impact</w:t>
            </w: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Behavioral Data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4C75B3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Kathleen Grant</w:t>
            </w:r>
          </w:p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10:00 AM – 10:30 AM</w:t>
            </w:r>
          </w:p>
        </w:tc>
      </w:tr>
      <w:tr w:rsidR="00245D25" w:rsidRPr="00007F9F" w:rsidTr="0072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Break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10:30 AM – 10:45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Endocrine Data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Christa Helms</w:t>
            </w:r>
          </w:p>
          <w:p w:rsidR="00CB25AC" w:rsidRPr="00007F9F" w:rsidRDefault="00CB25AC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10:45 AM – 11:15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Genetics</w:t>
            </w:r>
            <w:r w:rsidR="004C75B3">
              <w:rPr>
                <w:rFonts w:ascii="Arial" w:hAnsi="Arial" w:cs="Arial"/>
              </w:rPr>
              <w:t>/Genomics</w:t>
            </w:r>
            <w:r w:rsidRPr="00007F9F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Michael Miles</w:t>
            </w:r>
          </w:p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Betsy Ferguson</w:t>
            </w:r>
          </w:p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Robert Hitzemann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11:15 AM – 12:00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LUNCH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Malinow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Meeting Hall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12:00 PM – 1:00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TOUR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 xml:space="preserve">MRI, </w:t>
            </w:r>
            <w:r>
              <w:rPr>
                <w:rFonts w:ascii="Arial" w:hAnsi="Arial" w:cs="Arial"/>
                <w:b/>
              </w:rPr>
              <w:t>outdoor</w:t>
            </w:r>
            <w:r w:rsidRPr="00007F9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NHP </w:t>
            </w:r>
            <w:r w:rsidRPr="00007F9F">
              <w:rPr>
                <w:rFonts w:ascii="Arial" w:hAnsi="Arial" w:cs="Arial"/>
                <w:b/>
              </w:rPr>
              <w:t>housing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1:00 PM – 1:30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Afternoon Sessions</w:t>
            </w:r>
          </w:p>
        </w:tc>
        <w:tc>
          <w:tcPr>
            <w:tcW w:w="2610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Montagna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Auditorium</w:t>
            </w:r>
          </w:p>
        </w:tc>
        <w:tc>
          <w:tcPr>
            <w:tcW w:w="2610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1:30 PM – 4:30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CCFFCC"/>
          </w:tcPr>
          <w:p w:rsidR="00245D25" w:rsidRPr="00D06B6B" w:rsidRDefault="00245D25" w:rsidP="0096430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Scientific Impact</w:t>
            </w: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vivo Imaging D</w:t>
            </w:r>
            <w:r w:rsidRPr="00007F9F">
              <w:rPr>
                <w:rFonts w:ascii="Arial" w:eastAsia="Times New Roman" w:hAnsi="Arial" w:cs="Arial"/>
                <w:color w:val="000000"/>
              </w:rPr>
              <w:t xml:space="preserve">ata </w:t>
            </w:r>
          </w:p>
        </w:tc>
        <w:tc>
          <w:tcPr>
            <w:tcW w:w="2610" w:type="dxa"/>
            <w:shd w:val="clear" w:color="auto" w:fill="CCFFCC"/>
          </w:tcPr>
          <w:p w:rsidR="00245D25" w:rsidRP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5D25">
              <w:rPr>
                <w:rFonts w:ascii="Arial" w:hAnsi="Arial" w:cs="Arial"/>
              </w:rPr>
              <w:t>Dr. Damien Fair</w:t>
            </w:r>
          </w:p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245D25">
              <w:rPr>
                <w:rFonts w:ascii="Arial" w:hAnsi="Arial" w:cs="Arial"/>
              </w:rPr>
              <w:t>Dr. Christopher Kroenke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1:30 PM – 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Electrophys</w:t>
            </w:r>
            <w:r>
              <w:rPr>
                <w:rFonts w:ascii="Arial" w:eastAsia="Times New Roman" w:hAnsi="Arial" w:cs="Arial"/>
                <w:color w:val="000000"/>
              </w:rPr>
              <w:t>iology D</w:t>
            </w:r>
            <w:r w:rsidRPr="00007F9F">
              <w:rPr>
                <w:rFonts w:ascii="Arial" w:eastAsia="Times New Roman" w:hAnsi="Arial" w:cs="Arial"/>
                <w:color w:val="000000"/>
              </w:rPr>
              <w:t xml:space="preserve">ata 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Verginia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Cuzon</w:t>
            </w:r>
            <w:proofErr w:type="spellEnd"/>
            <w:r>
              <w:rPr>
                <w:rFonts w:ascii="Arial" w:hAnsi="Arial" w:cs="Arial"/>
              </w:rPr>
              <w:t xml:space="preserve"> Carlson</w:t>
            </w:r>
          </w:p>
          <w:p w:rsidR="004C75B3" w:rsidRDefault="004C75B3" w:rsidP="004C7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David </w:t>
            </w:r>
            <w:proofErr w:type="spellStart"/>
            <w:r>
              <w:rPr>
                <w:rFonts w:ascii="Arial" w:hAnsi="Arial" w:cs="Arial"/>
              </w:rPr>
              <w:t>Lovinger</w:t>
            </w:r>
            <w:proofErr w:type="spellEnd"/>
          </w:p>
          <w:p w:rsidR="00245D25" w:rsidRP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Tom </w:t>
            </w:r>
            <w:proofErr w:type="spellStart"/>
            <w:r>
              <w:rPr>
                <w:rFonts w:ascii="Arial" w:hAnsi="Arial" w:cs="Arial"/>
              </w:rPr>
              <w:t>Kash</w:t>
            </w:r>
            <w:proofErr w:type="spellEnd"/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2:15 PM – 3:00 PM</w:t>
            </w:r>
          </w:p>
        </w:tc>
      </w:tr>
      <w:tr w:rsidR="00245D25" w:rsidRPr="00007F9F" w:rsidTr="005A1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Afternoon Break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3:00 PM – 3:15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Neurochemistry Data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Yolanda Mateo</w:t>
            </w:r>
          </w:p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Sara Jones</w:t>
            </w:r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 xml:space="preserve">3:15 PM – </w:t>
            </w:r>
            <w:r>
              <w:rPr>
                <w:rFonts w:ascii="Arial" w:hAnsi="Arial" w:cs="Arial"/>
              </w:rPr>
              <w:t>3:45</w:t>
            </w:r>
            <w:r w:rsidRPr="00007F9F">
              <w:rPr>
                <w:rFonts w:ascii="Arial" w:hAnsi="Arial" w:cs="Arial"/>
              </w:rPr>
              <w:t xml:space="preserve">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CNS proteomics </w:t>
            </w:r>
          </w:p>
        </w:tc>
        <w:tc>
          <w:tcPr>
            <w:tcW w:w="2610" w:type="dxa"/>
            <w:shd w:val="clear" w:color="auto" w:fill="CCFFCC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Patrick Mulholland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3:45 PM - 4:00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Immune System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Ilhem Messaoudi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4:00 PM – 4:15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Bone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Urszula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Iwaniec</w:t>
            </w:r>
            <w:proofErr w:type="spellEnd"/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4:15 PM – 4:30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POSTER SESSION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ONPRC-</w:t>
            </w:r>
            <w:proofErr w:type="spellStart"/>
            <w:r w:rsidRPr="00007F9F">
              <w:rPr>
                <w:rFonts w:ascii="Arial" w:hAnsi="Arial" w:cs="Arial"/>
                <w:b/>
              </w:rPr>
              <w:t>Malinow</w:t>
            </w:r>
            <w:proofErr w:type="spellEnd"/>
            <w:r w:rsidRPr="00007F9F">
              <w:rPr>
                <w:rFonts w:ascii="Arial" w:hAnsi="Arial" w:cs="Arial"/>
                <w:b/>
              </w:rPr>
              <w:t xml:space="preserve"> Meeting Hall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4:30 PM – 5:30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Travel to Hotel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ONPRC-Hotel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5:30 PM – 6:30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gridSpan w:val="2"/>
          </w:tcPr>
          <w:p w:rsidR="00245D25" w:rsidRPr="00007F9F" w:rsidRDefault="00245D25" w:rsidP="001175B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620" w:type="dxa"/>
            <w:gridSpan w:val="4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4A125F" w:rsidRPr="00007F9F" w:rsidRDefault="004A125F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A125F" w:rsidRPr="004A125F" w:rsidTr="004A1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4BACC6"/>
          </w:tcPr>
          <w:p w:rsidR="00245D25" w:rsidRPr="004A125F" w:rsidRDefault="00245D25" w:rsidP="00964306">
            <w:pPr>
              <w:rPr>
                <w:rFonts w:ascii="Arial" w:hAnsi="Arial" w:cs="Arial"/>
                <w:color w:val="FFFFFF" w:themeColor="background1"/>
              </w:rPr>
            </w:pPr>
            <w:r w:rsidRPr="004A125F">
              <w:rPr>
                <w:rFonts w:ascii="Arial" w:hAnsi="Arial" w:cs="Arial"/>
                <w:color w:val="FFFFFF" w:themeColor="background1"/>
              </w:rPr>
              <w:lastRenderedPageBreak/>
              <w:t>DATE</w:t>
            </w:r>
          </w:p>
        </w:tc>
        <w:tc>
          <w:tcPr>
            <w:tcW w:w="1800" w:type="dxa"/>
            <w:gridSpan w:val="2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ACTIVITY</w:t>
            </w:r>
          </w:p>
        </w:tc>
        <w:tc>
          <w:tcPr>
            <w:tcW w:w="2610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2610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SPEAKERS</w:t>
            </w:r>
          </w:p>
        </w:tc>
        <w:tc>
          <w:tcPr>
            <w:tcW w:w="2358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TIMES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Tues</w:t>
            </w:r>
            <w:r>
              <w:rPr>
                <w:rFonts w:ascii="Arial" w:hAnsi="Arial" w:cs="Arial"/>
              </w:rPr>
              <w:t xml:space="preserve">. </w:t>
            </w:r>
            <w:r w:rsidRPr="00007F9F">
              <w:rPr>
                <w:rFonts w:ascii="Arial" w:hAnsi="Arial" w:cs="Arial"/>
              </w:rPr>
              <w:t>Sept. 9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Breakfast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7:00 AM – 8:00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Sessions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8:00 AM – 12:00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FFFF99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Data</w:t>
            </w: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Integration-formatting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8:00 AM – 9:00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Integration-uploading and accessing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9:00 AM – 10:00 AM</w:t>
            </w:r>
          </w:p>
        </w:tc>
      </w:tr>
      <w:tr w:rsidR="004A125F" w:rsidRPr="00007F9F" w:rsidTr="00C41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4A125F" w:rsidRPr="00007F9F" w:rsidRDefault="004A125F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FFFF99"/>
          </w:tcPr>
          <w:p w:rsidR="004A125F" w:rsidRPr="00007F9F" w:rsidRDefault="004A125F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Break</w:t>
            </w:r>
          </w:p>
        </w:tc>
        <w:tc>
          <w:tcPr>
            <w:tcW w:w="2358" w:type="dxa"/>
            <w:shd w:val="clear" w:color="auto" w:fill="FFFF99"/>
          </w:tcPr>
          <w:p w:rsidR="004A125F" w:rsidRPr="00007F9F" w:rsidRDefault="004A125F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10:00 AM – 10:15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Integration-analyses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10:15 AM – 12:15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LUNCH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Conference Ends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1:00 PM</w:t>
            </w:r>
          </w:p>
        </w:tc>
      </w:tr>
    </w:tbl>
    <w:p w:rsidR="006D1FBA" w:rsidRDefault="006D1FBA"/>
    <w:p w:rsidR="00E91216" w:rsidRDefault="00E91216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672"/>
        <w:gridCol w:w="3276"/>
        <w:gridCol w:w="4068"/>
      </w:tblGrid>
      <w:tr w:rsidR="00E91216" w:rsidRPr="00713426" w:rsidTr="0096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Participants*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Affiliation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Kathleen Grant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Erich Baker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University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James </w:t>
            </w:r>
            <w:proofErr w:type="spellStart"/>
            <w:r>
              <w:rPr>
                <w:rFonts w:ascii="Arial" w:hAnsi="Arial" w:cs="Arial"/>
              </w:rPr>
              <w:t>Daunais</w:t>
            </w:r>
            <w:proofErr w:type="spellEnd"/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Wake Forest School of Medicine</w:t>
            </w:r>
          </w:p>
        </w:tc>
      </w:tr>
      <w:tr w:rsidR="000A165A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A165A" w:rsidRDefault="000A165A" w:rsidP="00964306">
            <w:pPr>
              <w:ind w:right="486"/>
              <w:rPr>
                <w:rFonts w:ascii="Arial" w:hAnsi="Arial" w:cs="Arial"/>
              </w:rPr>
            </w:pPr>
          </w:p>
        </w:tc>
        <w:tc>
          <w:tcPr>
            <w:tcW w:w="3276" w:type="dxa"/>
          </w:tcPr>
          <w:p w:rsidR="000A165A" w:rsidRDefault="000A165A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p w:rsidR="000A165A" w:rsidRDefault="000A165A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713426">
              <w:rPr>
                <w:rFonts w:ascii="Arial" w:hAnsi="Arial" w:cs="Arial"/>
              </w:rPr>
              <w:t>Dr. Greg Sutherland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representing Dr. Jillian Krill, MATRR scientific advisory board (SAB)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New South Wales Tissue Resource Center at the University of Sydney (Australia)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Elissa </w:t>
            </w:r>
            <w:proofErr w:type="spellStart"/>
            <w:r>
              <w:rPr>
                <w:rFonts w:ascii="Arial" w:hAnsi="Arial" w:cs="Arial"/>
              </w:rPr>
              <w:t>Chessler</w:t>
            </w:r>
            <w:proofErr w:type="spellEnd"/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Jackson Laboratories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Laura Nagy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31D9">
              <w:rPr>
                <w:rFonts w:ascii="Arial" w:hAnsi="Arial" w:cs="Arial"/>
              </w:rPr>
              <w:t>Lerner Research Institute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Edyth</w:t>
            </w:r>
            <w:proofErr w:type="spellEnd"/>
            <w:r>
              <w:rPr>
                <w:rFonts w:ascii="Arial" w:hAnsi="Arial" w:cs="Arial"/>
              </w:rPr>
              <w:t xml:space="preserve"> Sullivan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Stanford University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Gary Murray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Discussant, MATRR SAB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NIAAA </w:t>
            </w:r>
          </w:p>
        </w:tc>
      </w:tr>
      <w:tr w:rsidR="004C75B3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4C75B3" w:rsidRDefault="004C75B3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Antonio Noronha</w:t>
            </w:r>
          </w:p>
        </w:tc>
        <w:tc>
          <w:tcPr>
            <w:tcW w:w="3276" w:type="dxa"/>
          </w:tcPr>
          <w:p w:rsidR="004C75B3" w:rsidRDefault="004C75B3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Discussant, Neurosciences</w:t>
            </w:r>
          </w:p>
        </w:tc>
        <w:tc>
          <w:tcPr>
            <w:tcW w:w="4068" w:type="dxa"/>
          </w:tcPr>
          <w:p w:rsidR="004C75B3" w:rsidRDefault="004C75B3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NIAAA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Shannon McWeeney</w:t>
            </w:r>
          </w:p>
        </w:tc>
        <w:tc>
          <w:tcPr>
            <w:tcW w:w="3276" w:type="dxa"/>
          </w:tcPr>
          <w:p w:rsidR="00E91216" w:rsidRPr="00713426" w:rsidRDefault="00E91216" w:rsidP="004C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Discussant, </w:t>
            </w:r>
            <w:r w:rsidR="004C75B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nformatics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Howard Becker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Behavior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College S. Carolina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John Crabbe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Behavior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John Welsh</w:t>
            </w:r>
          </w:p>
        </w:tc>
        <w:tc>
          <w:tcPr>
            <w:tcW w:w="3276" w:type="dxa"/>
          </w:tcPr>
          <w:p w:rsidR="00E91216" w:rsidRDefault="00E91216" w:rsidP="004C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Participant, </w:t>
            </w:r>
            <w:r w:rsidR="004C75B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Seattle Children’s Hospital, U of W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David Rossi</w:t>
            </w:r>
          </w:p>
        </w:tc>
        <w:tc>
          <w:tcPr>
            <w:tcW w:w="3276" w:type="dxa"/>
          </w:tcPr>
          <w:p w:rsidR="00E91216" w:rsidRDefault="00E91216" w:rsidP="004C7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Participant, </w:t>
            </w:r>
            <w:r w:rsidR="004C75B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Washington State </w:t>
            </w:r>
            <w:proofErr w:type="spellStart"/>
            <w:r>
              <w:rPr>
                <w:rFonts w:ascii="Arial" w:hAnsi="Arial" w:cs="Arial"/>
              </w:rPr>
              <w:t>Univ</w:t>
            </w:r>
            <w:proofErr w:type="spellEnd"/>
            <w:r>
              <w:rPr>
                <w:rFonts w:ascii="Arial" w:hAnsi="Arial" w:cs="Arial"/>
              </w:rPr>
              <w:t>, Pullman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Kristin </w:t>
            </w:r>
            <w:proofErr w:type="spellStart"/>
            <w:r>
              <w:rPr>
                <w:rFonts w:ascii="Arial" w:hAnsi="Arial" w:cs="Arial"/>
              </w:rPr>
              <w:t>Pliel</w:t>
            </w:r>
            <w:proofErr w:type="spellEnd"/>
          </w:p>
        </w:tc>
        <w:tc>
          <w:tcPr>
            <w:tcW w:w="3276" w:type="dxa"/>
          </w:tcPr>
          <w:p w:rsidR="00E91216" w:rsidRDefault="00E91216" w:rsidP="004C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Participant, </w:t>
            </w:r>
            <w:r w:rsidR="004C75B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Univ. Carolina, Chapel Hill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Russell Turner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</w:t>
            </w:r>
            <w:bookmarkStart w:id="0" w:name="_GoBack"/>
            <w:bookmarkEnd w:id="0"/>
            <w:r>
              <w:rPr>
                <w:rFonts w:ascii="Arial" w:hAnsi="Arial" w:cs="Arial"/>
              </w:rPr>
              <w:t>one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Oregon State Univ., </w:t>
            </w:r>
            <w:proofErr w:type="spellStart"/>
            <w:r>
              <w:rPr>
                <w:rFonts w:ascii="Arial" w:hAnsi="Arial" w:cs="Arial"/>
              </w:rPr>
              <w:t>Corvalis</w:t>
            </w:r>
            <w:proofErr w:type="spellEnd"/>
          </w:p>
        </w:tc>
      </w:tr>
    </w:tbl>
    <w:p w:rsidR="00E91216" w:rsidRDefault="00E91216"/>
    <w:sectPr w:rsidR="00E91216" w:rsidSect="006D1FB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23" w:rsidRDefault="002F5F23" w:rsidP="002F5F23">
      <w:pPr>
        <w:spacing w:after="0" w:line="240" w:lineRule="auto"/>
      </w:pPr>
      <w:r>
        <w:separator/>
      </w:r>
    </w:p>
  </w:endnote>
  <w:endnote w:type="continuationSeparator" w:id="0">
    <w:p w:rsidR="002F5F23" w:rsidRDefault="002F5F23" w:rsidP="002F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23" w:rsidRDefault="002F5F23" w:rsidP="002F5F23">
      <w:pPr>
        <w:spacing w:after="0" w:line="240" w:lineRule="auto"/>
      </w:pPr>
      <w:r>
        <w:separator/>
      </w:r>
    </w:p>
  </w:footnote>
  <w:footnote w:type="continuationSeparator" w:id="0">
    <w:p w:rsidR="002F5F23" w:rsidRDefault="002F5F23" w:rsidP="002F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D25" w:rsidRDefault="004A125F" w:rsidP="00245D25">
    <w:pPr>
      <w:jc w:val="center"/>
      <w:rPr>
        <w:b/>
        <w:sz w:val="28"/>
        <w:szCs w:val="28"/>
      </w:rPr>
    </w:pPr>
    <w:r>
      <w:rPr>
        <w:rFonts w:ascii="Times" w:eastAsia="Times New Roman" w:hAnsi="Times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4703E165" wp14:editId="7AEACB0F">
          <wp:simplePos x="0" y="0"/>
          <wp:positionH relativeFrom="margin">
            <wp:posOffset>4531360</wp:posOffset>
          </wp:positionH>
          <wp:positionV relativeFrom="margin">
            <wp:posOffset>-1276350</wp:posOffset>
          </wp:positionV>
          <wp:extent cx="2383790" cy="667385"/>
          <wp:effectExtent l="0" t="0" r="0" b="0"/>
          <wp:wrapSquare wrapText="bothSides"/>
          <wp:docPr id="2" name="Picture 2" descr="ttps://gleek.ecs.baylor.edu/static/images/MATR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gleek.ecs.baylor.edu/static/images/MATRR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379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2E5E8D"/>
        <w:sz w:val="21"/>
        <w:szCs w:val="21"/>
      </w:rPr>
      <w:drawing>
        <wp:anchor distT="0" distB="0" distL="114300" distR="114300" simplePos="0" relativeHeight="251659264" behindDoc="0" locked="0" layoutInCell="1" allowOverlap="1" wp14:anchorId="10ADF611" wp14:editId="7CC5B028">
          <wp:simplePos x="0" y="0"/>
          <wp:positionH relativeFrom="margin">
            <wp:posOffset>-13335</wp:posOffset>
          </wp:positionH>
          <wp:positionV relativeFrom="margin">
            <wp:posOffset>-1276350</wp:posOffset>
          </wp:positionV>
          <wp:extent cx="2804160" cy="66484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HSU_H_RGB_po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16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125F" w:rsidRPr="004A125F" w:rsidRDefault="004A125F" w:rsidP="004A125F">
    <w:pPr>
      <w:spacing w:after="0"/>
      <w:jc w:val="center"/>
      <w:rPr>
        <w:b/>
        <w:sz w:val="16"/>
        <w:szCs w:val="16"/>
      </w:rPr>
    </w:pPr>
  </w:p>
  <w:p w:rsidR="00245D25" w:rsidRPr="002F5F23" w:rsidRDefault="00245D25" w:rsidP="004A125F">
    <w:pPr>
      <w:spacing w:after="120"/>
      <w:jc w:val="center"/>
      <w:rPr>
        <w:b/>
        <w:sz w:val="28"/>
        <w:szCs w:val="28"/>
      </w:rPr>
    </w:pPr>
    <w:r w:rsidRPr="002F5F23">
      <w:rPr>
        <w:b/>
        <w:sz w:val="28"/>
        <w:szCs w:val="28"/>
      </w:rPr>
      <w:t>Symposium on Data Integration from the Monkey Model of Alcohol Drinking</w:t>
    </w:r>
  </w:p>
  <w:p w:rsidR="002F5F23" w:rsidRPr="00245D25" w:rsidRDefault="004C75B3" w:rsidP="004A125F">
    <w:pPr>
      <w:pStyle w:val="Header"/>
      <w:spacing w:after="120"/>
      <w:jc w:val="center"/>
      <w:rPr>
        <w:sz w:val="28"/>
        <w:szCs w:val="28"/>
      </w:rPr>
    </w:pPr>
    <w:r>
      <w:rPr>
        <w:b/>
        <w:sz w:val="28"/>
        <w:szCs w:val="28"/>
      </w:rPr>
      <w:t xml:space="preserve">Preliminary </w:t>
    </w:r>
    <w:r w:rsidR="00245D25" w:rsidRPr="00245D25">
      <w:rPr>
        <w:b/>
        <w:sz w:val="28"/>
        <w:szCs w:val="28"/>
      </w:rPr>
      <w:t>Meeting Agenda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BA"/>
    <w:rsid w:val="000A165A"/>
    <w:rsid w:val="00245D25"/>
    <w:rsid w:val="002F5F23"/>
    <w:rsid w:val="002F7133"/>
    <w:rsid w:val="00464854"/>
    <w:rsid w:val="004A125F"/>
    <w:rsid w:val="004C75B3"/>
    <w:rsid w:val="004F6749"/>
    <w:rsid w:val="006D1FBA"/>
    <w:rsid w:val="009011D1"/>
    <w:rsid w:val="00CB25AC"/>
    <w:rsid w:val="00E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011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23"/>
  </w:style>
  <w:style w:type="paragraph" w:styleId="Footer">
    <w:name w:val="footer"/>
    <w:basedOn w:val="Normal"/>
    <w:link w:val="Foot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23"/>
  </w:style>
  <w:style w:type="paragraph" w:styleId="BalloonText">
    <w:name w:val="Balloon Text"/>
    <w:basedOn w:val="Normal"/>
    <w:link w:val="BalloonTextChar"/>
    <w:uiPriority w:val="99"/>
    <w:semiHidden/>
    <w:unhideWhenUsed/>
    <w:rsid w:val="002F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2F71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011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23"/>
  </w:style>
  <w:style w:type="paragraph" w:styleId="Footer">
    <w:name w:val="footer"/>
    <w:basedOn w:val="Normal"/>
    <w:link w:val="Foot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23"/>
  </w:style>
  <w:style w:type="paragraph" w:styleId="BalloonText">
    <w:name w:val="Balloon Text"/>
    <w:basedOn w:val="Normal"/>
    <w:link w:val="BalloonTextChar"/>
    <w:uiPriority w:val="99"/>
    <w:semiHidden/>
    <w:unhideWhenUsed/>
    <w:rsid w:val="002F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2F71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Sacha</dc:creator>
  <cp:lastModifiedBy>Louise Sacha</cp:lastModifiedBy>
  <cp:revision>2</cp:revision>
  <dcterms:created xsi:type="dcterms:W3CDTF">2014-07-10T16:00:00Z</dcterms:created>
  <dcterms:modified xsi:type="dcterms:W3CDTF">2014-07-10T16:00:00Z</dcterms:modified>
</cp:coreProperties>
</file>