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666BFCC0" w14:textId="4A136321" w:rsidR="00754866" w:rsidRPr="00754866" w:rsidRDefault="00754866" w:rsidP="00754866">
      <w:pPr>
        <w:pStyle w:val="NormalTCC"/>
        <w:rPr>
          <w:rFonts w:cs="Times New Roman"/>
          <w:lang w:val="en-US"/>
        </w:rPr>
      </w:pPr>
      <w:r w:rsidRPr="00754866">
        <w:rPr>
          <w:rFonts w:cs="Times New Roman"/>
          <w:lang w:val="en-US"/>
        </w:rPr>
        <w:t xml:space="preserve">The present study measures performance when adjustments are made to the configuration variables of the MySQL Database system using the Debian Buster Linux Operating System. To perform this test, an international model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From this moment on, the 22 </w:t>
      </w:r>
      <w:r>
        <w:rPr>
          <w:rFonts w:cs="Times New Roman"/>
          <w:lang w:val="en-US"/>
        </w:rPr>
        <w:t>queries</w:t>
      </w:r>
      <w:r w:rsidRPr="00754866">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681D1A7" w:rsidR="00415508" w:rsidRPr="00754866" w:rsidRDefault="00F77289" w:rsidP="00754866">
      <w:pPr>
        <w:pStyle w:val="NormalTCC"/>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2EA87D7" w14:textId="5E2F205E" w:rsidR="00754866" w:rsidRPr="00754866" w:rsidRDefault="0048707D" w:rsidP="00754866">
      <w:pPr>
        <w:pStyle w:val="ListadeFiguras"/>
        <w:rPr>
          <w:rStyle w:val="Hyperlink"/>
        </w:rPr>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1207787" w:history="1">
        <w:r w:rsidR="00754866" w:rsidRPr="00754866">
          <w:rPr>
            <w:rStyle w:val="Hyperlink"/>
            <w:rFonts w:cs="Times New Roman"/>
          </w:rPr>
          <w:t>Figura 1 - Modelo simplificado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_Toc61207787 \h </w:instrText>
        </w:r>
        <w:r w:rsidR="00754866" w:rsidRPr="00754866">
          <w:rPr>
            <w:rStyle w:val="Hyperlink"/>
            <w:webHidden/>
          </w:rPr>
        </w:r>
        <w:r w:rsidR="00754866" w:rsidRPr="00754866">
          <w:rPr>
            <w:rStyle w:val="Hyperlink"/>
            <w:webHidden/>
          </w:rPr>
          <w:fldChar w:fldCharType="separate"/>
        </w:r>
        <w:r w:rsidR="004F6841">
          <w:rPr>
            <w:rStyle w:val="Hyperlink"/>
            <w:webHidden/>
          </w:rPr>
          <w:t>14</w:t>
        </w:r>
        <w:r w:rsidR="00754866" w:rsidRPr="00754866">
          <w:rPr>
            <w:rStyle w:val="Hyperlink"/>
            <w:webHidden/>
          </w:rPr>
          <w:fldChar w:fldCharType="end"/>
        </w:r>
      </w:hyperlink>
    </w:p>
    <w:p w14:paraId="1A6A09B1" w14:textId="0774882F" w:rsidR="00754866" w:rsidRPr="00754866" w:rsidRDefault="00031F5D" w:rsidP="00754866">
      <w:pPr>
        <w:pStyle w:val="ListadeFiguras"/>
        <w:rPr>
          <w:rStyle w:val="Hyperlink"/>
        </w:rPr>
      </w:pPr>
      <w:hyperlink w:anchor="_Toc61207788" w:history="1">
        <w:r w:rsidR="00754866" w:rsidRPr="00754866">
          <w:rPr>
            <w:rStyle w:val="Hyperlink"/>
            <w:rFonts w:cs="Times New Roman"/>
          </w:rPr>
          <w:t>Figura 2 - Modelo detalhado da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_Toc61207788 \h </w:instrText>
        </w:r>
        <w:r w:rsidR="00754866" w:rsidRPr="00754866">
          <w:rPr>
            <w:rStyle w:val="Hyperlink"/>
            <w:webHidden/>
          </w:rPr>
        </w:r>
        <w:r w:rsidR="00754866" w:rsidRPr="00754866">
          <w:rPr>
            <w:rStyle w:val="Hyperlink"/>
            <w:webHidden/>
          </w:rPr>
          <w:fldChar w:fldCharType="separate"/>
        </w:r>
        <w:r w:rsidR="004F6841">
          <w:rPr>
            <w:rStyle w:val="Hyperlink"/>
            <w:webHidden/>
          </w:rPr>
          <w:t>15</w:t>
        </w:r>
        <w:r w:rsidR="00754866" w:rsidRPr="00754866">
          <w:rPr>
            <w:rStyle w:val="Hyperlink"/>
            <w:webHidden/>
          </w:rPr>
          <w:fldChar w:fldCharType="end"/>
        </w:r>
      </w:hyperlink>
    </w:p>
    <w:p w14:paraId="71029135" w14:textId="3C9C278C" w:rsidR="00754866" w:rsidRPr="00754866" w:rsidRDefault="00031F5D" w:rsidP="00754866">
      <w:pPr>
        <w:pStyle w:val="ListadeFiguras"/>
        <w:rPr>
          <w:rStyle w:val="Hyperlink"/>
        </w:rPr>
      </w:pPr>
      <w:hyperlink r:id="rId9" w:anchor="_Toc61207789" w:history="1">
        <w:r w:rsidR="00754866" w:rsidRPr="00754866">
          <w:rPr>
            <w:rStyle w:val="Hyperlink"/>
            <w:rFonts w:cs="Times New Roman"/>
          </w:rPr>
          <w:t>Figura 3 - Esquema TPC-H – fonte da imagem</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_Toc61207789 \h </w:instrText>
        </w:r>
        <w:r w:rsidR="00754866" w:rsidRPr="00754866">
          <w:rPr>
            <w:rStyle w:val="Hyperlink"/>
            <w:webHidden/>
          </w:rPr>
        </w:r>
        <w:r w:rsidR="00754866" w:rsidRPr="00754866">
          <w:rPr>
            <w:rStyle w:val="Hyperlink"/>
            <w:webHidden/>
          </w:rPr>
          <w:fldChar w:fldCharType="separate"/>
        </w:r>
        <w:r w:rsidR="004F6841">
          <w:rPr>
            <w:rStyle w:val="Hyperlink"/>
            <w:webHidden/>
          </w:rPr>
          <w:t>17</w:t>
        </w:r>
        <w:r w:rsidR="00754866" w:rsidRPr="00754866">
          <w:rPr>
            <w:rStyle w:val="Hyperlink"/>
            <w:webHidden/>
          </w:rPr>
          <w:fldChar w:fldCharType="end"/>
        </w:r>
      </w:hyperlink>
    </w:p>
    <w:p w14:paraId="2D6C691E" w14:textId="001E3BD8"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29A05939" w14:textId="372F88AA" w:rsidR="00754866" w:rsidRPr="00754866" w:rsidRDefault="0049307D" w:rsidP="00754866">
      <w:pPr>
        <w:pStyle w:val="ListadeFiguras"/>
        <w:rPr>
          <w:rStyle w:val="Hyperlink"/>
          <w:rFonts w:cs="Times New Roman"/>
        </w:rPr>
      </w:pPr>
      <w:r w:rsidRPr="00754866">
        <w:rPr>
          <w:rStyle w:val="Hyperlink"/>
        </w:rPr>
        <w:fldChar w:fldCharType="begin"/>
      </w:r>
      <w:r w:rsidRPr="00754866">
        <w:rPr>
          <w:rStyle w:val="Hyperlink"/>
        </w:rPr>
        <w:instrText xml:space="preserve"> TOC \h \z \c "Tabela" </w:instrText>
      </w:r>
      <w:r w:rsidRPr="00754866">
        <w:rPr>
          <w:rStyle w:val="Hyperlink"/>
        </w:rPr>
        <w:fldChar w:fldCharType="separate"/>
      </w:r>
      <w:hyperlink w:anchor="_Toc61207889" w:history="1">
        <w:r w:rsidR="00754866" w:rsidRPr="00344482">
          <w:rPr>
            <w:rStyle w:val="Hyperlink"/>
            <w:rFonts w:cs="Times New Roman"/>
          </w:rPr>
          <w:t>Tabela 1 - Tamanho Estimado Banco de Dados Fator Escala 10GB (em tuplas)</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_Toc61207889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18</w:t>
        </w:r>
        <w:r w:rsidR="00754866" w:rsidRPr="00754866">
          <w:rPr>
            <w:rStyle w:val="Hyperlink"/>
            <w:rFonts w:cs="Times New Roman"/>
            <w:webHidden/>
          </w:rPr>
          <w:fldChar w:fldCharType="end"/>
        </w:r>
      </w:hyperlink>
    </w:p>
    <w:p w14:paraId="078BB37B" w14:textId="08CE9448" w:rsidR="00754866" w:rsidRPr="00754866" w:rsidRDefault="00031F5D" w:rsidP="00754866">
      <w:pPr>
        <w:pStyle w:val="ListadeFiguras"/>
        <w:rPr>
          <w:rStyle w:val="Hyperlink"/>
          <w:rFonts w:cs="Times New Roman"/>
        </w:rPr>
      </w:pPr>
      <w:hyperlink w:anchor="_Toc61207890" w:history="1">
        <w:r w:rsidR="00754866" w:rsidRPr="00344482">
          <w:rPr>
            <w:rStyle w:val="Hyperlink"/>
            <w:rFonts w:cs="Times New Roman"/>
          </w:rPr>
          <w:t>Tabela 2 - Tempo Acumulado da Query 01</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_Toc61207890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21</w:t>
        </w:r>
        <w:r w:rsidR="00754866" w:rsidRPr="00754866">
          <w:rPr>
            <w:rStyle w:val="Hyperlink"/>
            <w:rFonts w:cs="Times New Roman"/>
            <w:webHidden/>
          </w:rPr>
          <w:fldChar w:fldCharType="end"/>
        </w:r>
      </w:hyperlink>
    </w:p>
    <w:p w14:paraId="15712C02" w14:textId="463951FA" w:rsidR="00754866" w:rsidRPr="00754866" w:rsidRDefault="00031F5D" w:rsidP="00754866">
      <w:pPr>
        <w:pStyle w:val="ListadeFiguras"/>
        <w:rPr>
          <w:rStyle w:val="Hyperlink"/>
          <w:rFonts w:cs="Times New Roman"/>
        </w:rPr>
      </w:pPr>
      <w:hyperlink w:anchor="_Toc61207891" w:history="1">
        <w:r w:rsidR="00754866" w:rsidRPr="00344482">
          <w:rPr>
            <w:rStyle w:val="Hyperlink"/>
            <w:rFonts w:cs="Times New Roman"/>
          </w:rPr>
          <w:t>Tabela 3 - Tempo Médio das Consultas da Base de Dados não Otimizada</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_Toc61207891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22</w:t>
        </w:r>
        <w:r w:rsidR="00754866" w:rsidRPr="00754866">
          <w:rPr>
            <w:rStyle w:val="Hyperlink"/>
            <w:rFonts w:cs="Times New Roman"/>
            <w:webHidden/>
          </w:rPr>
          <w:fldChar w:fldCharType="end"/>
        </w:r>
      </w:hyperlink>
    </w:p>
    <w:p w14:paraId="31B216A7" w14:textId="54F2E6E5" w:rsidR="00754866" w:rsidRPr="00754866" w:rsidRDefault="00031F5D" w:rsidP="00754866">
      <w:pPr>
        <w:pStyle w:val="ListadeFiguras"/>
        <w:rPr>
          <w:rStyle w:val="Hyperlink"/>
          <w:rFonts w:cs="Times New Roman"/>
        </w:rPr>
      </w:pPr>
      <w:hyperlink w:anchor="_Toc61207892" w:history="1">
        <w:r w:rsidR="00754866" w:rsidRPr="00754866">
          <w:rPr>
            <w:rStyle w:val="Hyperlink"/>
            <w:rFonts w:cs="Times New Roman"/>
          </w:rPr>
          <w:t>Tabela 4 - Média de todas as bases de dados</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_Toc61207892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23</w:t>
        </w:r>
        <w:r w:rsidR="00754866" w:rsidRPr="00754866">
          <w:rPr>
            <w:rStyle w:val="Hyperlink"/>
            <w:rFonts w:cs="Times New Roman"/>
            <w:webHidden/>
          </w:rPr>
          <w:fldChar w:fldCharType="end"/>
        </w:r>
      </w:hyperlink>
    </w:p>
    <w:p w14:paraId="31A0F994" w14:textId="5BD8DCED" w:rsidR="00F77289" w:rsidRPr="00CB5844" w:rsidRDefault="0049307D" w:rsidP="00CB5844">
      <w:pPr>
        <w:pStyle w:val="ListadeFiguras"/>
        <w:rPr>
          <w:rFonts w:cs="Times New Roman"/>
        </w:rPr>
      </w:pPr>
      <w:r w:rsidRPr="00754866">
        <w:rPr>
          <w:rStyle w:val="Hyperlink"/>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316D874B" w14:textId="6FC1786C" w:rsidR="00C47A26" w:rsidRPr="00C47A26" w:rsidRDefault="00ED685C">
          <w:pPr>
            <w:pStyle w:val="TOC1"/>
          </w:pPr>
          <w:r w:rsidRPr="00C47A26">
            <w:rPr>
              <w:caps/>
            </w:rPr>
            <w:fldChar w:fldCharType="begin"/>
          </w:r>
          <w:r w:rsidRPr="00C47A26">
            <w:rPr>
              <w:caps/>
            </w:rPr>
            <w:instrText xml:space="preserve"> TOC \o "1-3" \h \z \u </w:instrText>
          </w:r>
          <w:r w:rsidRPr="00C47A26">
            <w:rPr>
              <w:caps/>
            </w:rPr>
            <w:fldChar w:fldCharType="separate"/>
          </w:r>
          <w:hyperlink w:anchor="_Toc61208544" w:history="1">
            <w:r w:rsidR="00C47A26" w:rsidRPr="00C47A26">
              <w:rPr>
                <w:rStyle w:val="Hyperlink"/>
              </w:rPr>
              <w:t>1.</w:t>
            </w:r>
            <w:r w:rsidR="00C47A26" w:rsidRPr="00C47A26">
              <w:tab/>
            </w:r>
            <w:r w:rsidR="00C47A26" w:rsidRPr="00C47A26">
              <w:rPr>
                <w:rStyle w:val="Hyperlink"/>
              </w:rPr>
              <w:t>INTRODUÇÃO</w:t>
            </w:r>
            <w:r w:rsidR="00C47A26" w:rsidRPr="00C47A26">
              <w:rPr>
                <w:webHidden/>
              </w:rPr>
              <w:tab/>
            </w:r>
            <w:r w:rsidR="00C47A26" w:rsidRPr="00C47A26">
              <w:rPr>
                <w:webHidden/>
              </w:rPr>
              <w:fldChar w:fldCharType="begin"/>
            </w:r>
            <w:r w:rsidR="00C47A26" w:rsidRPr="00C47A26">
              <w:rPr>
                <w:webHidden/>
              </w:rPr>
              <w:instrText xml:space="preserve"> PAGEREF _Toc61208544 \h </w:instrText>
            </w:r>
            <w:r w:rsidR="00C47A26" w:rsidRPr="00C47A26">
              <w:rPr>
                <w:webHidden/>
              </w:rPr>
            </w:r>
            <w:r w:rsidR="00C47A26" w:rsidRPr="00C47A26">
              <w:rPr>
                <w:webHidden/>
              </w:rPr>
              <w:fldChar w:fldCharType="separate"/>
            </w:r>
            <w:r w:rsidR="004F6841">
              <w:rPr>
                <w:webHidden/>
              </w:rPr>
              <w:t>7</w:t>
            </w:r>
            <w:r w:rsidR="00C47A26" w:rsidRPr="00C47A26">
              <w:rPr>
                <w:webHidden/>
              </w:rPr>
              <w:fldChar w:fldCharType="end"/>
            </w:r>
          </w:hyperlink>
        </w:p>
        <w:p w14:paraId="51EC253B" w14:textId="6517321B" w:rsidR="00C47A26" w:rsidRPr="00C47A26" w:rsidRDefault="00031F5D">
          <w:pPr>
            <w:pStyle w:val="TOC2"/>
            <w:rPr>
              <w:rFonts w:ascii="Times New Roman" w:hAnsi="Times New Roman"/>
              <w:noProof/>
              <w:sz w:val="24"/>
              <w:szCs w:val="24"/>
            </w:rPr>
          </w:pPr>
          <w:hyperlink w:anchor="_Toc61208545" w:history="1">
            <w:r w:rsidR="00C47A26" w:rsidRPr="00C47A26">
              <w:rPr>
                <w:rStyle w:val="Hyperlink"/>
                <w:rFonts w:ascii="Times New Roman" w:hAnsi="Times New Roman"/>
                <w:noProof/>
                <w:sz w:val="24"/>
                <w:szCs w:val="24"/>
              </w:rPr>
              <w:t>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6B5D323B" w14:textId="436C36AE" w:rsidR="00C47A26" w:rsidRPr="00C47A26" w:rsidRDefault="00031F5D">
          <w:pPr>
            <w:pStyle w:val="TOC2"/>
            <w:rPr>
              <w:rFonts w:ascii="Times New Roman" w:hAnsi="Times New Roman"/>
              <w:noProof/>
              <w:sz w:val="24"/>
              <w:szCs w:val="24"/>
            </w:rPr>
          </w:pPr>
          <w:hyperlink w:anchor="_Toc61208546" w:history="1">
            <w:r w:rsidR="00C47A26" w:rsidRPr="00C47A26">
              <w:rPr>
                <w:rStyle w:val="Hyperlink"/>
                <w:rFonts w:ascii="Times New Roman" w:hAnsi="Times New Roman"/>
                <w:noProof/>
                <w:sz w:val="24"/>
                <w:szCs w:val="24"/>
              </w:rPr>
              <w:t>1.1.1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 GERAL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715CED8D" w14:textId="5A83626E" w:rsidR="00C47A26" w:rsidRPr="00C47A26" w:rsidRDefault="00031F5D">
          <w:pPr>
            <w:pStyle w:val="TOC2"/>
            <w:rPr>
              <w:rFonts w:ascii="Times New Roman" w:hAnsi="Times New Roman"/>
              <w:noProof/>
              <w:sz w:val="24"/>
              <w:szCs w:val="24"/>
            </w:rPr>
          </w:pPr>
          <w:hyperlink w:anchor="_Toc61208547" w:history="1">
            <w:r w:rsidR="00C47A26" w:rsidRPr="00C47A26">
              <w:rPr>
                <w:rStyle w:val="Hyperlink"/>
                <w:rFonts w:ascii="Times New Roman" w:hAnsi="Times New Roman"/>
                <w:noProof/>
                <w:sz w:val="24"/>
                <w:szCs w:val="24"/>
              </w:rPr>
              <w:t>1.1.2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 ESPECÍFICOS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15123EA0" w14:textId="025FEA32" w:rsidR="00C47A26" w:rsidRPr="00C47A26" w:rsidRDefault="00031F5D">
          <w:pPr>
            <w:pStyle w:val="TOC2"/>
            <w:rPr>
              <w:rFonts w:ascii="Times New Roman" w:hAnsi="Times New Roman"/>
              <w:noProof/>
              <w:sz w:val="24"/>
              <w:szCs w:val="24"/>
            </w:rPr>
          </w:pPr>
          <w:hyperlink w:anchor="_Toc61208548" w:history="1">
            <w:r w:rsidR="00C47A26" w:rsidRPr="00C47A26">
              <w:rPr>
                <w:rStyle w:val="Hyperlink"/>
                <w:rFonts w:ascii="Times New Roman" w:hAnsi="Times New Roman"/>
                <w:noProof/>
                <w:sz w:val="24"/>
                <w:szCs w:val="24"/>
              </w:rPr>
              <w:t>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JUSTIFICATIVA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77F93219" w14:textId="31E3827F" w:rsidR="00C47A26" w:rsidRPr="00C47A26" w:rsidRDefault="00031F5D">
          <w:pPr>
            <w:pStyle w:val="TOC1"/>
          </w:pPr>
          <w:hyperlink w:anchor="_Toc61208549" w:history="1">
            <w:r w:rsidR="00C47A26" w:rsidRPr="00C47A26">
              <w:rPr>
                <w:rStyle w:val="Hyperlink"/>
              </w:rPr>
              <w:t>2.</w:t>
            </w:r>
            <w:r w:rsidR="00C47A26" w:rsidRPr="00C47A26">
              <w:tab/>
            </w:r>
            <w:r w:rsidR="00C47A26" w:rsidRPr="00C47A26">
              <w:rPr>
                <w:rStyle w:val="Hyperlink"/>
              </w:rPr>
              <w:t>FUNDAMENTAÇÃO TEÓRICA</w:t>
            </w:r>
            <w:r w:rsidR="00C47A26" w:rsidRPr="00C47A26">
              <w:rPr>
                <w:webHidden/>
              </w:rPr>
              <w:tab/>
            </w:r>
            <w:r w:rsidR="00C47A26" w:rsidRPr="00C47A26">
              <w:rPr>
                <w:webHidden/>
              </w:rPr>
              <w:fldChar w:fldCharType="begin"/>
            </w:r>
            <w:r w:rsidR="00C47A26" w:rsidRPr="00C47A26">
              <w:rPr>
                <w:webHidden/>
              </w:rPr>
              <w:instrText xml:space="preserve"> PAGEREF _Toc61208549 \h </w:instrText>
            </w:r>
            <w:r w:rsidR="00C47A26" w:rsidRPr="00C47A26">
              <w:rPr>
                <w:webHidden/>
              </w:rPr>
            </w:r>
            <w:r w:rsidR="00C47A26" w:rsidRPr="00C47A26">
              <w:rPr>
                <w:webHidden/>
              </w:rPr>
              <w:fldChar w:fldCharType="separate"/>
            </w:r>
            <w:r w:rsidR="004F6841">
              <w:rPr>
                <w:webHidden/>
              </w:rPr>
              <w:t>9</w:t>
            </w:r>
            <w:r w:rsidR="00C47A26" w:rsidRPr="00C47A26">
              <w:rPr>
                <w:webHidden/>
              </w:rPr>
              <w:fldChar w:fldCharType="end"/>
            </w:r>
          </w:hyperlink>
        </w:p>
        <w:p w14:paraId="2E03EF35" w14:textId="5226F339" w:rsidR="00C47A26" w:rsidRPr="00C47A26" w:rsidRDefault="00031F5D">
          <w:pPr>
            <w:pStyle w:val="TOC2"/>
            <w:rPr>
              <w:rFonts w:ascii="Times New Roman" w:hAnsi="Times New Roman"/>
              <w:noProof/>
              <w:sz w:val="24"/>
              <w:szCs w:val="24"/>
            </w:rPr>
          </w:pPr>
          <w:hyperlink w:anchor="_Toc61208550" w:history="1">
            <w:r w:rsidR="00C47A26" w:rsidRPr="00C47A26">
              <w:rPr>
                <w:rStyle w:val="Hyperlink"/>
                <w:rFonts w:ascii="Times New Roman" w:hAnsi="Times New Roman"/>
                <w:noProof/>
                <w:sz w:val="24"/>
                <w:szCs w:val="24"/>
              </w:rPr>
              <w:t>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SISTEMA DE GERENCIAMENTO DE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9</w:t>
            </w:r>
            <w:r w:rsidR="00C47A26" w:rsidRPr="00C47A26">
              <w:rPr>
                <w:rFonts w:ascii="Times New Roman" w:hAnsi="Times New Roman"/>
                <w:noProof/>
                <w:webHidden/>
                <w:sz w:val="24"/>
                <w:szCs w:val="24"/>
              </w:rPr>
              <w:fldChar w:fldCharType="end"/>
            </w:r>
          </w:hyperlink>
        </w:p>
        <w:p w14:paraId="67FC7D1F" w14:textId="30477BD0" w:rsidR="00C47A26" w:rsidRPr="00C47A26" w:rsidRDefault="00031F5D">
          <w:pPr>
            <w:pStyle w:val="TOC2"/>
            <w:rPr>
              <w:rFonts w:ascii="Times New Roman" w:hAnsi="Times New Roman"/>
              <w:noProof/>
              <w:sz w:val="24"/>
              <w:szCs w:val="24"/>
            </w:rPr>
          </w:pPr>
          <w:hyperlink w:anchor="_Toc61208551" w:history="1">
            <w:r w:rsidR="00C47A26" w:rsidRPr="00C47A26">
              <w:rPr>
                <w:rStyle w:val="Hyperlink"/>
                <w:rFonts w:ascii="Times New Roman" w:hAnsi="Times New Roman"/>
                <w:noProof/>
                <w:sz w:val="24"/>
                <w:szCs w:val="24"/>
              </w:rPr>
              <w:t>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BANCO DE DADOS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10</w:t>
            </w:r>
            <w:r w:rsidR="00C47A26" w:rsidRPr="00C47A26">
              <w:rPr>
                <w:rFonts w:ascii="Times New Roman" w:hAnsi="Times New Roman"/>
                <w:noProof/>
                <w:webHidden/>
                <w:sz w:val="24"/>
                <w:szCs w:val="24"/>
              </w:rPr>
              <w:fldChar w:fldCharType="end"/>
            </w:r>
          </w:hyperlink>
        </w:p>
        <w:p w14:paraId="5C59094B" w14:textId="73D55B76" w:rsidR="00C47A26" w:rsidRPr="00C47A26" w:rsidRDefault="00031F5D">
          <w:pPr>
            <w:pStyle w:val="TOC2"/>
            <w:rPr>
              <w:rFonts w:ascii="Times New Roman" w:hAnsi="Times New Roman"/>
              <w:noProof/>
              <w:sz w:val="24"/>
              <w:szCs w:val="24"/>
            </w:rPr>
          </w:pPr>
          <w:hyperlink w:anchor="_Toc61208552" w:history="1">
            <w:r w:rsidR="00C47A26" w:rsidRPr="00C47A26">
              <w:rPr>
                <w:rStyle w:val="Hyperlink"/>
                <w:rFonts w:ascii="Times New Roman" w:hAnsi="Times New Roman"/>
                <w:noProof/>
                <w:sz w:val="24"/>
                <w:szCs w:val="24"/>
              </w:rPr>
              <w:t>2.2.1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DDL DATA DEFINITION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EC665D3" w14:textId="5C6D0688" w:rsidR="00C47A26" w:rsidRPr="00C47A26" w:rsidRDefault="00031F5D">
          <w:pPr>
            <w:pStyle w:val="TOC2"/>
            <w:rPr>
              <w:rFonts w:ascii="Times New Roman" w:hAnsi="Times New Roman"/>
              <w:noProof/>
              <w:sz w:val="24"/>
              <w:szCs w:val="24"/>
            </w:rPr>
          </w:pPr>
          <w:hyperlink w:anchor="_Toc61208553" w:history="1">
            <w:r w:rsidR="00C47A26" w:rsidRPr="00C47A26">
              <w:rPr>
                <w:rStyle w:val="Hyperlink"/>
                <w:rFonts w:ascii="Times New Roman" w:hAnsi="Times New Roman"/>
                <w:noProof/>
                <w:sz w:val="24"/>
                <w:szCs w:val="24"/>
              </w:rPr>
              <w:t>2.2.2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DML DATA MANIPULATION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7C3D38D9" w14:textId="70E6658B" w:rsidR="00C47A26" w:rsidRPr="00C47A26" w:rsidRDefault="00031F5D">
          <w:pPr>
            <w:pStyle w:val="TOC2"/>
            <w:rPr>
              <w:rFonts w:ascii="Times New Roman" w:hAnsi="Times New Roman"/>
              <w:noProof/>
              <w:sz w:val="24"/>
              <w:szCs w:val="24"/>
            </w:rPr>
          </w:pPr>
          <w:hyperlink w:anchor="_Toc61208554" w:history="1">
            <w:r w:rsidR="00C47A26" w:rsidRPr="00C47A26">
              <w:rPr>
                <w:rStyle w:val="Hyperlink"/>
                <w:rFonts w:ascii="Times New Roman" w:hAnsi="Times New Roman"/>
                <w:noProof/>
                <w:sz w:val="24"/>
                <w:szCs w:val="24"/>
              </w:rPr>
              <w:t>2.2.3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DCL DATA CONTROL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3BADDEF" w14:textId="12DBE729" w:rsidR="00C47A26" w:rsidRPr="00C47A26" w:rsidRDefault="00031F5D">
          <w:pPr>
            <w:pStyle w:val="TOC2"/>
            <w:rPr>
              <w:rFonts w:ascii="Times New Roman" w:hAnsi="Times New Roman"/>
              <w:noProof/>
              <w:sz w:val="24"/>
              <w:szCs w:val="24"/>
            </w:rPr>
          </w:pPr>
          <w:hyperlink w:anchor="_Toc61208555" w:history="1">
            <w:r w:rsidR="00C47A26" w:rsidRPr="00C47A26">
              <w:rPr>
                <w:rStyle w:val="Hyperlink"/>
                <w:rFonts w:ascii="Times New Roman" w:hAnsi="Times New Roman"/>
                <w:noProof/>
                <w:sz w:val="24"/>
                <w:szCs w:val="24"/>
              </w:rPr>
              <w:t>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2E0F277" w14:textId="410864B9" w:rsidR="00C47A26" w:rsidRPr="00C47A26" w:rsidRDefault="00031F5D">
          <w:pPr>
            <w:pStyle w:val="TOC2"/>
            <w:rPr>
              <w:rFonts w:ascii="Times New Roman" w:hAnsi="Times New Roman"/>
              <w:noProof/>
              <w:sz w:val="24"/>
              <w:szCs w:val="24"/>
            </w:rPr>
          </w:pPr>
          <w:hyperlink w:anchor="_Toc61208556" w:history="1">
            <w:r w:rsidR="00C47A26" w:rsidRPr="00C47A26">
              <w:rPr>
                <w:rStyle w:val="Hyperlink"/>
                <w:rFonts w:ascii="Times New Roman" w:hAnsi="Times New Roman"/>
                <w:noProof/>
                <w:sz w:val="24"/>
                <w:szCs w:val="24"/>
              </w:rPr>
              <w:t>2.3.1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PRIMÁRIA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AC29480" w14:textId="5C2DE759" w:rsidR="00C47A26" w:rsidRPr="00C47A26" w:rsidRDefault="00031F5D">
          <w:pPr>
            <w:pStyle w:val="TOC2"/>
            <w:rPr>
              <w:rFonts w:ascii="Times New Roman" w:hAnsi="Times New Roman"/>
              <w:noProof/>
              <w:sz w:val="24"/>
              <w:szCs w:val="24"/>
            </w:rPr>
          </w:pPr>
          <w:hyperlink w:anchor="_Toc61208557" w:history="1">
            <w:r w:rsidR="00C47A26" w:rsidRPr="00C47A26">
              <w:rPr>
                <w:rStyle w:val="Hyperlink"/>
                <w:rFonts w:ascii="Times New Roman" w:hAnsi="Times New Roman"/>
                <w:noProof/>
                <w:sz w:val="24"/>
                <w:szCs w:val="24"/>
              </w:rPr>
              <w:t>2.3.2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ESTRANGEIRA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25C7C11A" w14:textId="76B61157" w:rsidR="00C47A26" w:rsidRPr="00C47A26" w:rsidRDefault="00031F5D">
          <w:pPr>
            <w:pStyle w:val="TOC2"/>
            <w:rPr>
              <w:rFonts w:ascii="Times New Roman" w:hAnsi="Times New Roman"/>
              <w:noProof/>
              <w:sz w:val="24"/>
              <w:szCs w:val="24"/>
            </w:rPr>
          </w:pPr>
          <w:hyperlink w:anchor="_Toc61208558" w:history="1">
            <w:r w:rsidR="00C47A26" w:rsidRPr="00C47A26">
              <w:rPr>
                <w:rStyle w:val="Hyperlink"/>
                <w:rFonts w:ascii="Times New Roman" w:hAnsi="Times New Roman"/>
                <w:noProof/>
                <w:sz w:val="24"/>
                <w:szCs w:val="24"/>
              </w:rPr>
              <w:t>2.3.3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INTEGRIDADE REFERENCIAL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7B47CAAC" w14:textId="1BA0612E" w:rsidR="00C47A26" w:rsidRPr="00C47A26" w:rsidRDefault="00031F5D">
          <w:pPr>
            <w:pStyle w:val="TOC2"/>
            <w:rPr>
              <w:rFonts w:ascii="Times New Roman" w:hAnsi="Times New Roman"/>
              <w:noProof/>
              <w:sz w:val="24"/>
              <w:szCs w:val="24"/>
            </w:rPr>
          </w:pPr>
          <w:hyperlink w:anchor="_Toc61208559" w:history="1">
            <w:r w:rsidR="00C47A26" w:rsidRPr="00C47A26">
              <w:rPr>
                <w:rStyle w:val="Hyperlink"/>
                <w:rFonts w:ascii="Times New Roman" w:hAnsi="Times New Roman"/>
                <w:noProof/>
                <w:sz w:val="24"/>
                <w:szCs w:val="24"/>
              </w:rPr>
              <w:t>2.4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VARIÁVEIS DE SISTEMA DO SERVIDOR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0C372C96" w14:textId="50C44A30" w:rsidR="00C47A26" w:rsidRPr="00C47A26" w:rsidRDefault="00031F5D">
          <w:pPr>
            <w:pStyle w:val="TOC2"/>
            <w:rPr>
              <w:rFonts w:ascii="Times New Roman" w:hAnsi="Times New Roman"/>
              <w:noProof/>
              <w:sz w:val="24"/>
              <w:szCs w:val="24"/>
            </w:rPr>
          </w:pPr>
          <w:hyperlink w:anchor="_Toc61208560" w:history="1">
            <w:r w:rsidR="00C47A26" w:rsidRPr="00C47A26">
              <w:rPr>
                <w:rStyle w:val="Hyperlink"/>
                <w:rFonts w:ascii="Times New Roman" w:hAnsi="Times New Roman"/>
                <w:noProof/>
                <w:sz w:val="24"/>
                <w:szCs w:val="24"/>
              </w:rPr>
              <w:t>2.4.1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13</w:t>
            </w:r>
            <w:r w:rsidR="00C47A26" w:rsidRPr="00C47A26">
              <w:rPr>
                <w:rFonts w:ascii="Times New Roman" w:hAnsi="Times New Roman"/>
                <w:noProof/>
                <w:webHidden/>
                <w:sz w:val="24"/>
                <w:szCs w:val="24"/>
              </w:rPr>
              <w:fldChar w:fldCharType="end"/>
            </w:r>
          </w:hyperlink>
        </w:p>
        <w:p w14:paraId="3BB632F6" w14:textId="75FB0BE0" w:rsidR="00C47A26" w:rsidRPr="00C47A26" w:rsidRDefault="00031F5D">
          <w:pPr>
            <w:pStyle w:val="TOC2"/>
            <w:rPr>
              <w:rFonts w:ascii="Times New Roman" w:hAnsi="Times New Roman"/>
              <w:noProof/>
              <w:sz w:val="24"/>
              <w:szCs w:val="24"/>
            </w:rPr>
          </w:pPr>
          <w:hyperlink w:anchor="_Toc61208561" w:history="1">
            <w:r w:rsidR="00C47A26" w:rsidRPr="00C47A26">
              <w:rPr>
                <w:rStyle w:val="Hyperlink"/>
                <w:rFonts w:ascii="Times New Roman" w:hAnsi="Times New Roman"/>
                <w:noProof/>
                <w:sz w:val="24"/>
                <w:szCs w:val="24"/>
              </w:rPr>
              <w:t>2.4.2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INNODB_BUFFER_POOL_INSTANCES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13</w:t>
            </w:r>
            <w:r w:rsidR="00C47A26" w:rsidRPr="00C47A26">
              <w:rPr>
                <w:rFonts w:ascii="Times New Roman" w:hAnsi="Times New Roman"/>
                <w:noProof/>
                <w:webHidden/>
                <w:sz w:val="24"/>
                <w:szCs w:val="24"/>
              </w:rPr>
              <w:fldChar w:fldCharType="end"/>
            </w:r>
          </w:hyperlink>
        </w:p>
        <w:p w14:paraId="57CDD13F" w14:textId="11E29A1F" w:rsidR="00C47A26" w:rsidRPr="00C47A26" w:rsidRDefault="00031F5D">
          <w:pPr>
            <w:pStyle w:val="TOC2"/>
            <w:rPr>
              <w:rFonts w:ascii="Times New Roman" w:hAnsi="Times New Roman"/>
              <w:noProof/>
              <w:sz w:val="24"/>
              <w:szCs w:val="24"/>
            </w:rPr>
          </w:pPr>
          <w:hyperlink w:anchor="_Toc61208562" w:history="1">
            <w:r w:rsidR="00C47A26" w:rsidRPr="00C47A26">
              <w:rPr>
                <w:rStyle w:val="Hyperlink"/>
                <w:rFonts w:ascii="Times New Roman" w:hAnsi="Times New Roman"/>
                <w:noProof/>
                <w:sz w:val="24"/>
                <w:szCs w:val="24"/>
                <w:lang w:val="en-US"/>
              </w:rPr>
              <w:t>2.4.3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lang w:val="en-US"/>
              </w:rPr>
              <w:t>INNODB_BUFFER_POOL_CHUNK_SIZE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14</w:t>
            </w:r>
            <w:r w:rsidR="00C47A26" w:rsidRPr="00C47A26">
              <w:rPr>
                <w:rFonts w:ascii="Times New Roman" w:hAnsi="Times New Roman"/>
                <w:noProof/>
                <w:webHidden/>
                <w:sz w:val="24"/>
                <w:szCs w:val="24"/>
              </w:rPr>
              <w:fldChar w:fldCharType="end"/>
            </w:r>
          </w:hyperlink>
        </w:p>
        <w:p w14:paraId="0DE13B7A" w14:textId="400367C1" w:rsidR="00C47A26" w:rsidRPr="00C47A26" w:rsidRDefault="00031F5D">
          <w:pPr>
            <w:pStyle w:val="TOC2"/>
            <w:rPr>
              <w:rFonts w:ascii="Times New Roman" w:hAnsi="Times New Roman"/>
              <w:noProof/>
              <w:sz w:val="24"/>
              <w:szCs w:val="24"/>
            </w:rPr>
          </w:pPr>
          <w:hyperlink w:anchor="_Toc61208563" w:history="1">
            <w:r w:rsidR="00C47A26" w:rsidRPr="00C47A26">
              <w:rPr>
                <w:rStyle w:val="Hyperlink"/>
                <w:rFonts w:ascii="Times New Roman" w:hAnsi="Times New Roman"/>
                <w:noProof/>
                <w:sz w:val="24"/>
                <w:szCs w:val="24"/>
              </w:rPr>
              <w:t>2.4.4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THREAD_CACHE_SIZE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14B365C7" w14:textId="4C4CE710" w:rsidR="00C47A26" w:rsidRPr="00C47A26" w:rsidRDefault="00031F5D">
          <w:pPr>
            <w:pStyle w:val="TOC2"/>
            <w:rPr>
              <w:rFonts w:ascii="Times New Roman" w:hAnsi="Times New Roman"/>
              <w:noProof/>
              <w:sz w:val="24"/>
              <w:szCs w:val="24"/>
            </w:rPr>
          </w:pPr>
          <w:hyperlink w:anchor="_Toc61208564" w:history="1">
            <w:r w:rsidR="00C47A26" w:rsidRPr="00C47A26">
              <w:rPr>
                <w:rStyle w:val="Hyperlink"/>
                <w:rFonts w:ascii="Times New Roman" w:hAnsi="Times New Roman"/>
                <w:noProof/>
                <w:sz w:val="24"/>
                <w:szCs w:val="24"/>
              </w:rPr>
              <w:t>2.5</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TPC-H</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41544E72" w14:textId="38E81202" w:rsidR="00C47A26" w:rsidRPr="00C47A26" w:rsidRDefault="00031F5D">
          <w:pPr>
            <w:pStyle w:val="TOC2"/>
            <w:rPr>
              <w:rFonts w:ascii="Times New Roman" w:hAnsi="Times New Roman"/>
              <w:noProof/>
              <w:sz w:val="24"/>
              <w:szCs w:val="24"/>
            </w:rPr>
          </w:pPr>
          <w:hyperlink w:anchor="_Toc61208565" w:history="1">
            <w:r w:rsidR="00C47A26" w:rsidRPr="00C47A26">
              <w:rPr>
                <w:rStyle w:val="Hyperlink"/>
                <w:rFonts w:ascii="Times New Roman" w:hAnsi="Times New Roman"/>
                <w:noProof/>
                <w:sz w:val="24"/>
                <w:szCs w:val="24"/>
              </w:rPr>
              <w:t>2.5.1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ENTIDADES E RELACIONAMENTOS DO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17</w:t>
            </w:r>
            <w:r w:rsidR="00C47A26" w:rsidRPr="00C47A26">
              <w:rPr>
                <w:rFonts w:ascii="Times New Roman" w:hAnsi="Times New Roman"/>
                <w:noProof/>
                <w:webHidden/>
                <w:sz w:val="24"/>
                <w:szCs w:val="24"/>
              </w:rPr>
              <w:fldChar w:fldCharType="end"/>
            </w:r>
          </w:hyperlink>
        </w:p>
        <w:p w14:paraId="5A524C5F" w14:textId="520533C1" w:rsidR="00C47A26" w:rsidRPr="00C47A26" w:rsidRDefault="00031F5D">
          <w:pPr>
            <w:pStyle w:val="TOC2"/>
            <w:rPr>
              <w:rFonts w:ascii="Times New Roman" w:hAnsi="Times New Roman"/>
              <w:noProof/>
              <w:sz w:val="24"/>
              <w:szCs w:val="24"/>
            </w:rPr>
          </w:pPr>
          <w:hyperlink w:anchor="_Toc61208566" w:history="1">
            <w:r w:rsidR="00C47A26" w:rsidRPr="00C47A26">
              <w:rPr>
                <w:rStyle w:val="Hyperlink"/>
                <w:rFonts w:ascii="Times New Roman" w:hAnsi="Times New Roman"/>
                <w:noProof/>
                <w:sz w:val="24"/>
                <w:szCs w:val="24"/>
              </w:rPr>
              <w:t>2.5.2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GERAÇÃO DOS DADOS E POPULAÇÃO DAS TABELAS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18</w:t>
            </w:r>
            <w:r w:rsidR="00C47A26" w:rsidRPr="00C47A26">
              <w:rPr>
                <w:rFonts w:ascii="Times New Roman" w:hAnsi="Times New Roman"/>
                <w:noProof/>
                <w:webHidden/>
                <w:sz w:val="24"/>
                <w:szCs w:val="24"/>
              </w:rPr>
              <w:fldChar w:fldCharType="end"/>
            </w:r>
          </w:hyperlink>
        </w:p>
        <w:p w14:paraId="2248B400" w14:textId="78D341BA" w:rsidR="00C47A26" w:rsidRPr="00C47A26" w:rsidRDefault="00031F5D">
          <w:pPr>
            <w:pStyle w:val="TOC1"/>
          </w:pPr>
          <w:hyperlink w:anchor="_Toc61208567" w:history="1">
            <w:r w:rsidR="00C47A26" w:rsidRPr="00C47A26">
              <w:rPr>
                <w:rStyle w:val="Hyperlink"/>
              </w:rPr>
              <w:t>3.</w:t>
            </w:r>
            <w:r w:rsidR="00C47A26" w:rsidRPr="00C47A26">
              <w:tab/>
            </w:r>
            <w:r w:rsidR="00C47A26" w:rsidRPr="00C47A26">
              <w:rPr>
                <w:rStyle w:val="Hyperlink"/>
              </w:rPr>
              <w:t>PROCEDIMENTOS METODOLÓGICOS</w:t>
            </w:r>
            <w:r w:rsidR="00C47A26" w:rsidRPr="00C47A26">
              <w:rPr>
                <w:webHidden/>
              </w:rPr>
              <w:tab/>
            </w:r>
            <w:r w:rsidR="00C47A26" w:rsidRPr="00C47A26">
              <w:rPr>
                <w:webHidden/>
              </w:rPr>
              <w:fldChar w:fldCharType="begin"/>
            </w:r>
            <w:r w:rsidR="00C47A26" w:rsidRPr="00C47A26">
              <w:rPr>
                <w:webHidden/>
              </w:rPr>
              <w:instrText xml:space="preserve"> PAGEREF _Toc61208567 \h </w:instrText>
            </w:r>
            <w:r w:rsidR="00C47A26" w:rsidRPr="00C47A26">
              <w:rPr>
                <w:webHidden/>
              </w:rPr>
            </w:r>
            <w:r w:rsidR="00C47A26" w:rsidRPr="00C47A26">
              <w:rPr>
                <w:webHidden/>
              </w:rPr>
              <w:fldChar w:fldCharType="separate"/>
            </w:r>
            <w:r w:rsidR="004F6841">
              <w:rPr>
                <w:webHidden/>
              </w:rPr>
              <w:t>20</w:t>
            </w:r>
            <w:r w:rsidR="00C47A26" w:rsidRPr="00C47A26">
              <w:rPr>
                <w:webHidden/>
              </w:rPr>
              <w:fldChar w:fldCharType="end"/>
            </w:r>
          </w:hyperlink>
        </w:p>
        <w:p w14:paraId="5A2E3585" w14:textId="5F659953" w:rsidR="00C47A26" w:rsidRPr="00C47A26" w:rsidRDefault="00031F5D">
          <w:pPr>
            <w:pStyle w:val="TOC2"/>
            <w:rPr>
              <w:rFonts w:ascii="Times New Roman" w:hAnsi="Times New Roman"/>
              <w:noProof/>
              <w:sz w:val="24"/>
              <w:szCs w:val="24"/>
            </w:rPr>
          </w:pPr>
          <w:hyperlink w:anchor="_Toc61208568" w:history="1">
            <w:r w:rsidR="00C47A26" w:rsidRPr="00C47A26">
              <w:rPr>
                <w:rStyle w:val="Hyperlink"/>
                <w:rFonts w:ascii="Times New Roman" w:hAnsi="Times New Roman"/>
                <w:noProof/>
                <w:sz w:val="24"/>
                <w:szCs w:val="24"/>
              </w:rPr>
              <w:t>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METODOLOGIA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39C82122" w14:textId="4805F900" w:rsidR="00C47A26" w:rsidRPr="00C47A26" w:rsidRDefault="00031F5D">
          <w:pPr>
            <w:pStyle w:val="TOC2"/>
            <w:rPr>
              <w:rFonts w:ascii="Times New Roman" w:hAnsi="Times New Roman"/>
              <w:noProof/>
              <w:sz w:val="24"/>
              <w:szCs w:val="24"/>
            </w:rPr>
          </w:pPr>
          <w:hyperlink w:anchor="_Toc61208569" w:history="1">
            <w:r w:rsidR="00C47A26" w:rsidRPr="00C47A26">
              <w:rPr>
                <w:rStyle w:val="Hyperlink"/>
                <w:rFonts w:ascii="Times New Roman" w:hAnsi="Times New Roman"/>
                <w:noProof/>
                <w:sz w:val="24"/>
                <w:szCs w:val="24"/>
              </w:rPr>
              <w:t>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AMBIENTE DE TESTES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4DABEBD1" w14:textId="138AC02B" w:rsidR="00C47A26" w:rsidRPr="00C47A26" w:rsidRDefault="00031F5D">
          <w:pPr>
            <w:pStyle w:val="TOC2"/>
            <w:rPr>
              <w:rFonts w:ascii="Times New Roman" w:hAnsi="Times New Roman"/>
              <w:noProof/>
              <w:sz w:val="24"/>
              <w:szCs w:val="24"/>
            </w:rPr>
          </w:pPr>
          <w:hyperlink w:anchor="_Toc61208570" w:history="1">
            <w:r w:rsidR="00C47A26" w:rsidRPr="00C47A26">
              <w:rPr>
                <w:rStyle w:val="Hyperlink"/>
                <w:rFonts w:ascii="Times New Roman" w:hAnsi="Times New Roman"/>
                <w:noProof/>
                <w:sz w:val="24"/>
                <w:szCs w:val="24"/>
              </w:rPr>
              <w:t>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COLETA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5782A24B" w14:textId="51FCCD31" w:rsidR="00C47A26" w:rsidRPr="00C47A26" w:rsidRDefault="00031F5D">
          <w:pPr>
            <w:pStyle w:val="TOC2"/>
            <w:rPr>
              <w:rFonts w:ascii="Times New Roman" w:hAnsi="Times New Roman"/>
              <w:noProof/>
              <w:sz w:val="24"/>
              <w:szCs w:val="24"/>
            </w:rPr>
          </w:pPr>
          <w:hyperlink w:anchor="_Toc61208571" w:history="1">
            <w:r w:rsidR="00C47A26" w:rsidRPr="00C47A26">
              <w:rPr>
                <w:rStyle w:val="Hyperlink"/>
                <w:rFonts w:ascii="Times New Roman" w:hAnsi="Times New Roman"/>
                <w:noProof/>
                <w:sz w:val="24"/>
                <w:szCs w:val="24"/>
              </w:rPr>
              <w:t>3.3.1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4998EA44" w14:textId="66100D54" w:rsidR="00C47A26" w:rsidRPr="00C47A26" w:rsidRDefault="00031F5D">
          <w:pPr>
            <w:pStyle w:val="TOC2"/>
            <w:rPr>
              <w:rFonts w:ascii="Times New Roman" w:hAnsi="Times New Roman"/>
              <w:noProof/>
              <w:sz w:val="24"/>
              <w:szCs w:val="24"/>
            </w:rPr>
          </w:pPr>
          <w:hyperlink w:anchor="_Toc61208572" w:history="1">
            <w:r w:rsidR="00C47A26" w:rsidRPr="00C47A26">
              <w:rPr>
                <w:rStyle w:val="Hyperlink"/>
                <w:rFonts w:ascii="Times New Roman" w:hAnsi="Times New Roman"/>
                <w:noProof/>
                <w:sz w:val="24"/>
                <w:szCs w:val="24"/>
              </w:rPr>
              <w:t>3.3.2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ANÁLISE DOS TEMPOS DA 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22</w:t>
            </w:r>
            <w:r w:rsidR="00C47A26" w:rsidRPr="00C47A26">
              <w:rPr>
                <w:rFonts w:ascii="Times New Roman" w:hAnsi="Times New Roman"/>
                <w:noProof/>
                <w:webHidden/>
                <w:sz w:val="24"/>
                <w:szCs w:val="24"/>
              </w:rPr>
              <w:fldChar w:fldCharType="end"/>
            </w:r>
          </w:hyperlink>
        </w:p>
        <w:p w14:paraId="0A601670" w14:textId="6961F745" w:rsidR="00C47A26" w:rsidRPr="00C47A26" w:rsidRDefault="00031F5D">
          <w:pPr>
            <w:pStyle w:val="TOC2"/>
            <w:rPr>
              <w:rFonts w:ascii="Times New Roman" w:hAnsi="Times New Roman"/>
              <w:noProof/>
              <w:sz w:val="24"/>
              <w:szCs w:val="24"/>
            </w:rPr>
          </w:pPr>
          <w:hyperlink w:anchor="_Toc61208573" w:history="1">
            <w:r w:rsidR="00C47A26" w:rsidRPr="00C47A26">
              <w:rPr>
                <w:rStyle w:val="Hyperlink"/>
                <w:rFonts w:ascii="Times New Roman" w:hAnsi="Times New Roman"/>
                <w:noProof/>
                <w:sz w:val="24"/>
                <w:szCs w:val="24"/>
              </w:rPr>
              <w:t>3.3.3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MÉDIAS DE TODAS AS BASES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23</w:t>
            </w:r>
            <w:r w:rsidR="00C47A26" w:rsidRPr="00C47A26">
              <w:rPr>
                <w:rFonts w:ascii="Times New Roman" w:hAnsi="Times New Roman"/>
                <w:noProof/>
                <w:webHidden/>
                <w:sz w:val="24"/>
                <w:szCs w:val="24"/>
              </w:rPr>
              <w:fldChar w:fldCharType="end"/>
            </w:r>
          </w:hyperlink>
        </w:p>
        <w:p w14:paraId="23497119" w14:textId="4374163B" w:rsidR="00C47A26" w:rsidRPr="00C47A26" w:rsidRDefault="00031F5D">
          <w:pPr>
            <w:pStyle w:val="TOC1"/>
          </w:pPr>
          <w:hyperlink w:anchor="_Toc61208574" w:history="1">
            <w:r w:rsidR="00C47A26" w:rsidRPr="00C47A26">
              <w:rPr>
                <w:rStyle w:val="Hyperlink"/>
              </w:rPr>
              <w:t>4.</w:t>
            </w:r>
            <w:r w:rsidR="00C47A26" w:rsidRPr="00C47A26">
              <w:tab/>
            </w:r>
            <w:r w:rsidR="00C47A26" w:rsidRPr="00C47A26">
              <w:rPr>
                <w:rStyle w:val="Hyperlink"/>
              </w:rPr>
              <w:t>ANÁLISE DOS DADOS DA PESQUISA (OBTIDOS)</w:t>
            </w:r>
            <w:r w:rsidR="00C47A26" w:rsidRPr="00C47A26">
              <w:rPr>
                <w:webHidden/>
              </w:rPr>
              <w:tab/>
            </w:r>
            <w:r w:rsidR="00C47A26" w:rsidRPr="00C47A26">
              <w:rPr>
                <w:webHidden/>
              </w:rPr>
              <w:fldChar w:fldCharType="begin"/>
            </w:r>
            <w:r w:rsidR="00C47A26" w:rsidRPr="00C47A26">
              <w:rPr>
                <w:webHidden/>
              </w:rPr>
              <w:instrText xml:space="preserve"> PAGEREF _Toc61208574 \h </w:instrText>
            </w:r>
            <w:r w:rsidR="00C47A26" w:rsidRPr="00C47A26">
              <w:rPr>
                <w:webHidden/>
              </w:rPr>
            </w:r>
            <w:r w:rsidR="00C47A26" w:rsidRPr="00C47A26">
              <w:rPr>
                <w:webHidden/>
              </w:rPr>
              <w:fldChar w:fldCharType="separate"/>
            </w:r>
            <w:r w:rsidR="004F6841">
              <w:rPr>
                <w:webHidden/>
              </w:rPr>
              <w:t>25</w:t>
            </w:r>
            <w:r w:rsidR="00C47A26" w:rsidRPr="00C47A26">
              <w:rPr>
                <w:webHidden/>
              </w:rPr>
              <w:fldChar w:fldCharType="end"/>
            </w:r>
          </w:hyperlink>
        </w:p>
        <w:p w14:paraId="53849E94" w14:textId="3E00E958" w:rsidR="00C47A26" w:rsidRPr="00C47A26" w:rsidRDefault="00031F5D">
          <w:pPr>
            <w:pStyle w:val="TOC1"/>
          </w:pPr>
          <w:hyperlink w:anchor="_Toc61208575" w:history="1">
            <w:r w:rsidR="00C47A26" w:rsidRPr="00C47A26">
              <w:rPr>
                <w:rStyle w:val="Hyperlink"/>
              </w:rPr>
              <w:t>5.</w:t>
            </w:r>
            <w:r w:rsidR="00C47A26" w:rsidRPr="00C47A26">
              <w:tab/>
            </w:r>
            <w:r w:rsidR="00C47A26" w:rsidRPr="00C47A26">
              <w:rPr>
                <w:rStyle w:val="Hyperlink"/>
              </w:rPr>
              <w:t>CONSIDERAÇÕES FINAIS</w:t>
            </w:r>
            <w:r w:rsidR="00C47A26" w:rsidRPr="00C47A26">
              <w:rPr>
                <w:webHidden/>
              </w:rPr>
              <w:tab/>
            </w:r>
            <w:r w:rsidR="00C47A26" w:rsidRPr="00C47A26">
              <w:rPr>
                <w:webHidden/>
              </w:rPr>
              <w:fldChar w:fldCharType="begin"/>
            </w:r>
            <w:r w:rsidR="00C47A26" w:rsidRPr="00C47A26">
              <w:rPr>
                <w:webHidden/>
              </w:rPr>
              <w:instrText xml:space="preserve"> PAGEREF _Toc61208575 \h </w:instrText>
            </w:r>
            <w:r w:rsidR="00C47A26" w:rsidRPr="00C47A26">
              <w:rPr>
                <w:webHidden/>
              </w:rPr>
            </w:r>
            <w:r w:rsidR="00C47A26" w:rsidRPr="00C47A26">
              <w:rPr>
                <w:webHidden/>
              </w:rPr>
              <w:fldChar w:fldCharType="separate"/>
            </w:r>
            <w:r w:rsidR="004F6841">
              <w:rPr>
                <w:webHidden/>
              </w:rPr>
              <w:t>26</w:t>
            </w:r>
            <w:r w:rsidR="00C47A26" w:rsidRPr="00C47A26">
              <w:rPr>
                <w:webHidden/>
              </w:rPr>
              <w:fldChar w:fldCharType="end"/>
            </w:r>
          </w:hyperlink>
        </w:p>
        <w:p w14:paraId="21C46D15" w14:textId="02B8CC9E" w:rsidR="00C47A26" w:rsidRPr="00C47A26" w:rsidRDefault="00031F5D">
          <w:pPr>
            <w:pStyle w:val="TOC1"/>
          </w:pPr>
          <w:hyperlink w:anchor="_Toc61208576" w:history="1">
            <w:r w:rsidR="00C47A26" w:rsidRPr="00C47A26">
              <w:rPr>
                <w:rStyle w:val="Hyperlink"/>
              </w:rPr>
              <w:t>6.</w:t>
            </w:r>
            <w:r w:rsidR="00C47A26" w:rsidRPr="00C47A26">
              <w:tab/>
            </w:r>
            <w:r w:rsidR="00C47A26" w:rsidRPr="00C47A26">
              <w:rPr>
                <w:rStyle w:val="Hyperlink"/>
              </w:rPr>
              <w:t>REFERÊNCIAS</w:t>
            </w:r>
            <w:r w:rsidR="00C47A26" w:rsidRPr="00C47A26">
              <w:rPr>
                <w:webHidden/>
              </w:rPr>
              <w:tab/>
            </w:r>
            <w:r w:rsidR="00C47A26" w:rsidRPr="00C47A26">
              <w:rPr>
                <w:webHidden/>
              </w:rPr>
              <w:fldChar w:fldCharType="begin"/>
            </w:r>
            <w:r w:rsidR="00C47A26" w:rsidRPr="00C47A26">
              <w:rPr>
                <w:webHidden/>
              </w:rPr>
              <w:instrText xml:space="preserve"> PAGEREF _Toc61208576 \h </w:instrText>
            </w:r>
            <w:r w:rsidR="00C47A26" w:rsidRPr="00C47A26">
              <w:rPr>
                <w:webHidden/>
              </w:rPr>
            </w:r>
            <w:r w:rsidR="00C47A26" w:rsidRPr="00C47A26">
              <w:rPr>
                <w:webHidden/>
              </w:rPr>
              <w:fldChar w:fldCharType="separate"/>
            </w:r>
            <w:r w:rsidR="004F6841">
              <w:rPr>
                <w:webHidden/>
              </w:rPr>
              <w:t>27</w:t>
            </w:r>
            <w:r w:rsidR="00C47A26" w:rsidRPr="00C47A26">
              <w:rPr>
                <w:webHidden/>
              </w:rPr>
              <w:fldChar w:fldCharType="end"/>
            </w:r>
          </w:hyperlink>
        </w:p>
        <w:p w14:paraId="0323A026" w14:textId="2CF440FA"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1208544"/>
      <w:r w:rsidRPr="00CB5844">
        <w:lastRenderedPageBreak/>
        <w:t>INTRODUÇÃO</w:t>
      </w:r>
      <w:bookmarkEnd w:id="1"/>
    </w:p>
    <w:p w14:paraId="4E4C6E4C" w14:textId="484D51F5"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B598D" w:rsidRPr="00CB598D">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42B3DCB5"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B598D" w:rsidRPr="00CB598D">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2" w:name="_Toc61208545"/>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1208546"/>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1208547"/>
      <w:r w:rsidRPr="00CB5844">
        <w:lastRenderedPageBreak/>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1208548"/>
      <w:r w:rsidRPr="00CB5844">
        <w:t>JUSTIFICATIVA</w:t>
      </w:r>
      <w:bookmarkEnd w:id="6"/>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1208549"/>
      <w:r w:rsidRPr="00CB5844">
        <w:lastRenderedPageBreak/>
        <w:t>FUNDAMENTAÇÃO TEÓRICA</w:t>
      </w:r>
      <w:bookmarkEnd w:id="7"/>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8" w:name="_Toc61208550"/>
      <w:r w:rsidRPr="00CB5844">
        <w:t>SISTEMA DE GERENCIAMENTO DE BANCO DE DADOS</w:t>
      </w:r>
      <w:bookmarkEnd w:id="8"/>
    </w:p>
    <w:p w14:paraId="4233C760" w14:textId="413C9BB5"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As vantagens do seu uso, de acordo com o </w:t>
      </w:r>
      <w:r>
        <w:rPr>
          <w:rFonts w:cs="Times New Roman"/>
        </w:rPr>
        <w:t xml:space="preserve">que é </w:t>
      </w:r>
      <w:r w:rsidRPr="00AD7955">
        <w:rPr>
          <w:rFonts w:cs="Times New Roman"/>
        </w:rPr>
        <w:t>proposto por Ramakrishnan &amp; Gehrke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1226924C" w:rsidR="00286208"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CB598D" w:rsidRPr="00CB598D">
            <w:rPr>
              <w:rFonts w:cs="Times New Roman"/>
              <w:noProof/>
            </w:rPr>
            <w:t>(RAMAKRISHNAN e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w:t>
      </w:r>
      <w:r w:rsidRPr="00CB5844">
        <w:rPr>
          <w:rFonts w:cs="Times New Roman"/>
        </w:rPr>
        <w:lastRenderedPageBreak/>
        <w:t>executar 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640969CD" w14:textId="77777777" w:rsidR="00754866" w:rsidRPr="00CB5844" w:rsidRDefault="00754866" w:rsidP="00286208">
      <w:pPr>
        <w:pStyle w:val="NormalTCC"/>
        <w:rPr>
          <w:rFonts w:cs="Times New Roman"/>
        </w:rPr>
      </w:pPr>
    </w:p>
    <w:p w14:paraId="410399E5" w14:textId="15338E75" w:rsidR="00286208" w:rsidRPr="00CB5844" w:rsidRDefault="004E7FE0" w:rsidP="0082284D">
      <w:pPr>
        <w:pStyle w:val="Ttulo2TCC"/>
      </w:pPr>
      <w:bookmarkStart w:id="9" w:name="_Toc61208551"/>
      <w:r w:rsidRPr="00CB5844">
        <w:t>BANCO DE DADOS MySQL</w:t>
      </w:r>
      <w:bookmarkEnd w:id="9"/>
    </w:p>
    <w:p w14:paraId="6A422053" w14:textId="7972A753"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F048D">
        <w:rPr>
          <w:rFonts w:cs="Times New Roman"/>
        </w:rPr>
        <w:t>Ele p</w:t>
      </w:r>
      <w:r w:rsidRPr="00CB5844">
        <w:rPr>
          <w:rFonts w:cs="Times New Roman"/>
        </w:rPr>
        <w:t>ossui as seguintes características</w:t>
      </w:r>
      <w:r w:rsidR="004330E2">
        <w:rPr>
          <w:rFonts w:cs="Times New Roman"/>
        </w:rPr>
        <w:t xml:space="preserve"> </w:t>
      </w:r>
      <w:sdt>
        <w:sdtPr>
          <w:rPr>
            <w:rFonts w:cs="Times New Roman"/>
          </w:rPr>
          <w:id w:val="-987246439"/>
          <w:citation/>
        </w:sdtPr>
        <w:sdtContent>
          <w:r w:rsidR="004330E2">
            <w:rPr>
              <w:rFonts w:cs="Times New Roman"/>
            </w:rPr>
            <w:fldChar w:fldCharType="begin"/>
          </w:r>
          <w:r w:rsidR="004330E2">
            <w:rPr>
              <w:rFonts w:cs="Times New Roman"/>
            </w:rPr>
            <w:instrText xml:space="preserve"> CITATION Cab09 \l 1046 </w:instrText>
          </w:r>
          <w:r w:rsidR="004330E2">
            <w:rPr>
              <w:rFonts w:cs="Times New Roman"/>
            </w:rPr>
            <w:fldChar w:fldCharType="separate"/>
          </w:r>
          <w:r w:rsidR="00CB598D" w:rsidRPr="00CB598D">
            <w:rPr>
              <w:rFonts w:cs="Times New Roman"/>
              <w:noProof/>
            </w:rPr>
            <w:t>(CABRAL e MURPHY, 2009)</w:t>
          </w:r>
          <w:r w:rsidR="004330E2">
            <w:rPr>
              <w:rFonts w:cs="Times New Roman"/>
            </w:rPr>
            <w:fldChar w:fldCharType="end"/>
          </w:r>
        </w:sdtContent>
      </w:sdt>
      <w:r w:rsidRPr="00CB5844">
        <w:rPr>
          <w:rFonts w:cs="Times New Roman"/>
        </w:rPr>
        <w:t>:</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0977212C" w:rsidR="004E7FE0" w:rsidRPr="00CB5844" w:rsidRDefault="004E7FE0" w:rsidP="004E7FE0">
      <w:pPr>
        <w:pStyle w:val="NormalTCC"/>
        <w:numPr>
          <w:ilvl w:val="0"/>
          <w:numId w:val="19"/>
        </w:numPr>
        <w:rPr>
          <w:rFonts w:cs="Times New Roman"/>
        </w:rPr>
      </w:pPr>
      <w:r w:rsidRPr="00CB5844">
        <w:rPr>
          <w:rFonts w:cs="Times New Roman"/>
        </w:rPr>
        <w:t xml:space="preserve">Boa Compatibilidade com linguagens de programação </w:t>
      </w:r>
      <w:r w:rsidR="00CF048D">
        <w:rPr>
          <w:rFonts w:cs="Times New Roman"/>
        </w:rPr>
        <w:t xml:space="preserve">sua variedade de </w:t>
      </w:r>
      <w:r w:rsidRPr="00CB5844">
        <w:rPr>
          <w:rFonts w:cs="Times New Roman"/>
        </w:rPr>
        <w:t>drivers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lastRenderedPageBreak/>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382B26A4" w:rsidR="004330E2" w:rsidRDefault="004E7FE0" w:rsidP="004E7FE0">
      <w:pPr>
        <w:pStyle w:val="NormalTCC"/>
        <w:rPr>
          <w:rFonts w:cs="Times New Roman"/>
        </w:rPr>
      </w:pPr>
      <w:r w:rsidRPr="00CB5844">
        <w:rPr>
          <w:rFonts w:cs="Times New Roman"/>
        </w:rPr>
        <w:t>A linguagem utilizada no MySQL é a Structured Query Language</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1208552"/>
      <w:r w:rsidRPr="00CB5844">
        <w:t>DDL DATA DEFINITION LANGUAGE</w:t>
      </w:r>
      <w:bookmarkEnd w:id="10"/>
    </w:p>
    <w:p w14:paraId="57B55184" w14:textId="26135636"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B598D" w:rsidRPr="00CB598D">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1208553"/>
      <w:r w:rsidRPr="00CB5844">
        <w:t>DML DATA MANIPULATION LANGUAGE</w:t>
      </w:r>
      <w:bookmarkEnd w:id="11"/>
    </w:p>
    <w:p w14:paraId="46FC5D04" w14:textId="046FF9B4"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B598D" w:rsidRPr="00CB598D">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1208554"/>
      <w:r w:rsidRPr="00CB5844">
        <w:t>DCL DATA CONTROL LANGUAGE</w:t>
      </w:r>
      <w:bookmarkEnd w:id="12"/>
    </w:p>
    <w:p w14:paraId="5CAA28A0" w14:textId="5FF06318"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CB598D" w:rsidRPr="00CB598D">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lastRenderedPageBreak/>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3" w:name="_Toc61208555"/>
      <w:r w:rsidRPr="00CB5844">
        <w:rPr>
          <w:caps w:val="0"/>
        </w:rPr>
        <w:t>CHAVES</w:t>
      </w:r>
      <w:bookmarkEnd w:id="13"/>
    </w:p>
    <w:p w14:paraId="25097092" w14:textId="77230F1D" w:rsidR="00D81638" w:rsidRPr="00CB5844" w:rsidRDefault="002012FB" w:rsidP="0082284D">
      <w:pPr>
        <w:pStyle w:val="Ttulo3TCC"/>
      </w:pPr>
      <w:bookmarkStart w:id="14" w:name="_Toc61208556"/>
      <w:r w:rsidRPr="00CB5844">
        <w:rPr>
          <w:caps w:val="0"/>
        </w:rPr>
        <w:t>CHAVE PRIMÁRIA</w:t>
      </w:r>
      <w:bookmarkEnd w:id="14"/>
    </w:p>
    <w:p w14:paraId="1372C82C" w14:textId="700B36F0"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598D" w:rsidRPr="00CB598D">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1208557"/>
      <w:r w:rsidRPr="00CB5844">
        <w:rPr>
          <w:caps w:val="0"/>
        </w:rPr>
        <w:t>CHAVE ESTRANGEIRA</w:t>
      </w:r>
      <w:bookmarkEnd w:id="15"/>
    </w:p>
    <w:p w14:paraId="17C47C05" w14:textId="14855611"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598D" w:rsidRPr="00CB598D">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1208558"/>
      <w:r w:rsidRPr="00CB5844">
        <w:rPr>
          <w:caps w:val="0"/>
        </w:rPr>
        <w:t>INTEGRIDADE REFERENCIAL</w:t>
      </w:r>
      <w:bookmarkEnd w:id="16"/>
    </w:p>
    <w:p w14:paraId="4722FEC0" w14:textId="3794248B"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598D" w:rsidRPr="00CB598D">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7" w:name="_Toc61208559"/>
      <w:r w:rsidRPr="00D81942">
        <w:rPr>
          <w:caps w:val="0"/>
        </w:rPr>
        <w:t xml:space="preserve">VARIÁVEIS DE SISTEMA DO SERVIDOR </w:t>
      </w:r>
      <w:r w:rsidR="00274087">
        <w:rPr>
          <w:caps w:val="0"/>
        </w:rPr>
        <w:t>MYSQL</w:t>
      </w:r>
      <w:bookmarkEnd w:id="17"/>
    </w:p>
    <w:p w14:paraId="71ADB49C" w14:textId="414CE7D9"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Content>
          <w:r>
            <w:fldChar w:fldCharType="begin"/>
          </w:r>
          <w:r>
            <w:instrText xml:space="preserve"> CITATION MyS \l 1046 </w:instrText>
          </w:r>
          <w:r>
            <w:fldChar w:fldCharType="separate"/>
          </w:r>
          <w:r w:rsidR="00CB598D">
            <w:rPr>
              <w:noProof/>
            </w:rPr>
            <w:t>(MYSQL, 2020)</w:t>
          </w:r>
          <w:r>
            <w:fldChar w:fldCharType="end"/>
          </w:r>
        </w:sdtContent>
      </w:sdt>
      <w:r>
        <w:t xml:space="preserve">. A maioria deles pode ser alterada dinamicamente em tempo de execução </w:t>
      </w:r>
      <w:r>
        <w:lastRenderedPageBreak/>
        <w:t>usando a instrução SET</w:t>
      </w:r>
      <w:r w:rsidR="00C8665D">
        <w:t xml:space="preserve"> </w:t>
      </w:r>
      <w:r>
        <w:t xml:space="preserve">que permite modificar a operação do servidor sem precisar interrompê-lo e reiniciá-lo. </w:t>
      </w:r>
      <w:r w:rsidR="00C8665D">
        <w:t>Também é possível realizar a alteração dos valores dessas variáveis através ou de um arquivo de configuração no Debian localizado &lt;</w:t>
      </w:r>
      <w:r w:rsidR="00C8665D" w:rsidRPr="00C8665D">
        <w:rPr>
          <w:b/>
          <w:bCs/>
        </w:rPr>
        <w:t>devo ou não colocar a localização</w:t>
      </w:r>
      <w:r w:rsidR="00C8665D">
        <w:t>&gt;. Porém neste último caso, é necessário reiniciar o servidor (serviço em execução do MySQL).</w:t>
      </w:r>
    </w:p>
    <w:p w14:paraId="1DCCA97F" w14:textId="67C12FC6" w:rsidR="00D81942" w:rsidRDefault="00C8665D" w:rsidP="00D81942">
      <w:pPr>
        <w:pStyle w:val="NormalTCC"/>
      </w:pPr>
      <w:r>
        <w:t xml:space="preserve">Como </w:t>
      </w:r>
      <w:r w:rsidR="00031F5D">
        <w:t>na</w:t>
      </w:r>
      <w:r>
        <w:t xml:space="preserve"> alteração </w:t>
      </w:r>
      <w:r w:rsidR="00031F5D">
        <w:t xml:space="preserve">destes valores </w:t>
      </w:r>
      <w:r>
        <w:t xml:space="preserve">pode comprometer a integridade do Banco de Dados e/ou do sistema operacional, por motivos de segurança, é indispensável </w:t>
      </w:r>
      <w:r w:rsidR="00031F5D">
        <w:t xml:space="preserve">que o usuário que executa tais alterações tenha os </w:t>
      </w:r>
      <w:r w:rsidR="00D81942">
        <w:t>privilégio</w:t>
      </w:r>
      <w:r w:rsidR="00D94045">
        <w:t>s</w:t>
      </w:r>
      <w:r w:rsidR="00D81942">
        <w:t xml:space="preserve"> </w:t>
      </w:r>
      <w:r w:rsidR="00031F5D">
        <w:t xml:space="preserve">administrador </w:t>
      </w:r>
      <w:r w:rsidR="00754866">
        <w:t xml:space="preserve">ou de </w:t>
      </w:r>
      <w:proofErr w:type="spellStart"/>
      <w:r w:rsidR="00754866">
        <w:t>superusuá</w:t>
      </w:r>
      <w:r>
        <w:t>rio</w:t>
      </w:r>
      <w:proofErr w:type="spellEnd"/>
      <w:r w:rsidR="00031F5D">
        <w:t xml:space="preserve"> </w:t>
      </w:r>
      <w:r w:rsidR="00D94045">
        <w:t>. Já para d</w:t>
      </w:r>
      <w:r w:rsidR="00D81942">
        <w:t xml:space="preserve">efinir um valor de variável de tempo de execução do sistema de sessão normalmente não requer privilégios especiais e pode ser feito por qualquer usuário, embora haja exceções </w:t>
      </w:r>
      <w:sdt>
        <w:sdtPr>
          <w:id w:val="-644200170"/>
          <w:citation/>
        </w:sdtPr>
        <w:sdtContent>
          <w:r w:rsidR="00D81942">
            <w:fldChar w:fldCharType="begin"/>
          </w:r>
          <w:r w:rsidR="00D81942">
            <w:instrText xml:space="preserve"> CITATION MyS \l 1046 </w:instrText>
          </w:r>
          <w:r w:rsidR="00D81942">
            <w:fldChar w:fldCharType="separate"/>
          </w:r>
          <w:r w:rsidR="00CB598D">
            <w:rPr>
              <w:noProof/>
            </w:rPr>
            <w:t>(MYSQL, 2020)</w:t>
          </w:r>
          <w:r w:rsidR="00D81942">
            <w:fldChar w:fldCharType="end"/>
          </w:r>
        </w:sdtContent>
      </w:sdt>
      <w:r w:rsidR="00D81942">
        <w:t>.</w:t>
      </w:r>
    </w:p>
    <w:p w14:paraId="7952A6ED" w14:textId="77777777" w:rsidR="002609A6" w:rsidRDefault="002609A6" w:rsidP="00D81942">
      <w:pPr>
        <w:pStyle w:val="NormalTCC"/>
      </w:pPr>
    </w:p>
    <w:p w14:paraId="619543D8" w14:textId="3531A823" w:rsidR="00031F5D" w:rsidRDefault="00031F5D" w:rsidP="00031F5D">
      <w:pPr>
        <w:pStyle w:val="NormalTCC"/>
      </w:pPr>
      <w:r>
        <w:t xml:space="preserve">Tendo em vista que para </w:t>
      </w:r>
      <w:r w:rsidR="006008AF">
        <w:t>otimização</w:t>
      </w:r>
      <w:r>
        <w:t xml:space="preserve"> de um parâmetro que este possui, percebe-se uma grande possibilidade de valores existentes para configuração, são inúmeros valores para cada parâmetro. Pensando no SGBDR </w:t>
      </w:r>
      <w:r w:rsidR="006008AF">
        <w:t>MySQL que possui mais de 100 variáveis que podem ser configuradas</w:t>
      </w:r>
      <w:r>
        <w:t>, se fosse</w:t>
      </w:r>
      <w:r w:rsidR="006008AF">
        <w:t>m</w:t>
      </w:r>
      <w:r>
        <w:t xml:space="preserve"> escolhido</w:t>
      </w:r>
      <w:r w:rsidR="006008AF">
        <w:t>s</w:t>
      </w:r>
      <w:r>
        <w:t xml:space="preserve"> apenas dois valores para cada parâmetro existente no SGBDR, a quantidade dos testes realizados seriam 2</w:t>
      </w:r>
      <w:r w:rsidRPr="006008AF">
        <w:rPr>
          <w:vertAlign w:val="superscript"/>
        </w:rPr>
        <w:t>100</w:t>
      </w:r>
      <w:r>
        <w:t>, um trabalho que levaria muito tempo e esforço.</w:t>
      </w:r>
    </w:p>
    <w:p w14:paraId="4D0C03EE" w14:textId="60FFAAA9" w:rsidR="00CB598D" w:rsidRDefault="00CB598D" w:rsidP="00031F5D">
      <w:pPr>
        <w:pStyle w:val="NormalTCC"/>
      </w:pPr>
    </w:p>
    <w:p w14:paraId="37FA7009" w14:textId="77777777" w:rsidR="00CB598D" w:rsidRPr="00CB598D" w:rsidRDefault="00CB598D" w:rsidP="00CB598D">
      <w:pPr>
        <w:pStyle w:val="NormalTCC"/>
        <w:rPr>
          <w:lang w:val="en-US"/>
        </w:rPr>
      </w:pPr>
      <w:r w:rsidRPr="00CB598D">
        <w:rPr>
          <w:lang w:val="en-US"/>
        </w:rPr>
        <w:t>Tablespace configuration variables</w:t>
      </w:r>
    </w:p>
    <w:p w14:paraId="1DA8DE8A" w14:textId="77777777" w:rsidR="00CB598D" w:rsidRPr="00CB598D" w:rsidRDefault="00CB598D" w:rsidP="00CB598D">
      <w:pPr>
        <w:pStyle w:val="NormalTCC"/>
        <w:rPr>
          <w:lang w:val="en-US"/>
        </w:rPr>
      </w:pPr>
      <w:r w:rsidRPr="00CB598D">
        <w:rPr>
          <w:lang w:val="en-US"/>
        </w:rPr>
        <w:t xml:space="preserve">With the InnoDB storage engine you have control over the format and the location of the tablespace. A tablespace is a logical group of one or more data files in a database. Table 11-3 lists the variables used to configure the tablespace. The full path to each shared tablespace is formed by adding </w:t>
      </w:r>
      <w:proofErr w:type="spellStart"/>
      <w:r w:rsidRPr="00CB598D">
        <w:rPr>
          <w:lang w:val="en-US"/>
        </w:rPr>
        <w:t>innodb_data_home_dir</w:t>
      </w:r>
      <w:proofErr w:type="spellEnd"/>
      <w:r w:rsidRPr="00CB598D">
        <w:rPr>
          <w:lang w:val="en-US"/>
        </w:rPr>
        <w:t xml:space="preserve"> to each path specified in the </w:t>
      </w:r>
      <w:proofErr w:type="spellStart"/>
      <w:r w:rsidRPr="00CB598D">
        <w:rPr>
          <w:lang w:val="en-US"/>
        </w:rPr>
        <w:t>innodb_data_file_path</w:t>
      </w:r>
      <w:proofErr w:type="spellEnd"/>
      <w:r w:rsidRPr="00CB598D">
        <w:rPr>
          <w:lang w:val="en-US"/>
        </w:rPr>
        <w:t xml:space="preserve">. The file sizes are specified in kilobytes, megabytes, or gigabytes by appending K or M or G to the size value, otherwise numbers are assumed to be in bytes. The centralized data files must add up to 10Mb or more. A raw disk partition can be used as a shared tablespace. By default if </w:t>
      </w:r>
      <w:proofErr w:type="spellStart"/>
      <w:r w:rsidRPr="00CB598D">
        <w:rPr>
          <w:lang w:val="en-US"/>
        </w:rPr>
        <w:t>innodb_data_file_path</w:t>
      </w:r>
      <w:proofErr w:type="spellEnd"/>
      <w:r w:rsidRPr="00CB598D">
        <w:rPr>
          <w:lang w:val="en-US"/>
        </w:rPr>
        <w:t xml:space="preserve"> is not defined, a 10Mb ibdata1 file is created in the data directory (</w:t>
      </w:r>
      <w:proofErr w:type="spellStart"/>
      <w:r w:rsidRPr="00CB598D">
        <w:rPr>
          <w:lang w:val="en-US"/>
        </w:rPr>
        <w:t>datadir</w:t>
      </w:r>
      <w:proofErr w:type="spellEnd"/>
      <w:r w:rsidRPr="00CB598D">
        <w:rPr>
          <w:lang w:val="en-US"/>
        </w:rPr>
        <w:t>). The maximum size of an InnoDB shared tablespace depends on</w:t>
      </w:r>
    </w:p>
    <w:p w14:paraId="4B42F022" w14:textId="726E22BB" w:rsidR="00CB598D" w:rsidRPr="00CB598D" w:rsidRDefault="00CB598D" w:rsidP="00CB598D">
      <w:pPr>
        <w:pStyle w:val="NormalTCC"/>
        <w:rPr>
          <w:lang w:val="en-US"/>
        </w:rPr>
      </w:pPr>
      <w:r w:rsidRPr="00CB598D">
        <w:rPr>
          <w:lang w:val="en-US"/>
        </w:rPr>
        <w:t>the operating system.</w:t>
      </w:r>
    </w:p>
    <w:p w14:paraId="4AA0185F" w14:textId="0B05DFEE" w:rsidR="00CB598D" w:rsidRDefault="00CB598D" w:rsidP="00CB598D">
      <w:pPr>
        <w:pStyle w:val="NormalTCC"/>
      </w:pPr>
      <w:r>
        <w:lastRenderedPageBreak/>
        <w:t xml:space="preserve">Com o mecanismo de armazenamento InnoDB, você tem controle sobre o formato e a localização do espaço de tabela. Um espaço de tabela é um grupo lógico de um ou mais arquivos de dados em um banco de dados. A Tabela 11-3 lista as variáveis usadas para configurar o espaço de tabela. O caminho completo para cada espaço de tabela compartilhado é formado adicionando </w:t>
      </w:r>
      <w:proofErr w:type="spellStart"/>
      <w:r w:rsidRPr="00CB598D">
        <w:rPr>
          <w:b/>
          <w:bCs/>
        </w:rPr>
        <w:t>innodb_data_home_dir</w:t>
      </w:r>
      <w:proofErr w:type="spellEnd"/>
      <w:r>
        <w:t xml:space="preserve"> a</w:t>
      </w:r>
      <w:r>
        <w:t xml:space="preserve"> </w:t>
      </w:r>
      <w:r>
        <w:t xml:space="preserve">cada caminho especificado no </w:t>
      </w:r>
      <w:proofErr w:type="spellStart"/>
      <w:r>
        <w:t>innodb_data_file_path</w:t>
      </w:r>
      <w:proofErr w:type="spellEnd"/>
      <w:r>
        <w:t xml:space="preserve">. Os tamanhos dos arquivos são especificados em </w:t>
      </w:r>
      <w:proofErr w:type="spellStart"/>
      <w:r>
        <w:t>kilobytes</w:t>
      </w:r>
      <w:proofErr w:type="spellEnd"/>
      <w:r>
        <w:t>,</w:t>
      </w:r>
      <w:r>
        <w:t xml:space="preserve"> </w:t>
      </w:r>
      <w:r>
        <w:t>megabytes ou gigabytes, acrescentando K ou M ou G ao valor do tamanho, caso contrário, os números são</w:t>
      </w:r>
      <w:r>
        <w:t xml:space="preserve"> </w:t>
      </w:r>
      <w:r>
        <w:t>assumido estar em bytes. Os arquivos de dados centralizados devem adicionar até 10 Mb ou mais. Um disco bruto</w:t>
      </w:r>
      <w:r>
        <w:t xml:space="preserve"> </w:t>
      </w:r>
      <w:r>
        <w:t>partição pode ser usada como um espaço de tabela compartilhado.</w:t>
      </w:r>
    </w:p>
    <w:p w14:paraId="5FC433A9" w14:textId="2672304A" w:rsidR="00D94045" w:rsidRDefault="00CB598D" w:rsidP="00CB598D">
      <w:pPr>
        <w:pStyle w:val="NormalTCC"/>
      </w:pPr>
      <w:r>
        <w:t xml:space="preserve">Por padrão, se </w:t>
      </w:r>
      <w:proofErr w:type="spellStart"/>
      <w:r>
        <w:t>innodb_data_file_path</w:t>
      </w:r>
      <w:proofErr w:type="spellEnd"/>
      <w:r>
        <w:t xml:space="preserve"> não for definido, um arquivo ibdata1 de 10 MB é criado em</w:t>
      </w:r>
      <w:r>
        <w:t xml:space="preserve"> </w:t>
      </w:r>
      <w:r>
        <w:t>o diretório de dados (</w:t>
      </w:r>
      <w:proofErr w:type="spellStart"/>
      <w:r>
        <w:t>datadir</w:t>
      </w:r>
      <w:proofErr w:type="spellEnd"/>
      <w:r>
        <w:t>). O tamanho máximo de um espaço de tabela compartilhado InnoDB depende de</w:t>
      </w:r>
      <w:r>
        <w:t xml:space="preserve"> </w:t>
      </w:r>
      <w:r>
        <w:t>o sistema operacional.</w:t>
      </w:r>
    </w:p>
    <w:p w14:paraId="05B353D7" w14:textId="4BA40F82" w:rsidR="002609A6" w:rsidRDefault="002609A6" w:rsidP="00CB598D">
      <w:pPr>
        <w:pStyle w:val="NormalTCC"/>
      </w:pPr>
    </w:p>
    <w:p w14:paraId="6FF3D51A" w14:textId="78432F58" w:rsidR="002609A6" w:rsidRDefault="002609A6" w:rsidP="00CB598D">
      <w:pPr>
        <w:pStyle w:val="NormalTCC"/>
      </w:pPr>
    </w:p>
    <w:p w14:paraId="447C2832" w14:textId="77777777" w:rsidR="002609A6" w:rsidRDefault="002609A6" w:rsidP="00CB598D">
      <w:pPr>
        <w:pStyle w:val="NormalTCC"/>
      </w:pPr>
    </w:p>
    <w:p w14:paraId="045FF1ED" w14:textId="77777777" w:rsidR="002609A6" w:rsidRDefault="002609A6" w:rsidP="002609A6">
      <w:pPr>
        <w:pStyle w:val="NormalTCC"/>
      </w:pPr>
      <w:r>
        <w:t>Alocando memória para caches</w:t>
      </w:r>
    </w:p>
    <w:p w14:paraId="6FD0BE21" w14:textId="77777777" w:rsidR="002609A6" w:rsidRDefault="002609A6" w:rsidP="002609A6">
      <w:pPr>
        <w:pStyle w:val="NormalTCC"/>
      </w:pPr>
      <w:r>
        <w:t>Se o servidor for dedicado ao MySQL, qualquer memória que você não reservar para o sistema operacional ou para processamento de consultas estará disponível para caches.</w:t>
      </w:r>
    </w:p>
    <w:p w14:paraId="5F48FD91" w14:textId="77777777" w:rsidR="00F66D25" w:rsidRDefault="002609A6" w:rsidP="00F66D25">
      <w:pPr>
        <w:pStyle w:val="NormalTCC"/>
      </w:pPr>
      <w:r>
        <w:t>O MySQL precisa de mais memória para caches do que qualquer outra coisa. Ele usa caches para evitar o acesso ao disco, que é muito mais lento do que o acesso aos dados na memória. O sistema operacional pode armazenar em cache alguns dados em nome do MySQL (especialmente para MyISAM), mas o MySQL precisa de muita memória para si também. A seguir estão os caches mais importantes a serem considerados 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F66D25">
            <w:rPr>
              <w:noProof/>
            </w:rPr>
            <w:t>(SCHWARTZ, TKACHENKO e ZAITSEV, 2012)</w:t>
          </w:r>
          <w:r w:rsidR="00F66D25">
            <w:fldChar w:fldCharType="end"/>
          </w:r>
        </w:sdtContent>
      </w:sdt>
      <w:r>
        <w:t>:</w:t>
      </w:r>
    </w:p>
    <w:p w14:paraId="17AD7DFE" w14:textId="77777777" w:rsidR="00F66D25" w:rsidRDefault="002609A6" w:rsidP="00DA3EE6">
      <w:pPr>
        <w:pStyle w:val="NormalTCC"/>
        <w:numPr>
          <w:ilvl w:val="0"/>
          <w:numId w:val="33"/>
        </w:numPr>
      </w:pPr>
      <w:r>
        <w:t>O pool de buffer InnoDB</w:t>
      </w:r>
      <w:r w:rsidR="00F66D25">
        <w:t>;</w:t>
      </w:r>
    </w:p>
    <w:p w14:paraId="4A6BD7FC" w14:textId="77777777" w:rsidR="00F66D25" w:rsidRDefault="002609A6" w:rsidP="00F66D25">
      <w:pPr>
        <w:pStyle w:val="NormalTCC"/>
        <w:numPr>
          <w:ilvl w:val="0"/>
          <w:numId w:val="33"/>
        </w:numPr>
      </w:pPr>
      <w:r>
        <w:t>Os caches do sistema operacional para arquivos de log InnoDB e dados MyISAM</w:t>
      </w:r>
      <w:r w:rsidR="00F66D25">
        <w:t>;</w:t>
      </w:r>
    </w:p>
    <w:p w14:paraId="49F73335" w14:textId="77777777" w:rsidR="00F66D25" w:rsidRDefault="002609A6" w:rsidP="00CC10DB">
      <w:pPr>
        <w:pStyle w:val="NormalTCC"/>
        <w:numPr>
          <w:ilvl w:val="0"/>
          <w:numId w:val="33"/>
        </w:numPr>
      </w:pPr>
      <w:r>
        <w:t>Caches de chave MyISAM</w:t>
      </w:r>
      <w:r w:rsidR="00F66D25">
        <w:t>;</w:t>
      </w:r>
    </w:p>
    <w:p w14:paraId="0C70CA9B" w14:textId="77777777" w:rsidR="00F66D25" w:rsidRDefault="002609A6" w:rsidP="00106FB1">
      <w:pPr>
        <w:pStyle w:val="NormalTCC"/>
        <w:numPr>
          <w:ilvl w:val="0"/>
          <w:numId w:val="33"/>
        </w:numPr>
      </w:pPr>
      <w:r>
        <w:lastRenderedPageBreak/>
        <w:t>O cache de consulta</w:t>
      </w:r>
      <w:r w:rsidR="00F66D25">
        <w:t>;</w:t>
      </w:r>
    </w:p>
    <w:p w14:paraId="2256FD31" w14:textId="5E194C09" w:rsidR="002609A6" w:rsidRDefault="002609A6" w:rsidP="00106FB1">
      <w:pPr>
        <w:pStyle w:val="NormalTCC"/>
        <w:numPr>
          <w:ilvl w:val="0"/>
          <w:numId w:val="33"/>
        </w:numPr>
      </w:pPr>
      <w:r>
        <w:t>Caches que você não pode realmente configurar, como caches de logs binários e arquivos de definição de tabela do sistema operacional</w:t>
      </w:r>
      <w:r w:rsidR="00F66D25">
        <w:t>.</w:t>
      </w:r>
    </w:p>
    <w:p w14:paraId="68DAD86D" w14:textId="2C976345" w:rsidR="002609A6" w:rsidRDefault="002609A6" w:rsidP="002609A6">
      <w:pPr>
        <w:pStyle w:val="NormalTCC"/>
      </w:pPr>
      <w:r>
        <w:t>Existem outros caches, mas geralmente não usam muita memória. Discutimos o cache de consulta em detalhes no capítulo anterior, portanto, as seções a seguir se concentram nos caches que InnoDB e MyISAM precisam para funcionar bem. É muito mais fácil configurar um servidor se você estiver usando apenas um mecanismo de armazenamento. Se você estiver usando apenas tabelas MyISAM, você pode desativar o InnoDB completamente, e se você estiver usando apenas InnoDB, você precisa alocar apenas recursos mínimos para MyISAM (MySQL usa</w:t>
      </w:r>
      <w:r>
        <w:t xml:space="preserve"> </w:t>
      </w:r>
      <w:r>
        <w:t>Tabelas MyISAM internamente para algumas operações). Mas se você estiver usando uma mistura de mecanismos de armazenamento, pode ser muito difícil descobrir o equilíbrio certo entre eles. A melhor abordagem que encontramos é fazer um palpite e, em seguida, observar o servidor em operação</w:t>
      </w:r>
      <w:sdt>
        <w:sdtPr>
          <w:id w:val="-224613675"/>
          <w:citation/>
        </w:sdtPr>
        <w:sdtContent>
          <w:r>
            <w:fldChar w:fldCharType="begin"/>
          </w:r>
          <w:r>
            <w:instrText xml:space="preserve"> CITATION Sch12 \l 1046 </w:instrText>
          </w:r>
          <w:r>
            <w:fldChar w:fldCharType="separate"/>
          </w:r>
          <w:r>
            <w:rPr>
              <w:noProof/>
            </w:rPr>
            <w:t xml:space="preserve"> (SCHWARTZ, TKACHENKO e ZAITSEV, 2012)</w:t>
          </w:r>
          <w:r>
            <w:fldChar w:fldCharType="end"/>
          </w:r>
        </w:sdtContent>
      </w:sdt>
      <w:r>
        <w:t xml:space="preserve"> – 349</w:t>
      </w:r>
      <w:r>
        <w:t>.</w:t>
      </w:r>
    </w:p>
    <w:p w14:paraId="5753817A" w14:textId="77777777" w:rsidR="002609A6" w:rsidRDefault="002609A6" w:rsidP="00CB598D">
      <w:pPr>
        <w:pStyle w:val="NormalTCC"/>
      </w:pPr>
    </w:p>
    <w:p w14:paraId="624C4425" w14:textId="24180446" w:rsidR="00274087" w:rsidRDefault="007D7DC3" w:rsidP="00274087">
      <w:pPr>
        <w:pStyle w:val="Ttulo3TCC"/>
      </w:pPr>
      <w:bookmarkStart w:id="18" w:name="_Toc61208560"/>
      <w:r w:rsidRPr="007D7DC3">
        <w:rPr>
          <w:caps w:val="0"/>
        </w:rPr>
        <w:t>INNODB_BUFFER_POOL_SIZE</w:t>
      </w:r>
      <w:bookmarkEnd w:id="18"/>
    </w:p>
    <w:p w14:paraId="6F2365B3" w14:textId="73919C69" w:rsidR="00274087" w:rsidRDefault="00274087" w:rsidP="00274087">
      <w:pPr>
        <w:pStyle w:val="NormalTCC"/>
      </w:pPr>
      <w:r>
        <w:t>Espaço de memória que contém muitas estruturas de dados em memória do InnoDB, buffers, caches, índices e até mesmo dados de linha. innodb_buffer_pool_size é o parâmetro de configuração do MySQL que especifica a quantidade de memória alocada para o pool de buffer InnoDB pelo MySQL. Esta é uma das configurações mais importantes na configuração de hospedagem MySQL e deve ser definida com base na RAM do sistema disponível (SCALEGRID, 2018).</w:t>
      </w:r>
      <w:r w:rsidR="00CB598D">
        <w:t xml:space="preserve"> </w:t>
      </w:r>
    </w:p>
    <w:p w14:paraId="342A62A7" w14:textId="46C818EB" w:rsidR="00CB598D" w:rsidRDefault="00CB598D" w:rsidP="00274087">
      <w:pPr>
        <w:pStyle w:val="NormalTCC"/>
      </w:pPr>
      <w:r w:rsidRPr="00CB598D">
        <w:t>Determina o tamanho do buffer que o mecanismo de armazenamento InnoDB usa para armazenar dados e índices em cache.</w:t>
      </w:r>
    </w:p>
    <w:p w14:paraId="0570DAD2" w14:textId="77777777" w:rsidR="002609A6" w:rsidRDefault="002609A6" w:rsidP="00274087">
      <w:pPr>
        <w:pStyle w:val="NormalTCC"/>
      </w:pPr>
    </w:p>
    <w:p w14:paraId="75C0918E" w14:textId="6EFF7A8D" w:rsidR="00CB598D" w:rsidRPr="00CB598D" w:rsidRDefault="00CB598D" w:rsidP="00274087">
      <w:pPr>
        <w:pStyle w:val="NormalTCC"/>
        <w:rPr>
          <w:b/>
          <w:bCs/>
        </w:rPr>
      </w:pPr>
      <w:r w:rsidRPr="00CB598D">
        <w:rPr>
          <w:b/>
          <w:bCs/>
        </w:rPr>
        <w:t xml:space="preserve">VALOR PADRAO </w:t>
      </w:r>
    </w:p>
    <w:p w14:paraId="12CC6EC8" w14:textId="55876FE5" w:rsidR="00CB598D" w:rsidRDefault="00CB598D" w:rsidP="00274087">
      <w:pPr>
        <w:pStyle w:val="NormalTCC"/>
      </w:pPr>
      <w:r w:rsidRPr="00CB598D">
        <w:t xml:space="preserve">Um buffer maior configurado por innodb_buffer_pool_size significa que há menos E / S necessária para acessar os dados nas tabelas. Isso ocorre porque o mecanismo de </w:t>
      </w:r>
      <w:r w:rsidRPr="00CB598D">
        <w:lastRenderedPageBreak/>
        <w:t xml:space="preserve">armazenamento InnoDB armazena seus dados usados com frequência na memória. Em um servidor de banco de dados dedicado usando principalmente tabelas InnoDB, esta deve ser uma porcentagem significativa da memória total disponível para o </w:t>
      </w:r>
      <w:proofErr w:type="spellStart"/>
      <w:r w:rsidRPr="00CB598D">
        <w:t>mysqld</w:t>
      </w:r>
      <w:proofErr w:type="spellEnd"/>
      <w:r w:rsidRPr="00CB598D">
        <w:t xml:space="preserve">. Tenha muito cuidado com esta configuração porque se ela for configurada para usar muita memória, ela causará a troca pelo sistema operacional, o que é muito ruim para o desempenho do </w:t>
      </w:r>
      <w:proofErr w:type="spellStart"/>
      <w:r w:rsidRPr="00CB598D">
        <w:t>mysqld</w:t>
      </w:r>
      <w:proofErr w:type="spellEnd"/>
      <w:r w:rsidRPr="00CB598D">
        <w:t xml:space="preserve">. Na pior das hipóteses, usar muita memória fará com que o </w:t>
      </w:r>
      <w:proofErr w:type="spellStart"/>
      <w:r w:rsidRPr="00CB598D">
        <w:t>mysqld</w:t>
      </w:r>
      <w:proofErr w:type="spellEnd"/>
      <w:r w:rsidRPr="00CB598D">
        <w:t xml:space="preserve"> trave. </w:t>
      </w:r>
      <w:sdt>
        <w:sdtPr>
          <w:id w:val="-1153990854"/>
          <w:citation/>
        </w:sdtPr>
        <w:sdtContent>
          <w:r>
            <w:fldChar w:fldCharType="begin"/>
          </w:r>
          <w:r>
            <w:instrText xml:space="preserve"> CITATION Cab09 \l 1046 </w:instrText>
          </w:r>
          <w:r>
            <w:fldChar w:fldCharType="separate"/>
          </w:r>
          <w:r>
            <w:rPr>
              <w:noProof/>
            </w:rPr>
            <w:t xml:space="preserve"> (CABRAL e MURPHY, 2009)</w:t>
          </w:r>
          <w:r>
            <w:fldChar w:fldCharType="end"/>
          </w:r>
        </w:sdtContent>
      </w:sdt>
      <w:r>
        <w:t xml:space="preserve"> – 385 </w:t>
      </w:r>
      <w:r w:rsidRPr="00CB598D">
        <w:t>.</w:t>
      </w:r>
    </w:p>
    <w:p w14:paraId="3BE38943" w14:textId="77777777" w:rsidR="002609A6" w:rsidRDefault="002609A6" w:rsidP="002609A6">
      <w:pPr>
        <w:pStyle w:val="NormalTCC"/>
      </w:pPr>
      <w:r>
        <w:t xml:space="preserve">Se você usa principalmente tabelas InnoDB, o buffer pool do InnoDB provavelmente precisa de mais memória do que qualquer outra coisa. O pool de buffer do InnoDB não armazena apenas índices em cache: ele também contém dados de linha, o índice de hash adaptável, o buffer de inserção, bloqueios e outras estruturas internas. O InnoDB também usa o buffer pool para ajudá-lo a atrasar as gravações, de modo que possa mesclar muitas gravações e executá-las sequencialmente. Resumindo, o InnoDB depende muito do buffer pool, e você deve ter certeza de alocar memória suficiente para ele, normalmente com um processo como o mostrado anteriormente neste capítulo. Você pode usar variáveis ​​de comandos SHOW ou ferramentas como </w:t>
      </w:r>
      <w:proofErr w:type="spellStart"/>
      <w:r>
        <w:t>innotop</w:t>
      </w:r>
      <w:proofErr w:type="spellEnd"/>
      <w:r>
        <w:t xml:space="preserve"> para monitorar o uso de memória do pool de buffer do InnoDB.</w:t>
      </w:r>
    </w:p>
    <w:p w14:paraId="2315AE47" w14:textId="77777777" w:rsidR="002609A6" w:rsidRDefault="002609A6" w:rsidP="002609A6">
      <w:pPr>
        <w:pStyle w:val="NormalTCC"/>
      </w:pPr>
      <w:r>
        <w:t>Se você não tem muitos dados e sabe que seus dados não crescerão rapidamente, não é necessário alocar memória no buffer pool. Não é realmente benéfico torná-lo muito maior do que o tamanho das tabelas e índices que ele conterá. Não há nada de errado em planejar com antecedência um banco de dados em rápido crescimento, é claro, mas às vezes</w:t>
      </w:r>
    </w:p>
    <w:p w14:paraId="11CB9297" w14:textId="77777777" w:rsidR="002609A6" w:rsidRDefault="002609A6" w:rsidP="002609A6">
      <w:pPr>
        <w:pStyle w:val="NormalTCC"/>
      </w:pPr>
      <w:r>
        <w:t>vemos enormes pools de buffer com uma pequena quantidade de dados. Isso não é necessário. Grandes pools de buffer apresentam alguns desafios, como longos períodos de desligamento e aquecimento. Se houver muitas páginas sujas (modificadas) no pool de buffer, o InnoDB pode levar muito tempo para encerrar, porque grava as páginas sujas nos arquivos de dados durante o encerramento.</w:t>
      </w:r>
    </w:p>
    <w:p w14:paraId="49C3788E" w14:textId="77777777" w:rsidR="002609A6" w:rsidRDefault="002609A6" w:rsidP="002609A6">
      <w:pPr>
        <w:pStyle w:val="NormalTCC"/>
      </w:pPr>
      <w:r>
        <w:t xml:space="preserve">Você pode forçar o desligamento rápido, mas então ele só precisa fazer mais recuperação quando for reiniciado, então você não pode realmente acelerar o desligamento e reiniciar o tempo de ciclo. Se você sabe com antecedência quando precisa desligar, pode alterar a variável </w:t>
      </w:r>
      <w:proofErr w:type="spellStart"/>
      <w:r>
        <w:t>innodb_max_dirty_pages_pct</w:t>
      </w:r>
      <w:proofErr w:type="spellEnd"/>
      <w:r>
        <w:t xml:space="preserve"> em tempo de execução para um valor mais baixo, esperar que o encadeamento de liberação limpe o buffer pool e, em seguida, desligar quando o número de páginas sujas ficar pequeno. Você pode monitorar o número de páginas sujas </w:t>
      </w:r>
      <w:r>
        <w:lastRenderedPageBreak/>
        <w:t xml:space="preserve">observando a variável de status do servidor </w:t>
      </w:r>
      <w:proofErr w:type="spellStart"/>
      <w:r>
        <w:t>Innodb</w:t>
      </w:r>
      <w:proofErr w:type="spellEnd"/>
      <w:r>
        <w:t xml:space="preserve"> _</w:t>
      </w:r>
      <w:proofErr w:type="spellStart"/>
      <w:r>
        <w:t>buffer_pool_pages_dirty</w:t>
      </w:r>
      <w:proofErr w:type="spellEnd"/>
      <w:r>
        <w:t xml:space="preserve"> ou usando </w:t>
      </w:r>
      <w:proofErr w:type="spellStart"/>
      <w:r>
        <w:t>innotop</w:t>
      </w:r>
      <w:proofErr w:type="spellEnd"/>
      <w:r>
        <w:t xml:space="preserve"> para monitorar SHOW INNODB STATUS. Reduzir o valor da variável </w:t>
      </w:r>
      <w:proofErr w:type="spellStart"/>
      <w:r>
        <w:t>innodb_max_dirty_pages_pct</w:t>
      </w:r>
      <w:proofErr w:type="spellEnd"/>
      <w:r>
        <w:t xml:space="preserve"> não garante realmente que o InnoDB manterá menos páginas sujas no buffer pool. Em vez disso, ele controla o limite no qual o InnoDB deixa de ser “preguiçoso”. O comportamento padrão do InnoDB é liberar as páginas sujas com um thread de segundo plano, mesclando as gravações e realizando-as sequencialmente para maior eficiência. Este comportamento é chamado de “preguiçoso” porque permite que o InnoDB retarde a liberação de páginas sujas no buffer pool, a menos que precise usar o espaço para alguns outros dados. Quando a porcentagem de páginas sujas excede o limite, o InnoDB irá liberar as páginas o mais rápido possível para tentar manter a contagem de páginas sujas mais baixa. O InnoDB também entrará no modo de "descarga furiosa" quando não houver espaço suficiente nos logs de transações, o que é um dos motivos pelos quais logs grandes podem melhorar o desempenho.</w:t>
      </w:r>
    </w:p>
    <w:p w14:paraId="47DC9A94" w14:textId="51E10BC4" w:rsidR="002609A6" w:rsidRDefault="002609A6" w:rsidP="002609A6">
      <w:pPr>
        <w:pStyle w:val="NormalTCC"/>
      </w:pPr>
      <w:r>
        <w:t xml:space="preserve">Quando você tem um buffer pool grande, especialmente em combinação com discos lentos, o servidor pode levar muito tempo (muitas horas ou mesmo </w:t>
      </w:r>
      <w:proofErr w:type="spellStart"/>
      <w:r>
        <w:t>dias</w:t>
      </w:r>
      <w:proofErr w:type="spellEnd"/>
      <w:r>
        <w:t xml:space="preserve">) para aquecer após uma reinicialização. Nesses casos, você pode se beneficiar do uso do recurso do </w:t>
      </w:r>
      <w:proofErr w:type="spellStart"/>
      <w:r>
        <w:t>Percona</w:t>
      </w:r>
      <w:proofErr w:type="spellEnd"/>
      <w:r>
        <w:t xml:space="preserve"> Server para recarregar as páginas após a reinicialização. Isso pode reduzir o tempo de aquecimento para alguns minutos. O MySQL 5.6 apresentará um recurso semelhante. Isso é especialmente benéfico em réplicas, que pagam uma penalidade de aquecimento extra devido à natureza de replicação de thread único</w:t>
      </w:r>
      <w:sdt>
        <w:sdtPr>
          <w:id w:val="-509445448"/>
          <w:citation/>
        </w:sdtPr>
        <w:sdtContent>
          <w:r>
            <w:fldChar w:fldCharType="begin"/>
          </w:r>
          <w:r>
            <w:instrText xml:space="preserve"> CITATION Sch12 \l 1046 </w:instrText>
          </w:r>
          <w:r>
            <w:fldChar w:fldCharType="separate"/>
          </w:r>
          <w:r>
            <w:rPr>
              <w:noProof/>
            </w:rPr>
            <w:t xml:space="preserve"> (SCHWARTZ, TKACHENKO e ZAITSEV, 2012)</w:t>
          </w:r>
          <w:r>
            <w:fldChar w:fldCharType="end"/>
          </w:r>
        </w:sdtContent>
      </w:sdt>
      <w:r>
        <w:t xml:space="preserve"> – 350 </w:t>
      </w:r>
      <w:r>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19" w:name="_Toc61208561"/>
      <w:r w:rsidRPr="00DD4729">
        <w:rPr>
          <w:caps w:val="0"/>
        </w:rPr>
        <w:t>INNODB_BUFFER_POOL_INSTANCES</w:t>
      </w:r>
      <w:bookmarkEnd w:id="19"/>
    </w:p>
    <w:p w14:paraId="2EB42DE0" w14:textId="3C12DA54" w:rsidR="00DD4729" w:rsidRDefault="00D30124" w:rsidP="00DD4729">
      <w:pPr>
        <w:pStyle w:val="NormalTCC"/>
      </w:pPr>
      <w:r>
        <w:t>Essa variável representa o</w:t>
      </w:r>
      <w:r w:rsidR="00DD4729">
        <w:t xml:space="preserve"> número de regiões nas quais o buffer pool do InnoDB é dividido. Para sistemas com buffer pools em</w:t>
      </w:r>
      <w:r w:rsidR="008339E0">
        <w:t xml:space="preserve"> </w:t>
      </w:r>
      <w:r w:rsidR="00DD4729">
        <w:t>o intervalo de vários gigabytes, 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Content>
          <w:r w:rsidR="004330E2">
            <w:fldChar w:fldCharType="begin"/>
          </w:r>
          <w:r w:rsidR="004330E2">
            <w:instrText xml:space="preserve"> CITATION MyS \l 1046 </w:instrText>
          </w:r>
          <w:r w:rsidR="004330E2">
            <w:fldChar w:fldCharType="separate"/>
          </w:r>
          <w:r w:rsidR="00CB598D">
            <w:rPr>
              <w:noProof/>
            </w:rPr>
            <w:t>(MYSQL, 2020)</w:t>
          </w:r>
          <w:r w:rsidR="004330E2">
            <w:fldChar w:fldCharType="end"/>
          </w:r>
        </w:sdtContent>
      </w:sdt>
      <w:r w:rsidR="00DD4729">
        <w:t>.</w:t>
      </w:r>
    </w:p>
    <w:p w14:paraId="1CF505F7" w14:textId="77777777" w:rsidR="001141B7" w:rsidRDefault="001141B7" w:rsidP="001141B7">
      <w:pPr>
        <w:pStyle w:val="NormalTCC"/>
      </w:pPr>
      <w:proofErr w:type="spellStart"/>
      <w:r>
        <w:t>innodb_buffer_pool_instances</w:t>
      </w:r>
      <w:proofErr w:type="spellEnd"/>
    </w:p>
    <w:p w14:paraId="7EF29F5B" w14:textId="77777777" w:rsidR="001141B7" w:rsidRDefault="001141B7" w:rsidP="001141B7">
      <w:pPr>
        <w:pStyle w:val="NormalTCC"/>
      </w:pPr>
      <w:r>
        <w:lastRenderedPageBreak/>
        <w:t xml:space="preserve">Essa configuração divide o pool de buffer em vários segmentos no MySQL 5.5 e mais recente e é provavelmente uma das maneiras mais importantes de melhorar a escalabilidade do MySQL em máquinas com vários núcleos com uma carga de trabalho altamente simultânea. Vários buffer pools particionam a carga de trabalho para que alguns dos </w:t>
      </w:r>
      <w:proofErr w:type="spellStart"/>
      <w:r>
        <w:t>mutexes</w:t>
      </w:r>
      <w:proofErr w:type="spellEnd"/>
      <w:r>
        <w:t xml:space="preserve"> globais não sejam esses pontos de contenção quentes.</w:t>
      </w:r>
    </w:p>
    <w:p w14:paraId="3CD870CA" w14:textId="77777777" w:rsidR="001141B7" w:rsidRDefault="001141B7" w:rsidP="001141B7">
      <w:pPr>
        <w:pStyle w:val="NormalTCC"/>
      </w:pPr>
      <w:r>
        <w:t>Ainda não está claro que tipo de diretrizes devemos desenvolver para escolher o número de instâncias do buffer pool. Executamos a maioria de nossos benchmarks com oito instâncias, mas provavelmente não entenderemos algumas das sutilezas de várias instâncias de buffer pool até que o MySQL 5.5 tenha sido implantado de forma mais ampla por um longo tempo.</w:t>
      </w:r>
    </w:p>
    <w:p w14:paraId="566BC7E1" w14:textId="77777777" w:rsidR="001141B7" w:rsidRDefault="001141B7" w:rsidP="001141B7">
      <w:pPr>
        <w:pStyle w:val="NormalTCC"/>
      </w:pPr>
      <w:r>
        <w:t xml:space="preserve">Não queremos dizer que isso significa que o MySQL 5.5 não é amplamente implantado na produção. Acontece que os casos mais extremos de contenção de </w:t>
      </w:r>
      <w:proofErr w:type="spellStart"/>
      <w:r>
        <w:t>mutex</w:t>
      </w:r>
      <w:proofErr w:type="spellEnd"/>
      <w:r>
        <w:t xml:space="preserve"> que ajudamos a resolver foram para usuários muito grandes e conservadores, para os quais uma atualização pode levar muitos meses para planejar, validar e executar. Esses usuários às vezes estão executando uma versão altamente personalizada do MySQL, o que torna duplamente importante para eles serem</w:t>
      </w:r>
    </w:p>
    <w:p w14:paraId="7FDFDC0D" w14:textId="77777777" w:rsidR="001141B7" w:rsidRDefault="001141B7" w:rsidP="001141B7">
      <w:pPr>
        <w:pStyle w:val="NormalTCC"/>
      </w:pPr>
      <w:r>
        <w:t xml:space="preserve">cuidado com as atualizações. Quando mais dessas pessoas fizerem upgrade para o MySQL 5.5 e o enfatizarem de suas próprias maneiras exclusivas, provavelmente aprenderemos algumas coisas interessantes sobre vários buffer pools que ainda não vimos. Até então, podemos dizer que parece ser muito benéfico executar com oito instâncias de buffer pool. É importante notar que o </w:t>
      </w:r>
      <w:proofErr w:type="spellStart"/>
      <w:r>
        <w:t>Percona</w:t>
      </w:r>
      <w:proofErr w:type="spellEnd"/>
      <w:r>
        <w:t xml:space="preserve"> Server tem uma abordagem diferente para resolver os problemas de contenção </w:t>
      </w:r>
      <w:proofErr w:type="spellStart"/>
      <w:r>
        <w:t>mutex</w:t>
      </w:r>
      <w:proofErr w:type="spellEnd"/>
      <w:r>
        <w:t xml:space="preserve"> do InnoDB. Em vez de particionar o pool de buffer - um reconhecidamente</w:t>
      </w:r>
    </w:p>
    <w:p w14:paraId="40FA8936" w14:textId="157ACAF8" w:rsidR="001141B7" w:rsidRDefault="001141B7" w:rsidP="001141B7">
      <w:pPr>
        <w:pStyle w:val="NormalTCC"/>
      </w:pPr>
      <w:r>
        <w:t xml:space="preserve">Abordagem testada e comprovada em muitos sistemas como InnoDB - optamos por dividir alguns dos </w:t>
      </w:r>
      <w:proofErr w:type="spellStart"/>
      <w:r>
        <w:t>mutexes</w:t>
      </w:r>
      <w:proofErr w:type="spellEnd"/>
      <w:r>
        <w:t xml:space="preserve"> globais em </w:t>
      </w:r>
      <w:proofErr w:type="spellStart"/>
      <w:r>
        <w:t>mutexes</w:t>
      </w:r>
      <w:proofErr w:type="spellEnd"/>
      <w:r>
        <w:t xml:space="preserve"> menores e de uso mais especial. Nossos benchmarks mostram que a melhor melhoria de todas vem de uma combinação das duas abordagens, que está disponível no </w:t>
      </w:r>
      <w:proofErr w:type="spellStart"/>
      <w:r>
        <w:t>Percona</w:t>
      </w:r>
      <w:proofErr w:type="spellEnd"/>
      <w:r>
        <w:t xml:space="preserve"> Server versão 5.5: vários buffer pools e </w:t>
      </w:r>
      <w:proofErr w:type="spellStart"/>
      <w:r>
        <w:t>mutexes</w:t>
      </w:r>
      <w:proofErr w:type="spellEnd"/>
      <w:r>
        <w:t xml:space="preserve"> mais refinados</w:t>
      </w:r>
      <w:r>
        <w:t xml:space="preserve"> </w:t>
      </w:r>
      <w:sdt>
        <w:sdtPr>
          <w:id w:val="1567306960"/>
          <w:citation/>
        </w:sdtPr>
        <w:sdtContent>
          <w:r>
            <w:fldChar w:fldCharType="begin"/>
          </w:r>
          <w:r>
            <w:instrText xml:space="preserve"> CITATION Sch12 \l 1046 </w:instrText>
          </w:r>
          <w:r>
            <w:fldChar w:fldCharType="separate"/>
          </w:r>
          <w:r>
            <w:rPr>
              <w:noProof/>
            </w:rPr>
            <w:t>(SCHWARTZ, TKACHENKO e ZAITSEV, 2012)</w:t>
          </w:r>
          <w:r>
            <w:fldChar w:fldCharType="end"/>
          </w:r>
        </w:sdtContent>
      </w:sdt>
      <w:r>
        <w:t xml:space="preserve"> – 384 </w:t>
      </w:r>
      <w:r>
        <w:t>.</w:t>
      </w:r>
    </w:p>
    <w:p w14:paraId="38636F58" w14:textId="5B3D15B2" w:rsidR="001141B7" w:rsidRDefault="001141B7" w:rsidP="00DD4729">
      <w:pPr>
        <w:pStyle w:val="NormalTCC"/>
      </w:pPr>
    </w:p>
    <w:p w14:paraId="51762268" w14:textId="77777777" w:rsidR="001141B7" w:rsidRDefault="001141B7" w:rsidP="00DD4729">
      <w:pPr>
        <w:pStyle w:val="NormalTCC"/>
      </w:pP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0" w:name="_Toc61208562"/>
      <w:r w:rsidRPr="00DD4729">
        <w:rPr>
          <w:caps w:val="0"/>
          <w:lang w:val="en-US"/>
        </w:rPr>
        <w:lastRenderedPageBreak/>
        <w:t>INNODB_BUFFER_POOL_CHUNK_SIZE</w:t>
      </w:r>
      <w:bookmarkEnd w:id="20"/>
    </w:p>
    <w:p w14:paraId="5CC94EB2" w14:textId="71E1F685" w:rsidR="008814CF" w:rsidRPr="00754866" w:rsidRDefault="008814CF" w:rsidP="008814CF">
      <w:pPr>
        <w:pStyle w:val="NormalTCC"/>
      </w:pPr>
      <w:r w:rsidRPr="00754866">
        <w:t>innodb_buffer_pool_chunk_size define o tamanho do bloco para redimensionamento do buffer pool do InnoDB operações.</w:t>
      </w:r>
    </w:p>
    <w:p w14:paraId="0109D248" w14:textId="21FED06D" w:rsidR="008814CF" w:rsidRPr="00031F5D" w:rsidRDefault="008814CF" w:rsidP="008814CF">
      <w:pPr>
        <w:pStyle w:val="NormalTCC"/>
        <w:rPr>
          <w:lang w:val="en-US"/>
        </w:rPr>
      </w:pPr>
      <w:r w:rsidRPr="00754866">
        <w:t xml:space="preserve">Para evitar a cópia de todas as páginas do buffer pool durante as operações de redimensionamento, a operação é executada em “pedaços”. </w:t>
      </w:r>
      <w:r w:rsidRPr="00031F5D">
        <w:rPr>
          <w:lang w:val="en-US"/>
        </w:rPr>
        <w:t xml:space="preserve">Por </w:t>
      </w:r>
      <w:proofErr w:type="spellStart"/>
      <w:r w:rsidRPr="00031F5D">
        <w:rPr>
          <w:lang w:val="en-US"/>
        </w:rPr>
        <w:t>padrão</w:t>
      </w:r>
      <w:proofErr w:type="spellEnd"/>
      <w:r w:rsidRPr="00031F5D">
        <w:rPr>
          <w:lang w:val="en-US"/>
        </w:rPr>
        <w:t xml:space="preserve">, </w:t>
      </w:r>
      <w:proofErr w:type="spellStart"/>
      <w:r w:rsidRPr="00031F5D">
        <w:rPr>
          <w:lang w:val="en-US"/>
        </w:rPr>
        <w:t>innodb_buffer_pool_chunk_size</w:t>
      </w:r>
      <w:proofErr w:type="spellEnd"/>
      <w:r w:rsidRPr="00031F5D">
        <w:rPr>
          <w:lang w:val="en-US"/>
        </w:rPr>
        <w:t xml:space="preserve"> é 128 MB (134217728 bytes).</w:t>
      </w:r>
    </w:p>
    <w:p w14:paraId="6BF80653" w14:textId="1B371D01" w:rsidR="008814CF" w:rsidRPr="00754866" w:rsidRDefault="008814CF" w:rsidP="008814CF">
      <w:pPr>
        <w:pStyle w:val="NormalTCC"/>
      </w:pPr>
      <w:r w:rsidRPr="00754866">
        <w:t xml:space="preserve">O número de páginas contidas em um </w:t>
      </w:r>
      <w:r w:rsidR="00A30210">
        <w:t>bloco</w:t>
      </w:r>
      <w:r w:rsidRPr="00754866">
        <w:t xml:space="preserve"> depende do valor de innodb_page_size.</w:t>
      </w:r>
      <w:r w:rsidR="00DD4729" w:rsidRPr="00754866">
        <w:t xml:space="preserve"> </w:t>
      </w:r>
      <w:r w:rsidRPr="00754866">
        <w:t>innodb_buffer_pool_chunk_size pode ser aumentado ou diminuído em unidades de 1 MB (1048576</w:t>
      </w:r>
      <w:r w:rsidR="00DD4729" w:rsidRPr="00754866">
        <w:t xml:space="preserve"> </w:t>
      </w:r>
      <w:r w:rsidRPr="00754866">
        <w:t>bytes).</w:t>
      </w:r>
      <w:r w:rsidR="00DD4729" w:rsidRPr="00754866">
        <w:t xml:space="preserve"> </w:t>
      </w:r>
      <w:r w:rsidRPr="00754866">
        <w:t>As seguintes condições se aplicam ao alterar o valor innodb_buffer_pool_chunk_size:</w:t>
      </w:r>
    </w:p>
    <w:p w14:paraId="1C73322C" w14:textId="03DD6AA2" w:rsidR="00C94D50" w:rsidRDefault="00C94D50" w:rsidP="00DD4729">
      <w:pPr>
        <w:pStyle w:val="NormalTCC"/>
      </w:pPr>
      <w:r w:rsidRPr="00754866">
        <w:t>Desde o MySQL 5.7.5, podemos redimensionar dinamicamente o pool de buffers do InnoDB. Esse novo recurso também introduziu uma nova variável innodb_buffer_pool_chunk_size - que define o tamanho do bloco pelo qual o buffer pool é ampliado ou reduzido. Esta variável não é dinâmica e se for configurada incorretamente, pode levar a situações indesejadas. A representação da interação entre as o innodb_buffer_pool_size, innodb_buffer_pool_instances e innodb_buffer_pool_chunk_size interagem:</w:t>
      </w:r>
    </w:p>
    <w:p w14:paraId="605087A4" w14:textId="77777777" w:rsidR="00754866" w:rsidRPr="00754866" w:rsidRDefault="00754866" w:rsidP="00DD4729">
      <w:pPr>
        <w:pStyle w:val="NormalTCC"/>
      </w:pP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6221AB62" w:rsidR="00031F5D" w:rsidRPr="00A8454E" w:rsidRDefault="00031F5D" w:rsidP="003B62AC">
                            <w:pPr>
                              <w:pStyle w:val="Caption"/>
                              <w:rPr>
                                <w:noProof/>
                              </w:rPr>
                            </w:pPr>
                            <w:bookmarkStart w:id="21" w:name="_Toc61207787"/>
                            <w:r>
                              <w:t xml:space="preserve">Figura </w:t>
                            </w:r>
                            <w:fldSimple w:instr=" SEQ Figura \* ARABIC ">
                              <w:r>
                                <w:rPr>
                                  <w:noProof/>
                                </w:rPr>
                                <w:t>1</w:t>
                              </w:r>
                            </w:fldSimple>
                            <w:r w:rsidRPr="00FF6D32">
                              <w:t xml:space="preserve"> - Modelo simplificado Memória Buffer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6221AB62" w:rsidR="00031F5D" w:rsidRPr="00A8454E" w:rsidRDefault="00031F5D" w:rsidP="003B62AC">
                      <w:pPr>
                        <w:pStyle w:val="Caption"/>
                        <w:rPr>
                          <w:noProof/>
                        </w:rPr>
                      </w:pPr>
                      <w:bookmarkStart w:id="22" w:name="_Toc61207787"/>
                      <w:r>
                        <w:t xml:space="preserve">Figura </w:t>
                      </w:r>
                      <w:fldSimple w:instr=" SEQ Figura \* ARABIC ">
                        <w:r>
                          <w:rPr>
                            <w:noProof/>
                          </w:rPr>
                          <w:t>1</w:t>
                        </w:r>
                      </w:fldSimple>
                      <w:r w:rsidRPr="00FF6D32">
                        <w:t xml:space="preserve"> - Modelo simplificado Memória Buffer</w:t>
                      </w:r>
                      <w:bookmarkEnd w:id="22"/>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25FEE5F0" w14:textId="1690EFCD" w:rsidR="00C94D50" w:rsidRDefault="00C94D50" w:rsidP="00C94D50">
      <w:pPr>
        <w:pStyle w:val="NormalTCC"/>
      </w:pPr>
      <w:r w:rsidRPr="00C94D50">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514C4624" w14:textId="41BDB1C7" w:rsidR="003B62AC" w:rsidRPr="00C94D50" w:rsidRDefault="003B62AC" w:rsidP="00C94D50">
      <w:pPr>
        <w:pStyle w:val="NormalTCC"/>
      </w:pPr>
      <w:r>
        <w:rPr>
          <w:noProof/>
          <w:lang w:eastAsia="pt-BR"/>
        </w:rPr>
        <w:lastRenderedPageBreak/>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67A4FDEB" w:rsidR="003B62AC" w:rsidRDefault="003B62AC" w:rsidP="003B62AC">
      <w:pPr>
        <w:pStyle w:val="Caption"/>
      </w:pPr>
      <w:bookmarkStart w:id="23" w:name="_Toc61207788"/>
      <w:r>
        <w:t xml:space="preserve">Figura </w:t>
      </w:r>
      <w:fldSimple w:instr=" SEQ Figura \* ARABIC ">
        <w:r w:rsidR="004F6841">
          <w:rPr>
            <w:noProof/>
          </w:rPr>
          <w:t>2</w:t>
        </w:r>
      </w:fldSimple>
      <w:r w:rsidRPr="001549BF">
        <w:t xml:space="preserve"> - Modelo </w:t>
      </w:r>
      <w:r>
        <w:t>detalhado da</w:t>
      </w:r>
      <w:r w:rsidRPr="001549BF">
        <w:t xml:space="preserve"> Memória Buffer</w:t>
      </w:r>
      <w:bookmarkEnd w:id="23"/>
    </w:p>
    <w:p w14:paraId="1D3CF1D2" w14:textId="77777777" w:rsidR="003B62AC" w:rsidRDefault="003B62AC" w:rsidP="00C94D50">
      <w:pPr>
        <w:pStyle w:val="NormalTCC"/>
      </w:pPr>
    </w:p>
    <w:p w14:paraId="491AA11D" w14:textId="0099A851" w:rsidR="00F92ED1" w:rsidRDefault="00C94D50" w:rsidP="00754866">
      <w:pPr>
        <w:pStyle w:val="NormalTCC"/>
      </w:pPr>
      <w:r w:rsidRPr="00C94D50">
        <w:t>Portanto, para um servidor com 3 GB de RAM, 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p>
    <w:p w14:paraId="1DA3A4D0" w14:textId="453BBC4E" w:rsidR="00F92ED1" w:rsidRDefault="00754866" w:rsidP="00F92ED1">
      <w:pPr>
        <w:pStyle w:val="NormalTCC"/>
      </w:pPr>
      <w:r>
        <w:t xml:space="preserve">Dentre os vários </w:t>
      </w:r>
      <w:r w:rsidR="00F92ED1">
        <w:t>benefícios de ter várias instâncias</w:t>
      </w:r>
      <w:r>
        <w:t xml:space="preserve"> são </w:t>
      </w:r>
      <w:sdt>
        <w:sdtPr>
          <w:id w:val="-771708670"/>
          <w:citation/>
        </w:sdtPr>
        <w:sdtContent>
          <w:r>
            <w:fldChar w:fldCharType="begin"/>
          </w:r>
          <w:r>
            <w:instrText xml:space="preserve"> CITATION Dav18 \l 1046 </w:instrText>
          </w:r>
          <w:r>
            <w:fldChar w:fldCharType="separate"/>
          </w:r>
          <w:r w:rsidR="00CB598D">
            <w:rPr>
              <w:noProof/>
            </w:rPr>
            <w:t>(DAVID DUCOS, 2018)</w:t>
          </w:r>
          <w:r>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15B5D9A3" w14:textId="60D75FE9" w:rsidR="00F92ED1" w:rsidRDefault="00754866" w:rsidP="00B25526">
      <w:pPr>
        <w:pStyle w:val="NormalTCC"/>
        <w:numPr>
          <w:ilvl w:val="0"/>
          <w:numId w:val="31"/>
        </w:numPr>
      </w:pPr>
      <w:r>
        <w:t>Para</w:t>
      </w:r>
      <w:r w:rsidR="00F92ED1">
        <w:t xml:space="preserve"> um servidor físico, você pode querer reduzir o uso de memória do banco de dados para abrir caminho para outros processos;</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bookmarkStart w:id="24" w:name="_Toc61208563"/>
      <w:r w:rsidRPr="00DD4729">
        <w:rPr>
          <w:caps w:val="0"/>
        </w:rPr>
        <w:t>THREAD_CACHE_SIZE</w:t>
      </w:r>
      <w:bookmarkEnd w:id="24"/>
    </w:p>
    <w:p w14:paraId="45566620" w14:textId="76E9BE83" w:rsidR="00DD4729" w:rsidRDefault="00A30210" w:rsidP="00D30124">
      <w:pPr>
        <w:pStyle w:val="NormalTCC"/>
      </w:pPr>
      <w:r>
        <w:t>Esta variável dimensiona q</w:t>
      </w:r>
      <w:r w:rsidR="007141DC">
        <w:t>uantos threads o servidor deve armazenar em cache para reutilização</w:t>
      </w:r>
      <w:r>
        <w:t xml:space="preserve"> de comandos.</w:t>
      </w:r>
      <w:r w:rsidR="007141DC">
        <w:t xml:space="preserve"> </w:t>
      </w:r>
      <w:r>
        <w:t xml:space="preserve">Ela </w:t>
      </w:r>
      <w:r w:rsidR="007141DC">
        <w:t xml:space="preserve">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thread_cache_size alto o suficiente para que a maioria novas conexões usam threads em cache. </w:t>
      </w:r>
    </w:p>
    <w:p w14:paraId="7E05B082" w14:textId="46A40A85" w:rsidR="006C1EF6" w:rsidRDefault="006C1EF6" w:rsidP="006C1EF6">
      <w:pPr>
        <w:pStyle w:val="NormalTCC"/>
      </w:pPr>
      <w:r>
        <w:t xml:space="preserve">O cache de encadeamentos contém encadeamentos que não estão associados a uma conexão, mas estão prontos para atender a novas conexões. Quando há um thread no cache e uma nova conexão é criada, o MySQL remove o thread do cache e o entrega para a nova conexão. Quando a conexão é fechada, o MySQL coloca a thread de volta no cache, se houver espaço. Se não houver espaço, o MySQL destrói o thread. Contanto que o MySQL tenha um thread livre no cache, ele pode responder rapidamente às solicitações de conexão, porque não </w:t>
      </w:r>
      <w:r>
        <w:lastRenderedPageBreak/>
        <w:t xml:space="preserve">precisa criar um novo thread para cada conexão. A variável </w:t>
      </w:r>
      <w:proofErr w:type="spellStart"/>
      <w:r>
        <w:t>thread_cache_size</w:t>
      </w:r>
      <w:proofErr w:type="spellEnd"/>
      <w:r>
        <w:t xml:space="preserve"> especifica o número de threads que o MySQL pode manter no cache. Você provavelmente não precisará configurar esse valor, a menos que seu servidor receba muitas solicitações de conexão. Para verificar se o cache de thread é grande o suficiente, observe a variável de status </w:t>
      </w:r>
      <w:proofErr w:type="spellStart"/>
      <w:r>
        <w:t>Threads_created</w:t>
      </w:r>
      <w:proofErr w:type="spellEnd"/>
      <w:r>
        <w:t xml:space="preserve">. Geralmente tentamos manter o cache de thread grande o suficiente para ver menos de 10 novos threads criados a cada segundo, mas muitas vezes é muito fácil para obter este número inferior a 1 por segundo. Uma boa abordagem é observar a variável </w:t>
      </w:r>
      <w:proofErr w:type="spellStart"/>
      <w:r>
        <w:t>Threads_connected</w:t>
      </w:r>
      <w:proofErr w:type="spellEnd"/>
      <w:r>
        <w:t xml:space="preserve"> e tentar definir o thread _</w:t>
      </w:r>
      <w:proofErr w:type="spellStart"/>
      <w:r>
        <w:t>cache_size</w:t>
      </w:r>
      <w:proofErr w:type="spellEnd"/>
      <w:r>
        <w:t xml:space="preserve"> grande o suficiente para lidar com a flutuação típica em sua carga de trabalho. Por exemplo, se </w:t>
      </w:r>
      <w:proofErr w:type="spellStart"/>
      <w:r>
        <w:t>Threads_connected</w:t>
      </w:r>
      <w:proofErr w:type="spellEnd"/>
      <w:r>
        <w:t xml:space="preserve"> normalmente fica entre 100 e 120, você pode definir o tamanho do cache para 20. Se ficar entre 500 e 700, um cache de thread de 200 deve ser grande o suficiente. Pense desta forma: em 700 conexões, provavelmente não há threads no cache; em 500 conexões, há 200 threads em cache prontos para serem usados ​​se a carga aumentar para 700 novamente. Tornar o cache de thread muito grande provavelmente não é necessário para a maioria dos usos, mas mantê-lo pequeno não economiza muita memória, então há poucos benefícios em fazer isso. Cada thread que está no cache de thread ou em espera normalmente usa cerca de 256 KB de memória. Isso não é muito comparado à quantidade de memória que um thread pode usar quando uma conexão está processando ativamente uma consulta. Em geral, você deve manter seu cache de thread grande o suficiente para que </w:t>
      </w:r>
      <w:proofErr w:type="spellStart"/>
      <w:r>
        <w:t>Threads_created</w:t>
      </w:r>
      <w:proofErr w:type="spellEnd"/>
      <w:r>
        <w:t xml:space="preserve"> não aumente com muita frequência. Se este for um número muito grande, no entanto (por exemplo, muitos milhares de threads), você pode querer diminuí-lo porque alguns sistemas operacionais não lidam bem com um grande número de threads, mesmo quando a maioria deles está inativo</w:t>
      </w:r>
      <w:r>
        <w:t xml:space="preserve"> </w:t>
      </w:r>
      <w:sdt>
        <w:sdtPr>
          <w:id w:val="-931595599"/>
          <w:citation/>
        </w:sdtPr>
        <w:sdtContent>
          <w:r>
            <w:fldChar w:fldCharType="begin"/>
          </w:r>
          <w:r>
            <w:instrText xml:space="preserve"> CITATION Sch12 \l 1046 </w:instrText>
          </w:r>
          <w:r>
            <w:fldChar w:fldCharType="separate"/>
          </w:r>
          <w:r>
            <w:rPr>
              <w:noProof/>
            </w:rPr>
            <w:t>(SCHWARTZ, TKACHENKO e ZAITSEV, 2012)</w:t>
          </w:r>
          <w:r>
            <w:fldChar w:fldCharType="end"/>
          </w:r>
        </w:sdtContent>
      </w:sdt>
      <w:r>
        <w:t xml:space="preserve"> – 354 </w:t>
      </w:r>
      <w:r>
        <w:t>.</w:t>
      </w:r>
    </w:p>
    <w:p w14:paraId="003EA327" w14:textId="77777777" w:rsidR="006C1EF6" w:rsidRDefault="006C1EF6" w:rsidP="00D30124">
      <w:pPr>
        <w:pStyle w:val="NormalTCC"/>
      </w:pPr>
    </w:p>
    <w:p w14:paraId="2DC3AF95" w14:textId="77777777" w:rsidR="006C1EF6" w:rsidRDefault="006C1EF6" w:rsidP="00D30124">
      <w:pPr>
        <w:pStyle w:val="NormalTCC"/>
      </w:pPr>
    </w:p>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5" w:name="_Toc61208564"/>
      <w:r w:rsidRPr="00CB5844">
        <w:t>TPC-H</w:t>
      </w:r>
      <w:bookmarkEnd w:id="25"/>
    </w:p>
    <w:p w14:paraId="769D607C" w14:textId="3A808680"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CB598D" w:rsidRPr="00CB598D">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w:t>
      </w:r>
      <w:r w:rsidRPr="00CB5844">
        <w:rPr>
          <w:rFonts w:cs="Times New Roman"/>
        </w:rPr>
        <w:lastRenderedPageBreak/>
        <w:t xml:space="preserve">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CB598D" w:rsidRPr="00CB598D">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7CBDD20E" w14:textId="7D24CED0" w:rsidR="00C94B7A" w:rsidRPr="00CB5844" w:rsidRDefault="00C94B7A" w:rsidP="00C94B7A">
      <w:pPr>
        <w:pStyle w:val="NormalTCC"/>
        <w:rPr>
          <w:rFonts w:cs="Times New Roman"/>
        </w:rPr>
      </w:pPr>
      <w:r w:rsidRPr="00CB5844">
        <w:rPr>
          <w:rFonts w:cs="Times New Roman"/>
        </w:rPr>
        <w:t>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lastRenderedPageBreak/>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6" w:name="_Toc61208565"/>
      <w:r>
        <w:rPr>
          <w:caps w:val="0"/>
        </w:rPr>
        <w:t>ENTIDADES E</w:t>
      </w:r>
      <w:r w:rsidR="0048707D" w:rsidRPr="00CB5844">
        <w:rPr>
          <w:caps w:val="0"/>
        </w:rPr>
        <w:t xml:space="preserve"> RELACIONAMENTOS DO BANCO DE DADOS</w:t>
      </w:r>
      <w:bookmarkEnd w:id="26"/>
    </w:p>
    <w:p w14:paraId="34198285" w14:textId="779924EE"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3B62AC" w:rsidRPr="003B62AC">
        <w:rPr>
          <w:rFonts w:cs="Times New Roman"/>
          <w:b/>
          <w:bCs/>
        </w:rPr>
        <w:t>()</w:t>
      </w:r>
      <w:r w:rsidR="00ED00BD">
        <w:rPr>
          <w:rFonts w:cs="Times New Roman"/>
        </w:rPr>
        <w:t xml:space="preserve"> </w:t>
      </w:r>
      <w:r w:rsidR="00EF0274" w:rsidRPr="00CB5844">
        <w:rPr>
          <w:rFonts w:cs="Times New Roman"/>
        </w:rPr>
        <w:t xml:space="preserve">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CB598D" w:rsidRPr="00CB598D">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36D6BBB3" w:rsidR="00C322E6" w:rsidRPr="00CB5844" w:rsidRDefault="003B62AC" w:rsidP="00ED00BD">
      <w:pPr>
        <w:pStyle w:val="NormalTCC"/>
        <w:ind w:firstLine="0"/>
        <w:rPr>
          <w:rFonts w:cs="Times New Roman"/>
        </w:rPr>
      </w:pPr>
      <w:r>
        <w:rPr>
          <w:noProof/>
          <w:lang w:eastAsia="pt-BR"/>
        </w:rPr>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AFA13D0" w14:textId="64214C2F" w:rsidR="00031F5D" w:rsidRPr="00CC2307" w:rsidRDefault="00031F5D" w:rsidP="003B62AC">
                            <w:pPr>
                              <w:pStyle w:val="Caption"/>
                              <w:rPr>
                                <w:rFonts w:cs="Times New Roman"/>
                                <w:noProof/>
                                <w:sz w:val="24"/>
                              </w:rPr>
                            </w:pPr>
                            <w:bookmarkStart w:id="27" w:name="_Toc61207789"/>
                            <w:r>
                              <w:t xml:space="preserve">Figura </w:t>
                            </w:r>
                            <w:fldSimple w:instr=" SEQ Figura \* ARABIC ">
                              <w:r>
                                <w:rPr>
                                  <w:noProof/>
                                </w:rPr>
                                <w:t>3</w:t>
                              </w:r>
                            </w:fldSimple>
                            <w:r>
                              <w:t xml:space="preserve"> </w:t>
                            </w:r>
                            <w:r w:rsidRPr="00062F86">
                              <w:t>- Esquema TPC-H – fonte da imagem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AFA13D0" w14:textId="64214C2F" w:rsidR="00031F5D" w:rsidRPr="00CC2307" w:rsidRDefault="00031F5D" w:rsidP="003B62AC">
                      <w:pPr>
                        <w:pStyle w:val="Caption"/>
                        <w:rPr>
                          <w:rFonts w:cs="Times New Roman"/>
                          <w:noProof/>
                          <w:sz w:val="24"/>
                        </w:rPr>
                      </w:pPr>
                      <w:bookmarkStart w:id="28" w:name="_Toc61207789"/>
                      <w:r>
                        <w:t xml:space="preserve">Figura </w:t>
                      </w:r>
                      <w:fldSimple w:instr=" SEQ Figura \* ARABIC ">
                        <w:r>
                          <w:rPr>
                            <w:noProof/>
                          </w:rPr>
                          <w:t>3</w:t>
                        </w:r>
                      </w:fldSimple>
                      <w:r>
                        <w:t xml:space="preserve"> </w:t>
                      </w:r>
                      <w:r w:rsidRPr="00062F86">
                        <w:t>- Esquema TPC-H – fonte da imagem</w:t>
                      </w:r>
                      <w:bookmarkEnd w:id="28"/>
                    </w:p>
                  </w:txbxContent>
                </v:textbox>
                <w10:wrap type="topAndBottom"/>
              </v:shape>
            </w:pict>
          </mc:Fallback>
        </mc:AlternateContent>
      </w:r>
      <w:r w:rsidR="00ED00BD" w:rsidRPr="00CB5844">
        <w:rPr>
          <w:rFonts w:cs="Times New Roman"/>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bookmarkStart w:id="29" w:name="_Toc61208566"/>
      <w:r>
        <w:rPr>
          <w:caps w:val="0"/>
        </w:rPr>
        <w:lastRenderedPageBreak/>
        <w:t>GERAÇÃO DOS DADOS E POPULAÇÃO DAS TABELAS</w:t>
      </w:r>
      <w:bookmarkEnd w:id="29"/>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36C0D64D"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CB598D" w:rsidRPr="00CB598D">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7922E8D1" w:rsidR="00310FB9" w:rsidRPr="00310FB9" w:rsidRDefault="00310FB9" w:rsidP="00310FB9">
      <w:pPr>
        <w:pStyle w:val="Caption"/>
        <w:keepNext/>
        <w:rPr>
          <w:rFonts w:cs="Times New Roman"/>
          <w:i w:val="0"/>
        </w:rPr>
      </w:pPr>
      <w:bookmarkStart w:id="30" w:name="_Toc61207889"/>
      <w:r w:rsidRPr="00310FB9">
        <w:rPr>
          <w:rFonts w:cs="Times New Roman"/>
          <w:i w:val="0"/>
        </w:rPr>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4F6841">
        <w:rPr>
          <w:rFonts w:cs="Times New Roman"/>
          <w:i w:val="0"/>
          <w:noProof/>
        </w:rPr>
        <w:t>1</w:t>
      </w:r>
      <w:r w:rsidRPr="00310FB9">
        <w:rPr>
          <w:rFonts w:cs="Times New Roman"/>
          <w:i w:val="0"/>
        </w:rPr>
        <w:fldChar w:fldCharType="end"/>
      </w:r>
      <w:r w:rsidRPr="00310FB9">
        <w:rPr>
          <w:rFonts w:cs="Times New Roman"/>
          <w:i w:val="0"/>
        </w:rPr>
        <w:t xml:space="preserve"> - Tamanho Estimado Banco de Dados Fator Escala 10GB (em tuplas)</w:t>
      </w:r>
      <w:bookmarkEnd w:id="30"/>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09C61B29" w14:textId="77777777" w:rsidR="00D30124" w:rsidRDefault="00D30124" w:rsidP="00F7076E">
      <w:pPr>
        <w:pStyle w:val="NormalTCC"/>
        <w:rPr>
          <w:rFonts w:cs="Times New Roman"/>
        </w:rPr>
      </w:pPr>
    </w:p>
    <w:p w14:paraId="13A68142" w14:textId="501A816E" w:rsidR="00310FB9" w:rsidRDefault="00657697" w:rsidP="00F7076E">
      <w:pPr>
        <w:pStyle w:val="NormalTCC"/>
        <w:rPr>
          <w:rFonts w:cs="Times New Roman"/>
        </w:rPr>
      </w:pPr>
      <w:r>
        <w:rPr>
          <w:rFonts w:cs="Times New Roman"/>
        </w:rPr>
        <w:lastRenderedPageBreak/>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CB598D" w:rsidRPr="00CB598D">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1" w:name="_Toc61208567"/>
      <w:r w:rsidRPr="00CB5844">
        <w:lastRenderedPageBreak/>
        <w:t>PROCEDIMENTOS METODOLÓGICOS</w:t>
      </w:r>
      <w:bookmarkEnd w:id="31"/>
    </w:p>
    <w:p w14:paraId="34EA93B7" w14:textId="18CB04DA" w:rsidR="00C0480D" w:rsidRPr="00CB5844" w:rsidRDefault="00C0480D" w:rsidP="0082284D">
      <w:pPr>
        <w:pStyle w:val="Ttulo2TCC"/>
        <w:rPr>
          <w:lang w:eastAsia="pt-BR"/>
        </w:rPr>
      </w:pPr>
      <w:bookmarkStart w:id="32" w:name="_Toc61208568"/>
      <w:r w:rsidRPr="00CB5844">
        <w:rPr>
          <w:lang w:eastAsia="pt-BR"/>
        </w:rPr>
        <w:t>METODOLOGIA</w:t>
      </w:r>
      <w:bookmarkEnd w:id="32"/>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20913BD1"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144D75">
        <w:rPr>
          <w:rFonts w:cs="Times New Roman"/>
        </w:rPr>
        <w:t xml:space="preserve"> utilizando as confi</w:t>
      </w:r>
      <w:r w:rsidR="00A30210">
        <w:rPr>
          <w:rFonts w:cs="Times New Roman"/>
        </w:rPr>
        <w:t>gurações que vêm por padrão no MySQL</w:t>
      </w:r>
      <w:r w:rsidR="00144D75">
        <w:rPr>
          <w:rFonts w:cs="Times New Roman"/>
        </w:rPr>
        <w:t xml:space="preserve"> depois de instalado;</w:t>
      </w:r>
    </w:p>
    <w:p w14:paraId="5D66555E" w14:textId="01CFA6EB" w:rsidR="00C0480D" w:rsidRDefault="00C0480D" w:rsidP="00E957EC">
      <w:pPr>
        <w:pStyle w:val="NormalTCC"/>
        <w:numPr>
          <w:ilvl w:val="0"/>
          <w:numId w:val="24"/>
        </w:numPr>
        <w:rPr>
          <w:rFonts w:cs="Times New Roman"/>
        </w:rPr>
      </w:pPr>
      <w:r w:rsidRPr="00CB5844">
        <w:rPr>
          <w:rFonts w:cs="Times New Roman"/>
        </w:rPr>
        <w:t xml:space="preserve">Etapa 5: </w:t>
      </w:r>
      <w:r w:rsidR="00144D75">
        <w:rPr>
          <w:rFonts w:cs="Times New Roman"/>
        </w:rPr>
        <w:t>Alterada os valores das variáveis da Pool;</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3" w:name="_Toc61208569"/>
      <w:r w:rsidRPr="00CB5844">
        <w:t>AMBIENTE DE TESTES</w:t>
      </w:r>
      <w:bookmarkEnd w:id="33"/>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3D73EBF1" w:rsidR="00144D75" w:rsidRP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6C55396D" w:rsidR="00C0480D" w:rsidRDefault="00C0480D" w:rsidP="00C0480D">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63C0C11C" w14:textId="34559C34" w:rsidR="00144D75" w:rsidRDefault="00144D75" w:rsidP="00144D75">
      <w:pPr>
        <w:pStyle w:val="NormalTCC"/>
        <w:rPr>
          <w:rFonts w:cs="Times New Roman"/>
        </w:rPr>
      </w:pP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05EF54F" w:rsidR="00C0480D" w:rsidRPr="00CB5844"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15026MiB;</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4" w:name="_Toc61208570"/>
      <w:r w:rsidRPr="00CB5844">
        <w:t>COLETA DE DADOS</w:t>
      </w:r>
      <w:bookmarkEnd w:id="34"/>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663005C7" w14:textId="4AE903BA"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consultada 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77777777" w:rsidR="00230B48" w:rsidRPr="00CB5844" w:rsidRDefault="00230B48" w:rsidP="00FB3D17">
      <w:pPr>
        <w:pStyle w:val="NormalTCC"/>
        <w:rPr>
          <w:rFonts w:cs="Times New Roman"/>
        </w:rPr>
      </w:pPr>
    </w:p>
    <w:p w14:paraId="721A42E1" w14:textId="527ABA4B" w:rsidR="004A1F00" w:rsidRPr="00CB5844" w:rsidRDefault="00230B48" w:rsidP="00F50512">
      <w:pPr>
        <w:pStyle w:val="Ttulo3TCC"/>
      </w:pPr>
      <w:bookmarkStart w:id="35" w:name="_Toc61208571"/>
      <w:r w:rsidRPr="00CB5844">
        <w:t>BASE DE DADOS NÃO OTIMIZADA</w:t>
      </w:r>
      <w:r>
        <w:t xml:space="preserve"> DE 10 GB</w:t>
      </w:r>
      <w:bookmarkEnd w:id="35"/>
    </w:p>
    <w:p w14:paraId="4C834F7E" w14:textId="3DCF9DD7" w:rsidR="00FC73B4" w:rsidRPr="00CB5844" w:rsidRDefault="00FC73B4" w:rsidP="004A1F00">
      <w:pPr>
        <w:pStyle w:val="NormalTCC"/>
        <w:rPr>
          <w:rFonts w:cs="Times New Roman"/>
        </w:rPr>
      </w:pPr>
      <w:r w:rsidRPr="00CB5844">
        <w:rPr>
          <w:rFonts w:cs="Times New Roman"/>
        </w:rPr>
        <w:t>Como exemplo</w:t>
      </w:r>
      <w:r w:rsidR="009F7F4C" w:rsidRPr="00CB5844">
        <w:rPr>
          <w:rFonts w:cs="Times New Roman"/>
        </w:rPr>
        <w:t>,</w:t>
      </w:r>
      <w:r w:rsidRPr="00CB5844">
        <w:rPr>
          <w:rFonts w:cs="Times New Roman"/>
        </w:rPr>
        <w:t xml:space="preserve"> o</w:t>
      </w:r>
      <w:r w:rsidR="009F7F4C" w:rsidRPr="00CB5844">
        <w:rPr>
          <w:rFonts w:cs="Times New Roman"/>
        </w:rPr>
        <w:t>s valores de</w:t>
      </w:r>
      <w:r w:rsidRPr="00CB5844">
        <w:rPr>
          <w:rFonts w:cs="Times New Roman"/>
        </w:rPr>
        <w:t xml:space="preserve"> retorno</w:t>
      </w:r>
      <w:r w:rsidR="009F7F4C" w:rsidRPr="00CB5844">
        <w:rPr>
          <w:rFonts w:cs="Times New Roman"/>
        </w:rPr>
        <w:t xml:space="preserve"> d</w:t>
      </w:r>
      <w:r w:rsidRPr="00CB5844">
        <w:rPr>
          <w:rFonts w:cs="Times New Roman"/>
        </w:rPr>
        <w:t>a primeira consulta</w:t>
      </w:r>
      <w:r w:rsidR="009F7F4C" w:rsidRPr="00CB5844">
        <w:rPr>
          <w:rFonts w:cs="Times New Roman"/>
        </w:rPr>
        <w:t xml:space="preserve"> (Query 01)</w:t>
      </w:r>
      <w:r w:rsidR="00230B48">
        <w:rPr>
          <w:rFonts w:cs="Times New Roman"/>
        </w:rPr>
        <w:t xml:space="preserve"> quando executadas na base de dados de tamanho de 10 GB</w:t>
      </w:r>
      <w:r w:rsidRPr="00CB5844">
        <w:rPr>
          <w:rFonts w:cs="Times New Roman"/>
        </w:rPr>
        <w:t xml:space="preserve"> </w:t>
      </w:r>
      <w:r w:rsidR="009F7F4C" w:rsidRPr="00CB5844">
        <w:rPr>
          <w:rFonts w:cs="Times New Roman"/>
        </w:rPr>
        <w:t>são apresentados na tabela abaixo</w:t>
      </w:r>
      <w:r w:rsidRPr="00CB5844">
        <w:rPr>
          <w:rFonts w:cs="Times New Roman"/>
        </w:rPr>
        <w:t>:</w:t>
      </w:r>
    </w:p>
    <w:p w14:paraId="0512299A" w14:textId="1B6D6B7D" w:rsidR="009F7F4C" w:rsidRPr="00CB5844" w:rsidRDefault="009F7F4C" w:rsidP="009F7F4C">
      <w:pPr>
        <w:pStyle w:val="Caption"/>
        <w:keepNext/>
        <w:rPr>
          <w:rFonts w:cs="Times New Roman"/>
          <w:i w:val="0"/>
        </w:rPr>
      </w:pPr>
      <w:bookmarkStart w:id="36" w:name="_Toc6120789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4F6841">
        <w:rPr>
          <w:rFonts w:cs="Times New Roman"/>
          <w:i w:val="0"/>
          <w:noProof/>
        </w:rPr>
        <w:t>2</w:t>
      </w:r>
      <w:r w:rsidRPr="00CB5844">
        <w:rPr>
          <w:rFonts w:cs="Times New Roman"/>
          <w:i w:val="0"/>
        </w:rPr>
        <w:fldChar w:fldCharType="end"/>
      </w:r>
      <w:r w:rsidRPr="00CB5844">
        <w:rPr>
          <w:rFonts w:cs="Times New Roman"/>
          <w:i w:val="0"/>
        </w:rPr>
        <w:t xml:space="preserve"> - Tempo Acumulado da Query 01</w:t>
      </w:r>
      <w:bookmarkEnd w:id="36"/>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3C7418BC" w:rsidR="00FC73B4" w:rsidRDefault="00FC73B4" w:rsidP="004A1F00">
      <w:pPr>
        <w:pStyle w:val="NormalTCC"/>
        <w:rPr>
          <w:rFonts w:cs="Times New Roman"/>
        </w:rPr>
      </w:pPr>
    </w:p>
    <w:p w14:paraId="0ED4A15C" w14:textId="05827BAC" w:rsidR="00F50512" w:rsidRPr="00CB5844" w:rsidRDefault="00384F42" w:rsidP="00F50512">
      <w:pPr>
        <w:pStyle w:val="Ttulo3TCC"/>
      </w:pPr>
      <w:bookmarkStart w:id="37" w:name="_Toc61208572"/>
      <w:r>
        <w:rPr>
          <w:caps w:val="0"/>
        </w:rPr>
        <w:t xml:space="preserve">ANÁLISE DOS TEMPOS DA </w:t>
      </w:r>
      <w:r w:rsidRPr="00F50512">
        <w:rPr>
          <w:caps w:val="0"/>
        </w:rPr>
        <w:t>BASE DE DADOS NÃO OTIMIZADA DE 10 GB</w:t>
      </w:r>
      <w:bookmarkEnd w:id="37"/>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7C135E5C" w:rsidR="000178E6" w:rsidRPr="00CB5844" w:rsidRDefault="000178E6" w:rsidP="000178E6">
      <w:pPr>
        <w:pStyle w:val="Caption"/>
        <w:keepNext/>
        <w:rPr>
          <w:rFonts w:cs="Times New Roman"/>
          <w:i w:val="0"/>
        </w:rPr>
      </w:pPr>
      <w:bookmarkStart w:id="38" w:name="_Toc61207891"/>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4F6841">
        <w:rPr>
          <w:rFonts w:cs="Times New Roman"/>
          <w:i w:val="0"/>
          <w:noProof/>
        </w:rPr>
        <w:t>3</w:t>
      </w:r>
      <w:r w:rsidRPr="00CB5844">
        <w:rPr>
          <w:rFonts w:cs="Times New Roman"/>
          <w:i w:val="0"/>
        </w:rPr>
        <w:fldChar w:fldCharType="end"/>
      </w:r>
      <w:r w:rsidRPr="00CB5844">
        <w:rPr>
          <w:rFonts w:cs="Times New Roman"/>
          <w:i w:val="0"/>
        </w:rPr>
        <w:t xml:space="preserve"> - Tempo Médio das Consultas da Base de Dados não Otimizada</w:t>
      </w:r>
      <w:bookmarkEnd w:id="3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5359427E" w:rsidR="00E957EC" w:rsidRDefault="00E957EC" w:rsidP="004A1F00">
      <w:pPr>
        <w:pStyle w:val="NormalTCC"/>
        <w:rPr>
          <w:rFonts w:cs="Times New Roman"/>
        </w:rPr>
      </w:pPr>
    </w:p>
    <w:p w14:paraId="2258C427" w14:textId="77777777" w:rsidR="00754866" w:rsidRPr="00CB5844" w:rsidRDefault="00754866" w:rsidP="004A1F00">
      <w:pPr>
        <w:pStyle w:val="NormalTCC"/>
        <w:rPr>
          <w:rFonts w:cs="Times New Roman"/>
        </w:rPr>
      </w:pPr>
    </w:p>
    <w:p w14:paraId="4AB5F36C" w14:textId="0200ABBD" w:rsidR="00B14675" w:rsidRDefault="00384F42" w:rsidP="00B14675">
      <w:pPr>
        <w:pStyle w:val="Ttulo3TCC"/>
      </w:pPr>
      <w:bookmarkStart w:id="39" w:name="_Toc61208573"/>
      <w:r>
        <w:rPr>
          <w:caps w:val="0"/>
        </w:rPr>
        <w:t>MÉDIAS DE TODAS AS BASES DE DADOS</w:t>
      </w:r>
      <w:bookmarkEnd w:id="39"/>
    </w:p>
    <w:p w14:paraId="0B849C60" w14:textId="753B40FD" w:rsidR="00B14675" w:rsidRDefault="00B14675" w:rsidP="00B14675">
      <w:pPr>
        <w:pStyle w:val="NormalTCC"/>
      </w:pPr>
      <w:r>
        <w:t>Depois de todos os testes, os valores obtidos estão representados na tabela abaixo:</w:t>
      </w:r>
    </w:p>
    <w:p w14:paraId="7D392769" w14:textId="77777777" w:rsidR="00B14675" w:rsidRDefault="00B14675" w:rsidP="00B14675">
      <w:pPr>
        <w:pStyle w:val="NormalTCC"/>
      </w:pPr>
    </w:p>
    <w:p w14:paraId="06E14A95" w14:textId="5C88C210" w:rsidR="00B14675" w:rsidRDefault="00B14675" w:rsidP="00B14675">
      <w:pPr>
        <w:pStyle w:val="Caption"/>
        <w:keepNext/>
      </w:pPr>
      <w:bookmarkStart w:id="40" w:name="_Toc61207892"/>
      <w:r>
        <w:t xml:space="preserve">Tabela </w:t>
      </w:r>
      <w:fldSimple w:instr=" SEQ Tabela \* ARABIC ">
        <w:r w:rsidR="004F6841">
          <w:rPr>
            <w:noProof/>
          </w:rPr>
          <w:t>4</w:t>
        </w:r>
      </w:fldSimple>
      <w:r>
        <w:t xml:space="preserve"> - Média de todas as bases de dados</w:t>
      </w:r>
      <w:bookmarkEnd w:id="40"/>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6"/>
        <w:gridCol w:w="1423"/>
        <w:gridCol w:w="1484"/>
        <w:gridCol w:w="1218"/>
        <w:gridCol w:w="1423"/>
        <w:gridCol w:w="1484"/>
        <w:gridCol w:w="1203"/>
      </w:tblGrid>
      <w:tr w:rsidR="00B14675" w:rsidRPr="00B14675" w14:paraId="1D31D82D" w14:textId="77777777" w:rsidTr="00B14675">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231D603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390202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B14675" w:rsidRPr="00B14675" w14:paraId="61A99EDF" w14:textId="77777777" w:rsidTr="00B14675">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1C3EF331"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36046529"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r>
      <w:tr w:rsidR="00B14675" w:rsidRPr="00B14675" w14:paraId="78BEF125" w14:textId="77777777" w:rsidTr="00B14675">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4340CE1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E421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A0CA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12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E8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D0ED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tcBorders>
            <w:vAlign w:val="center"/>
            <w:hideMark/>
          </w:tcPr>
          <w:p w14:paraId="3B4FA02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B14675" w:rsidRPr="00B14675" w14:paraId="5AA4708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0360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98A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E95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747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CD6D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A72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241F2A3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B14675" w:rsidRPr="00B14675" w14:paraId="27295E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17EBD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D60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D7F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95A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AFA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FC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7F7ADAD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B14675" w:rsidRPr="00B14675" w14:paraId="2F2E03C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910392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E3AF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143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4FC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99E1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5B03786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B14675" w:rsidRPr="00B14675" w14:paraId="08A544B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5370F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6EE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B1A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EC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7EA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E577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68BF29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B14675" w:rsidRPr="00B14675" w14:paraId="1BBD34AA"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7490B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AA6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7E45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D7C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2707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6AA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7C386D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B14675" w:rsidRPr="00B14675" w14:paraId="6A58EA1B"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49A319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DC49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C11C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1C95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6F41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EE1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40FB9D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B14675" w:rsidRPr="00B14675" w14:paraId="435EFFE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01A03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16C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6834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5FDD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75DC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436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1F8B70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B14675" w:rsidRPr="00B14675" w14:paraId="169F455F"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E8D006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5A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E94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8F0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7EC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712A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2E127F0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B14675" w:rsidRPr="00B14675" w14:paraId="24C75ED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735189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D32D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4682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C784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53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E4EF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967F8F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B14675" w:rsidRPr="00B14675" w14:paraId="31F9973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8E5E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4EE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4445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8A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DB8B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43C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64126D5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B14675" w:rsidRPr="00B14675" w14:paraId="6820ADF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F2A24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17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7923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1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F302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C68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18AAB64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B14675" w:rsidRPr="00B14675" w14:paraId="37109F2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8BDEE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2AA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ECC1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7DD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D27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6D0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57BADF2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B14675" w:rsidRPr="00B14675" w14:paraId="615870E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B6AB4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4C1C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5E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FE7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A7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4F81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506F8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B14675" w:rsidRPr="00B14675" w14:paraId="7B9E32F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8EFF05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2EED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1E7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BC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5450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5D4D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3363180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B14675" w:rsidRPr="00B14675" w14:paraId="12F31C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F1606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7F1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058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992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68B4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AB9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4231FE3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B14675" w:rsidRPr="00B14675" w14:paraId="35B7E1C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8E2A5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4C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33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C1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521B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A1A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485D133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B14675" w:rsidRPr="00B14675" w14:paraId="53959A0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A5D68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4909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3BE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6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B9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1E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6611CA9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B14675" w:rsidRPr="00B14675" w14:paraId="066BD84E"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D421D7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1BF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C6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C5B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63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C2C2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5AD708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B14675" w:rsidRPr="00B14675" w14:paraId="478FD06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255E87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456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29AC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D8C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0A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FF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533231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B14675" w:rsidRPr="00B14675" w14:paraId="44DF493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339F63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7D2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8AF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C3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3A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68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49545F7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B14675" w:rsidRPr="00B14675" w14:paraId="494DE86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508E64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F73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A14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5626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D5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B7E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04D70E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B14675" w:rsidRPr="00B14675" w14:paraId="702AFE30"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CD969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1774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A54A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A3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D4E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6ACE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814C73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77777777" w:rsidR="00B14675" w:rsidRDefault="00B14675">
      <w:pPr>
        <w:rPr>
          <w:rFonts w:ascii="Times New Roman" w:eastAsiaTheme="majorEastAsia" w:hAnsi="Times New Roman" w:cs="Times New Roman"/>
          <w:b/>
          <w:caps/>
          <w:sz w:val="32"/>
          <w:szCs w:val="32"/>
          <w:lang w:eastAsia="pt-BR"/>
        </w:rPr>
      </w:pPr>
    </w:p>
    <w:p w14:paraId="25D3D79A" w14:textId="28B376FE" w:rsidR="00C0480D" w:rsidRPr="00CB5844" w:rsidRDefault="00C0480D" w:rsidP="00C0480D">
      <w:pPr>
        <w:pStyle w:val="Ttulo1TCC"/>
      </w:pPr>
      <w:bookmarkStart w:id="41" w:name="_Toc61208574"/>
      <w:r w:rsidRPr="00CB5844">
        <w:t>ANÁLISE DOS DADOS DA PESQUISA (OBTIDOS)</w:t>
      </w:r>
      <w:bookmarkEnd w:id="41"/>
    </w:p>
    <w:p w14:paraId="665A2760" w14:textId="4057DE8F" w:rsidR="0063248F" w:rsidRDefault="00384F42" w:rsidP="00D30124">
      <w:pPr>
        <w:pStyle w:val="NormalTCC"/>
      </w:pPr>
      <w:r>
        <w:t>Com base nos valores médios dos tempos de consultas, pode-se observar que uma base de dados menor pode sofrer uma maior interferência quando ajustados os valores das variáveis deste estudo. Mesmo os valores de tempo médio de algumas consultas ter aumentado, na grande maioria dos valores obtidos se mostraram com ganhos no tempo de consulta.</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2" w:name="_Toc61208575"/>
      <w:r w:rsidRPr="00CB5844">
        <w:lastRenderedPageBreak/>
        <w:t>CONSIDERAÇÕES FINAIS</w:t>
      </w:r>
      <w:bookmarkEnd w:id="42"/>
    </w:p>
    <w:p w14:paraId="7105F95B" w14:textId="6DF6D710" w:rsidR="00384F42" w:rsidRDefault="00384F42" w:rsidP="00384F42">
      <w:pPr>
        <w:pStyle w:val="NormalTCC"/>
      </w:pPr>
      <w:r>
        <w:t>O estudo se tornou bastante frutífero, pois foi capaz explicitar que não se torna determinante o ganho de performance nas consultas apenas aumentando a memória disponível para o SGBD.</w:t>
      </w:r>
    </w:p>
    <w:p w14:paraId="31A573C1" w14:textId="77777777" w:rsidR="00384F42" w:rsidRDefault="00384F42">
      <w:pPr>
        <w:rPr>
          <w:rFonts w:ascii="Times New Roman" w:hAnsi="Times New Roman"/>
          <w:sz w:val="24"/>
        </w:rPr>
      </w:pPr>
      <w:r>
        <w:br w:type="page"/>
      </w:r>
    </w:p>
    <w:p w14:paraId="2286E6A4" w14:textId="5F7C106E" w:rsidR="00C0480D" w:rsidRPr="00CB5844" w:rsidRDefault="00C0480D" w:rsidP="00C0480D">
      <w:pPr>
        <w:pStyle w:val="Ttulo1TCC"/>
      </w:pPr>
      <w:bookmarkStart w:id="43" w:name="_Toc61208576"/>
      <w:r w:rsidRPr="00CB5844">
        <w:lastRenderedPageBreak/>
        <w:t>REFERÊNCIAS</w:t>
      </w:r>
      <w:bookmarkEnd w:id="43"/>
    </w:p>
    <w:bookmarkStart w:id="44"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ascii="Times New Roman" w:eastAsiaTheme="minorHAnsi" w:hAnsi="Times New Roman"/>
          <w:noProof/>
          <w:color w:val="auto"/>
          <w:sz w:val="24"/>
          <w:szCs w:val="22"/>
          <w:lang w:eastAsia="en-US"/>
        </w:rPr>
      </w:sdtEndPr>
      <w:sdtContent>
        <w:sdt>
          <w:sdtPr>
            <w:rPr>
              <w:rFonts w:cs="Times New Roman"/>
            </w:rPr>
            <w:id w:val="-1582288550"/>
            <w:docPartObj>
              <w:docPartGallery w:val="Bibliographies"/>
              <w:docPartUnique/>
            </w:docPartObj>
          </w:sdtPr>
          <w:sdtEndPr>
            <w:rPr>
              <w:rFonts w:ascii="Times New Roman" w:hAnsi="Times New Roman"/>
              <w:noProof/>
              <w:sz w:val="24"/>
            </w:rPr>
          </w:sdtEndPr>
          <w:sdtContent>
            <w:sdt>
              <w:sdtPr>
                <w:rPr>
                  <w:rFonts w:cs="Times New Roman"/>
                </w:rPr>
                <w:id w:val="-573587230"/>
                <w:bibliography/>
              </w:sdtPr>
              <w:sdtEndPr>
                <w:rPr>
                  <w:rFonts w:ascii="Times New Roman" w:hAnsi="Times New Roman"/>
                  <w:noProof/>
                  <w:sz w:val="24"/>
                </w:rPr>
              </w:sdtEndPr>
              <w:sdtContent>
                <w:p w14:paraId="3686DB96" w14:textId="77777777" w:rsidR="00CB598D" w:rsidRDefault="003C20E0" w:rsidP="00CB598D">
                  <w:pPr>
                    <w:pStyle w:val="Bibliography"/>
                    <w:rPr>
                      <w:noProof/>
                      <w:sz w:val="24"/>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CB598D">
                    <w:rPr>
                      <w:noProof/>
                    </w:rPr>
                    <w:t xml:space="preserve">ATANAZIO, J. </w:t>
                  </w:r>
                  <w:r w:rsidR="00CB598D">
                    <w:rPr>
                      <w:b/>
                      <w:bCs/>
                      <w:noProof/>
                    </w:rPr>
                    <w:t>PostgreSQL - SQL Básico</w:t>
                  </w:r>
                  <w:r w:rsidR="00CB598D">
                    <w:rPr>
                      <w:noProof/>
                    </w:rPr>
                    <w:t>. [S.l.]: [s.n.], 2019. Disponivel em: &lt;https://github.com/juliano777/pgsql_fs2w/blob/master/postgresql_sql_basico.pdf&gt;. Acesso em: 10 Outubro 2020.</w:t>
                  </w:r>
                </w:p>
                <w:p w14:paraId="6EA2C7C2" w14:textId="77777777" w:rsidR="00CB598D" w:rsidRPr="00CB598D" w:rsidRDefault="00CB598D" w:rsidP="00CB598D">
                  <w:pPr>
                    <w:pStyle w:val="Bibliography"/>
                    <w:rPr>
                      <w:noProof/>
                      <w:lang w:val="en-US"/>
                    </w:rPr>
                  </w:pPr>
                  <w:r>
                    <w:rPr>
                      <w:noProof/>
                    </w:rPr>
                    <w:t xml:space="preserve">CABRAL, S.; MURPHY, K. </w:t>
                  </w:r>
                  <w:r>
                    <w:rPr>
                      <w:b/>
                      <w:bCs/>
                      <w:noProof/>
                    </w:rPr>
                    <w:t>MySQL Administrator’s Bible</w:t>
                  </w:r>
                  <w:r>
                    <w:rPr>
                      <w:noProof/>
                    </w:rPr>
                    <w:t xml:space="preserve">. </w:t>
                  </w:r>
                  <w:r w:rsidRPr="00CB598D">
                    <w:rPr>
                      <w:noProof/>
                      <w:lang w:val="en-US"/>
                    </w:rPr>
                    <w:t>Indianapolis: Wiley, 2009.</w:t>
                  </w:r>
                </w:p>
                <w:p w14:paraId="75D64C25" w14:textId="77777777" w:rsidR="00CB598D" w:rsidRDefault="00CB598D" w:rsidP="00CB598D">
                  <w:pPr>
                    <w:pStyle w:val="Bibliography"/>
                    <w:rPr>
                      <w:noProof/>
                    </w:rPr>
                  </w:pPr>
                  <w:r w:rsidRPr="00CB598D">
                    <w:rPr>
                      <w:noProof/>
                      <w:lang w:val="en-US"/>
                    </w:rPr>
                    <w:t xml:space="preserve">DAVID DUCOS. Percona. </w:t>
                  </w:r>
                  <w:r w:rsidRPr="00CB598D">
                    <w:rPr>
                      <w:b/>
                      <w:bCs/>
                      <w:noProof/>
                      <w:lang w:val="en-US"/>
                    </w:rPr>
                    <w:t>InnoDB Buffer Pool Resizing:</w:t>
                  </w:r>
                  <w:r w:rsidRPr="00CB598D">
                    <w:rPr>
                      <w:noProof/>
                      <w:lang w:val="en-US"/>
                    </w:rPr>
                    <w:t xml:space="preserve"> Chunk Change, 2018. </w:t>
                  </w:r>
                  <w:r>
                    <w:rPr>
                      <w:noProof/>
                    </w:rPr>
                    <w:t>Disponivel em: &lt;https://www.percona.com/blog/2018/06/19/chunk-change-innodb-buffer-pool-resizing/&gt;. Acesso em: 08 Janeiro 2021.</w:t>
                  </w:r>
                </w:p>
                <w:p w14:paraId="39340C39" w14:textId="77777777" w:rsidR="00CB598D" w:rsidRDefault="00CB598D" w:rsidP="00CB598D">
                  <w:pPr>
                    <w:pStyle w:val="Bibliography"/>
                    <w:rPr>
                      <w:noProof/>
                    </w:rPr>
                  </w:pPr>
                  <w:r>
                    <w:rPr>
                      <w:noProof/>
                    </w:rPr>
                    <w:t xml:space="preserve">DB-ENGINES. </w:t>
                  </w:r>
                  <w:r>
                    <w:rPr>
                      <w:b/>
                      <w:bCs/>
                      <w:noProof/>
                    </w:rPr>
                    <w:t>DB-Engines Ranking</w:t>
                  </w:r>
                  <w:r>
                    <w:rPr>
                      <w:noProof/>
                    </w:rPr>
                    <w:t>, 14 Junho 2020. Disponivel em: &lt;https://db-engines.com/en/ranking&gt;. Acesso em: 14 Junho 2020.</w:t>
                  </w:r>
                </w:p>
                <w:p w14:paraId="1CC5A606" w14:textId="77777777" w:rsidR="00CB598D" w:rsidRDefault="00CB598D" w:rsidP="00CB598D">
                  <w:pPr>
                    <w:pStyle w:val="Bibliography"/>
                    <w:rPr>
                      <w:noProof/>
                    </w:rPr>
                  </w:pPr>
                  <w:r>
                    <w:rPr>
                      <w:noProof/>
                    </w:rPr>
                    <w:t xml:space="preserve">MYSQL. </w:t>
                  </w:r>
                  <w:r>
                    <w:rPr>
                      <w:b/>
                      <w:bCs/>
                      <w:noProof/>
                    </w:rPr>
                    <w:t>MySQL 8.0 Reference Manual</w:t>
                  </w:r>
                  <w:r>
                    <w:rPr>
                      <w:noProof/>
                    </w:rPr>
                    <w:t>, 09 Setembro 2020. Disponivel em: &lt;https://downloads.mysql.com/docs/refman-8.0-en.pdf&gt;. Acesso em: 2020.</w:t>
                  </w:r>
                </w:p>
                <w:p w14:paraId="657EFA50" w14:textId="77777777" w:rsidR="00CB598D" w:rsidRPr="00CB598D" w:rsidRDefault="00CB598D" w:rsidP="00CB598D">
                  <w:pPr>
                    <w:pStyle w:val="Bibliography"/>
                    <w:rPr>
                      <w:noProof/>
                      <w:lang w:val="en-US"/>
                    </w:rPr>
                  </w:pPr>
                  <w:r>
                    <w:rPr>
                      <w:noProof/>
                    </w:rPr>
                    <w:t xml:space="preserve">RAMAKRISHNAN, R.; GEHRKE, J. </w:t>
                  </w:r>
                  <w:r>
                    <w:rPr>
                      <w:b/>
                      <w:bCs/>
                      <w:noProof/>
                    </w:rPr>
                    <w:t>Sistemas de Gerenciamento Sistemas de Gerenciamento de Banco de Dados</w:t>
                  </w:r>
                  <w:r>
                    <w:rPr>
                      <w:noProof/>
                    </w:rPr>
                    <w:t xml:space="preserve">. </w:t>
                  </w:r>
                  <w:r w:rsidRPr="00CB598D">
                    <w:rPr>
                      <w:noProof/>
                      <w:lang w:val="en-US"/>
                    </w:rPr>
                    <w:t>São Paulo: McGraw-Hill, 2009.</w:t>
                  </w:r>
                </w:p>
                <w:p w14:paraId="5355A980" w14:textId="77777777" w:rsidR="00CB598D" w:rsidRDefault="00CB598D" w:rsidP="00CB598D">
                  <w:pPr>
                    <w:pStyle w:val="Bibliography"/>
                    <w:rPr>
                      <w:noProof/>
                    </w:rPr>
                  </w:pPr>
                  <w:r w:rsidRPr="00CB598D">
                    <w:rPr>
                      <w:noProof/>
                      <w:lang w:val="en-US"/>
                    </w:rPr>
                    <w:t xml:space="preserve">SCALEGRID. </w:t>
                  </w:r>
                  <w:r w:rsidRPr="00CB598D">
                    <w:rPr>
                      <w:b/>
                      <w:bCs/>
                      <w:noProof/>
                      <w:lang w:val="en-US"/>
                    </w:rPr>
                    <w:t>What is an InnoDB Buffer Pool?</w:t>
                  </w:r>
                  <w:r w:rsidRPr="00CB598D">
                    <w:rPr>
                      <w:noProof/>
                      <w:lang w:val="en-US"/>
                    </w:rPr>
                    <w:t xml:space="preserve">, 2018. </w:t>
                  </w:r>
                  <w:r>
                    <w:rPr>
                      <w:noProof/>
                    </w:rPr>
                    <w:t>Disponivel em: &lt;https://scalegrid.io/blog/calculating-innodb-buffer-pool-size-for-your-mysql-server/&gt;. Acesso em: 08 Janeiro 2020.</w:t>
                  </w:r>
                </w:p>
                <w:p w14:paraId="1854768F" w14:textId="77777777" w:rsidR="00CB598D" w:rsidRPr="00CB598D" w:rsidRDefault="00CB598D" w:rsidP="00CB598D">
                  <w:pPr>
                    <w:pStyle w:val="Bibliography"/>
                    <w:rPr>
                      <w:noProof/>
                      <w:lang w:val="en-US"/>
                    </w:rPr>
                  </w:pPr>
                  <w:r>
                    <w:rPr>
                      <w:noProof/>
                    </w:rPr>
                    <w:t xml:space="preserve">SCHWARTZ, B.; TKACHENKO, ; ZAITSEV,. </w:t>
                  </w:r>
                  <w:r>
                    <w:rPr>
                      <w:b/>
                      <w:bCs/>
                      <w:noProof/>
                    </w:rPr>
                    <w:t>High Performance MySQL</w:t>
                  </w:r>
                  <w:r>
                    <w:rPr>
                      <w:noProof/>
                    </w:rPr>
                    <w:t xml:space="preserve">. </w:t>
                  </w:r>
                  <w:r w:rsidRPr="00CB598D">
                    <w:rPr>
                      <w:noProof/>
                      <w:lang w:val="en-US"/>
                    </w:rPr>
                    <w:t>Third Edition. ed. Sebastopol: O’Reilly Media, 2012.</w:t>
                  </w:r>
                </w:p>
                <w:p w14:paraId="7B55045E" w14:textId="77777777" w:rsidR="00CB598D" w:rsidRPr="00CB598D" w:rsidRDefault="00CB598D" w:rsidP="00CB598D">
                  <w:pPr>
                    <w:pStyle w:val="Bibliography"/>
                    <w:rPr>
                      <w:noProof/>
                      <w:lang w:val="en-US"/>
                    </w:rPr>
                  </w:pPr>
                  <w:r>
                    <w:rPr>
                      <w:noProof/>
                    </w:rPr>
                    <w:t xml:space="preserve">TARGETTRUST. </w:t>
                  </w:r>
                  <w:r>
                    <w:rPr>
                      <w:b/>
                      <w:bCs/>
                      <w:noProof/>
                    </w:rPr>
                    <w:t>Performance e Otimização de Banco de Dados MySQL</w:t>
                  </w:r>
                  <w:r>
                    <w:rPr>
                      <w:noProof/>
                    </w:rPr>
                    <w:t xml:space="preserve">, 2017. Disponivel em: &lt;http://materiais.targettrust.com.br/ebook-otimizacao-banco-de-dados-mysql-lp&gt;. </w:t>
                  </w:r>
                  <w:r w:rsidRPr="00CB598D">
                    <w:rPr>
                      <w:noProof/>
                      <w:lang w:val="en-US"/>
                    </w:rPr>
                    <w:t>Acesso em: 19 Setembro 2020.</w:t>
                  </w:r>
                </w:p>
                <w:p w14:paraId="079581BD" w14:textId="77777777" w:rsidR="00CB598D" w:rsidRDefault="00CB598D" w:rsidP="00CB598D">
                  <w:pPr>
                    <w:pStyle w:val="Bibliography"/>
                    <w:rPr>
                      <w:noProof/>
                    </w:rPr>
                  </w:pPr>
                  <w:r w:rsidRPr="00CB598D">
                    <w:rPr>
                      <w:noProof/>
                      <w:lang w:val="en-US"/>
                    </w:rPr>
                    <w:t xml:space="preserve">TPC. </w:t>
                  </w:r>
                  <w:r w:rsidRPr="00CB598D">
                    <w:rPr>
                      <w:b/>
                      <w:bCs/>
                      <w:noProof/>
                      <w:lang w:val="en-US"/>
                    </w:rPr>
                    <w:t>BENCHMARK (Decision Support) Standard Specification Revision</w:t>
                  </w:r>
                  <w:r w:rsidRPr="00CB598D">
                    <w:rPr>
                      <w:noProof/>
                      <w:lang w:val="en-US"/>
                    </w:rPr>
                    <w:t xml:space="preserve">, 2018. </w:t>
                  </w:r>
                  <w:r>
                    <w:rPr>
                      <w:noProof/>
                    </w:rPr>
                    <w:t>Disponivel em: &lt;http://www.tpc.org/tpc_documents_current_versions/pdf/tpc-h_v2.18.0.pdf&gt;.</w:t>
                  </w:r>
                </w:p>
                <w:p w14:paraId="0D9EDF3E" w14:textId="77777777" w:rsidR="00CB598D" w:rsidRDefault="00CB598D" w:rsidP="00CB598D">
                  <w:pPr>
                    <w:pStyle w:val="Bibliography"/>
                    <w:rPr>
                      <w:noProof/>
                    </w:rPr>
                  </w:pPr>
                  <w:r>
                    <w:rPr>
                      <w:noProof/>
                    </w:rPr>
                    <w:t xml:space="preserve">WIKIPEDIA. </w:t>
                  </w:r>
                  <w:r>
                    <w:rPr>
                      <w:b/>
                      <w:bCs/>
                      <w:noProof/>
                    </w:rPr>
                    <w:t>David DeWitt</w:t>
                  </w:r>
                  <w:r>
                    <w:rPr>
                      <w:noProof/>
                    </w:rPr>
                    <w:t>, 14 Julho 2020. Disponivel em: &lt;https://en.wikipedia.org/wiki/David_DeWitt&gt;. Acesso em: 01 Setembro 2020.</w:t>
                  </w:r>
                </w:p>
                <w:p w14:paraId="19F293F4" w14:textId="18379A06" w:rsidR="003C20E0" w:rsidRPr="00CB5844" w:rsidRDefault="003C20E0" w:rsidP="00CB598D">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031F5D" w:rsidP="00681AB1">
          <w:pPr>
            <w:pStyle w:val="bibliografia"/>
            <w:rPr>
              <w:rFonts w:cs="Times New Roman"/>
              <w:caps/>
              <w:noProof w:val="0"/>
              <w:szCs w:val="24"/>
              <w:lang w:val="en-US"/>
            </w:rPr>
          </w:pPr>
        </w:p>
      </w:sdtContent>
    </w:sdt>
    <w:bookmarkEnd w:id="44"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FA596" w14:textId="77777777" w:rsidR="00741D06" w:rsidRDefault="00741D06" w:rsidP="00945981">
      <w:pPr>
        <w:spacing w:after="0" w:line="240" w:lineRule="auto"/>
      </w:pPr>
      <w:r>
        <w:separator/>
      </w:r>
    </w:p>
  </w:endnote>
  <w:endnote w:type="continuationSeparator" w:id="0">
    <w:p w14:paraId="054FF7AA" w14:textId="77777777" w:rsidR="00741D06" w:rsidRDefault="00741D06"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031F5D" w:rsidRDefault="00031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031F5D" w:rsidRDefault="00031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031F5D" w:rsidRDefault="00031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F0C76" w14:textId="77777777" w:rsidR="00741D06" w:rsidRDefault="00741D06" w:rsidP="00945981">
      <w:pPr>
        <w:spacing w:after="0" w:line="240" w:lineRule="auto"/>
      </w:pPr>
      <w:r>
        <w:separator/>
      </w:r>
    </w:p>
  </w:footnote>
  <w:footnote w:type="continuationSeparator" w:id="0">
    <w:p w14:paraId="5251D1C9" w14:textId="77777777" w:rsidR="00741D06" w:rsidRDefault="00741D06"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031F5D" w:rsidRDefault="00031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031F5D" w:rsidRDefault="00031F5D">
    <w:pPr>
      <w:pStyle w:val="Header"/>
      <w:jc w:val="right"/>
    </w:pPr>
  </w:p>
  <w:p w14:paraId="7C3463D3" w14:textId="77777777" w:rsidR="00031F5D" w:rsidRDefault="00031F5D"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031F5D" w:rsidRDefault="00031F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7D585C4C" w:rsidR="00031F5D" w:rsidRPr="0031346E" w:rsidRDefault="00031F5D">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26</w:t>
        </w:r>
        <w:r w:rsidRPr="0031346E">
          <w:rPr>
            <w:rFonts w:ascii="Times New Roman" w:hAnsi="Times New Roman" w:cs="Times New Roman"/>
            <w:noProof/>
          </w:rPr>
          <w:fldChar w:fldCharType="end"/>
        </w:r>
      </w:p>
    </w:sdtContent>
  </w:sdt>
  <w:p w14:paraId="23A2C53D" w14:textId="77777777" w:rsidR="00031F5D" w:rsidRDefault="00031F5D"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2ECF"/>
    <w:rsid w:val="0012307B"/>
    <w:rsid w:val="00124A69"/>
    <w:rsid w:val="0012560A"/>
    <w:rsid w:val="0012589A"/>
    <w:rsid w:val="0013092F"/>
    <w:rsid w:val="00130D31"/>
    <w:rsid w:val="001322F2"/>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EB3"/>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8AF"/>
    <w:rsid w:val="0060141D"/>
    <w:rsid w:val="00601FAA"/>
    <w:rsid w:val="006029F9"/>
    <w:rsid w:val="0060340D"/>
    <w:rsid w:val="00607144"/>
    <w:rsid w:val="00614F36"/>
    <w:rsid w:val="00615992"/>
    <w:rsid w:val="0062200C"/>
    <w:rsid w:val="006245DC"/>
    <w:rsid w:val="0062504E"/>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2982"/>
    <w:rsid w:val="009B2A70"/>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77A2"/>
    <w:rsid w:val="00C94B7A"/>
    <w:rsid w:val="00C94D50"/>
    <w:rsid w:val="00CA27E7"/>
    <w:rsid w:val="00CA5AFD"/>
    <w:rsid w:val="00CA64F0"/>
    <w:rsid w:val="00CB0722"/>
    <w:rsid w:val="00CB116F"/>
    <w:rsid w:val="00CB5844"/>
    <w:rsid w:val="00CB598D"/>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618AE"/>
    <w:rsid w:val="00D70788"/>
    <w:rsid w:val="00D708BE"/>
    <w:rsid w:val="00D7325C"/>
    <w:rsid w:val="00D778EB"/>
    <w:rsid w:val="00D81638"/>
    <w:rsid w:val="00D81942"/>
    <w:rsid w:val="00D835A8"/>
    <w:rsid w:val="00D877A9"/>
    <w:rsid w:val="00D92257"/>
    <w:rsid w:val="00D94045"/>
    <w:rsid w:val="00D948EC"/>
    <w:rsid w:val="00D978C5"/>
    <w:rsid w:val="00DA6C64"/>
    <w:rsid w:val="00DA6E31"/>
    <w:rsid w:val="00DB02DE"/>
    <w:rsid w:val="00DB050D"/>
    <w:rsid w:val="00DB07F9"/>
    <w:rsid w:val="00DB0A99"/>
    <w:rsid w:val="00DB1659"/>
    <w:rsid w:val="00DB27AB"/>
    <w:rsid w:val="00DB2BBF"/>
    <w:rsid w:val="00DB3762"/>
    <w:rsid w:val="00DB448E"/>
    <w:rsid w:val="00DB477A"/>
    <w:rsid w:val="00DD4183"/>
    <w:rsid w:val="00DD4729"/>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s>
</file>

<file path=customXml/itemProps1.xml><?xml version="1.0" encoding="utf-8"?>
<ds:datastoreItem xmlns:ds="http://schemas.openxmlformats.org/officeDocument/2006/customXml" ds:itemID="{1BD7188F-19CF-44FD-916F-A0FC1F3B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Pages>
  <Words>7485</Words>
  <Characters>40423</Characters>
  <Application>Microsoft Office Word</Application>
  <DocSecurity>0</DocSecurity>
  <Lines>336</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95</cp:revision>
  <cp:lastPrinted>2021-01-11T01:03:00Z</cp:lastPrinted>
  <dcterms:created xsi:type="dcterms:W3CDTF">2020-09-30T00:26:00Z</dcterms:created>
  <dcterms:modified xsi:type="dcterms:W3CDTF">2021-01-13T12:45:00Z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