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7DD404A2" w14:textId="77777777" w:rsidR="00EF655B" w:rsidRDefault="00F77289" w:rsidP="00F77289">
      <w:pPr>
        <w:pStyle w:val="NormalTCC"/>
        <w:rPr>
          <w:rFonts w:cs="Times New Roman"/>
          <w:lang w:val="en-US"/>
        </w:rPr>
      </w:pPr>
      <w:r w:rsidRPr="00CB5844">
        <w:rPr>
          <w:rFonts w:cs="Times New Roman"/>
          <w:lang w:val="en-US"/>
        </w:rPr>
        <w:t xml:space="preserve">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w:t>
      </w:r>
    </w:p>
    <w:p w14:paraId="4C250A4E" w14:textId="40B86A55"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1C41181" w14:textId="31D54CC0" w:rsidR="003B62AC" w:rsidRDefault="0048707D">
      <w:pPr>
        <w:pStyle w:val="TableofFigures"/>
        <w:tabs>
          <w:tab w:val="right" w:leader="dot" w:pos="9061"/>
        </w:tabs>
        <w:rPr>
          <w:rFonts w:eastAsiaTheme="minorEastAsia" w:cstheme="minorBidi"/>
          <w:caps w:val="0"/>
          <w:noProof/>
          <w:sz w:val="22"/>
          <w:szCs w:val="22"/>
          <w:lang w:eastAsia="pt-BR"/>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61183772" w:history="1">
        <w:r w:rsidR="003B62AC" w:rsidRPr="00547D6B">
          <w:rPr>
            <w:rStyle w:val="Hyperlink"/>
            <w:noProof/>
          </w:rPr>
          <w:t>Figura 1 - Modelo simplificado Memória Buffer</w:t>
        </w:r>
        <w:r w:rsidR="003B62AC">
          <w:rPr>
            <w:noProof/>
            <w:webHidden/>
          </w:rPr>
          <w:tab/>
        </w:r>
        <w:r w:rsidR="003B62AC">
          <w:rPr>
            <w:noProof/>
            <w:webHidden/>
          </w:rPr>
          <w:fldChar w:fldCharType="begin"/>
        </w:r>
        <w:r w:rsidR="003B62AC">
          <w:rPr>
            <w:noProof/>
            <w:webHidden/>
          </w:rPr>
          <w:instrText xml:space="preserve"> PAGEREF _Toc61183772 \h </w:instrText>
        </w:r>
        <w:r w:rsidR="003B62AC">
          <w:rPr>
            <w:noProof/>
            <w:webHidden/>
          </w:rPr>
        </w:r>
        <w:r w:rsidR="003B62AC">
          <w:rPr>
            <w:noProof/>
            <w:webHidden/>
          </w:rPr>
          <w:fldChar w:fldCharType="separate"/>
        </w:r>
        <w:r w:rsidR="003B62AC">
          <w:rPr>
            <w:noProof/>
            <w:webHidden/>
          </w:rPr>
          <w:t>19</w:t>
        </w:r>
        <w:r w:rsidR="003B62AC">
          <w:rPr>
            <w:noProof/>
            <w:webHidden/>
          </w:rPr>
          <w:fldChar w:fldCharType="end"/>
        </w:r>
      </w:hyperlink>
    </w:p>
    <w:p w14:paraId="29E04A78" w14:textId="42D626E7" w:rsidR="003B62AC" w:rsidRDefault="003B62AC">
      <w:pPr>
        <w:pStyle w:val="TableofFigures"/>
        <w:tabs>
          <w:tab w:val="right" w:leader="dot" w:pos="9061"/>
        </w:tabs>
        <w:rPr>
          <w:rFonts w:eastAsiaTheme="minorEastAsia" w:cstheme="minorBidi"/>
          <w:caps w:val="0"/>
          <w:noProof/>
          <w:sz w:val="22"/>
          <w:szCs w:val="22"/>
          <w:lang w:eastAsia="pt-BR"/>
        </w:rPr>
      </w:pPr>
      <w:hyperlink w:anchor="_Toc61183773" w:history="1">
        <w:r w:rsidRPr="00547D6B">
          <w:rPr>
            <w:rStyle w:val="Hyperlink"/>
            <w:noProof/>
          </w:rPr>
          <w:t>Figura 3 - Modelo detalhado da Memória Buffer</w:t>
        </w:r>
        <w:r>
          <w:rPr>
            <w:noProof/>
            <w:webHidden/>
          </w:rPr>
          <w:tab/>
        </w:r>
        <w:r>
          <w:rPr>
            <w:noProof/>
            <w:webHidden/>
          </w:rPr>
          <w:fldChar w:fldCharType="begin"/>
        </w:r>
        <w:r>
          <w:rPr>
            <w:noProof/>
            <w:webHidden/>
          </w:rPr>
          <w:instrText xml:space="preserve"> PAGEREF _Toc61183773 \h </w:instrText>
        </w:r>
        <w:r>
          <w:rPr>
            <w:noProof/>
            <w:webHidden/>
          </w:rPr>
        </w:r>
        <w:r>
          <w:rPr>
            <w:noProof/>
            <w:webHidden/>
          </w:rPr>
          <w:fldChar w:fldCharType="separate"/>
        </w:r>
        <w:r>
          <w:rPr>
            <w:noProof/>
            <w:webHidden/>
          </w:rPr>
          <w:t>19</w:t>
        </w:r>
        <w:r>
          <w:rPr>
            <w:noProof/>
            <w:webHidden/>
          </w:rPr>
          <w:fldChar w:fldCharType="end"/>
        </w:r>
      </w:hyperlink>
    </w:p>
    <w:p w14:paraId="1C95B7CF" w14:textId="7642A21D" w:rsidR="003B62AC" w:rsidRDefault="003B62AC">
      <w:pPr>
        <w:pStyle w:val="TableofFigures"/>
        <w:tabs>
          <w:tab w:val="right" w:leader="dot" w:pos="9061"/>
        </w:tabs>
        <w:rPr>
          <w:rFonts w:eastAsiaTheme="minorEastAsia" w:cstheme="minorBidi"/>
          <w:caps w:val="0"/>
          <w:noProof/>
          <w:sz w:val="22"/>
          <w:szCs w:val="22"/>
          <w:lang w:eastAsia="pt-BR"/>
        </w:rPr>
      </w:pPr>
      <w:hyperlink r:id="rId9" w:anchor="_Toc61183774" w:history="1">
        <w:r w:rsidRPr="00547D6B">
          <w:rPr>
            <w:rStyle w:val="Hyperlink"/>
            <w:noProof/>
          </w:rPr>
          <w:t>Figura 4 - Esquema TPC-H – fon</w:t>
        </w:r>
        <w:r w:rsidRPr="00547D6B">
          <w:rPr>
            <w:rStyle w:val="Hyperlink"/>
            <w:noProof/>
          </w:rPr>
          <w:t>t</w:t>
        </w:r>
        <w:r w:rsidRPr="00547D6B">
          <w:rPr>
            <w:rStyle w:val="Hyperlink"/>
            <w:noProof/>
          </w:rPr>
          <w:t>e da imagem</w:t>
        </w:r>
        <w:r>
          <w:rPr>
            <w:noProof/>
            <w:webHidden/>
          </w:rPr>
          <w:tab/>
        </w:r>
        <w:r>
          <w:rPr>
            <w:noProof/>
            <w:webHidden/>
          </w:rPr>
          <w:fldChar w:fldCharType="begin"/>
        </w:r>
        <w:r>
          <w:rPr>
            <w:noProof/>
            <w:webHidden/>
          </w:rPr>
          <w:instrText xml:space="preserve"> PAGEREF _Toc61183774 \h </w:instrText>
        </w:r>
        <w:r>
          <w:rPr>
            <w:noProof/>
            <w:webHidden/>
          </w:rPr>
        </w:r>
        <w:r>
          <w:rPr>
            <w:noProof/>
            <w:webHidden/>
          </w:rPr>
          <w:fldChar w:fldCharType="separate"/>
        </w:r>
        <w:r>
          <w:rPr>
            <w:noProof/>
            <w:webHidden/>
          </w:rPr>
          <w:t>24</w:t>
        </w:r>
        <w:r>
          <w:rPr>
            <w:noProof/>
            <w:webHidden/>
          </w:rPr>
          <w:fldChar w:fldCharType="end"/>
        </w:r>
      </w:hyperlink>
    </w:p>
    <w:p w14:paraId="2D6C691E" w14:textId="36B94E5A" w:rsidR="003B62AC"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5B18430" w14:textId="0D9B19F0"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B14675">
          <w:rPr>
            <w:webHidden/>
          </w:rPr>
          <w:t>28</w:t>
        </w:r>
        <w:r w:rsidR="00CB5844">
          <w:rPr>
            <w:webHidden/>
          </w:rPr>
          <w:fldChar w:fldCharType="end"/>
        </w:r>
      </w:hyperlink>
    </w:p>
    <w:p w14:paraId="36290A11" w14:textId="0CD88819" w:rsidR="00CB5844" w:rsidRDefault="00D81942"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B14675">
          <w:rPr>
            <w:webHidden/>
          </w:rPr>
          <w:t>29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B14675" w:rsidRDefault="00ED685C" w:rsidP="005E2F02">
          <w:pPr>
            <w:spacing w:line="360" w:lineRule="auto"/>
            <w:jc w:val="center"/>
            <w:rPr>
              <w:rFonts w:ascii="Times New Roman" w:hAnsi="Times New Roman" w:cs="Times New Roman"/>
              <w:caps/>
              <w:sz w:val="24"/>
              <w:szCs w:val="24"/>
              <w:lang w:val="en-US" w:eastAsia="pt-BR"/>
            </w:rPr>
          </w:pPr>
          <w:r w:rsidRPr="00B14675">
            <w:rPr>
              <w:rFonts w:ascii="Times New Roman" w:hAnsi="Times New Roman" w:cs="Times New Roman"/>
              <w:b/>
              <w:caps/>
              <w:sz w:val="24"/>
              <w:szCs w:val="24"/>
              <w:lang w:val="en-US"/>
            </w:rPr>
            <w:t>SUMÁRIO</w:t>
          </w:r>
        </w:p>
        <w:p w14:paraId="62F638D7" w14:textId="6B7180A4" w:rsidR="00B14675" w:rsidRPr="00B14675" w:rsidRDefault="00ED685C">
          <w:pPr>
            <w:pStyle w:val="TOC1"/>
          </w:pPr>
          <w:r w:rsidRPr="00B14675">
            <w:rPr>
              <w:caps/>
            </w:rPr>
            <w:fldChar w:fldCharType="begin"/>
          </w:r>
          <w:r w:rsidRPr="00B14675">
            <w:rPr>
              <w:caps/>
            </w:rPr>
            <w:instrText xml:space="preserve"> TOC \o "1-3" \h \z \u </w:instrText>
          </w:r>
          <w:r w:rsidRPr="00B14675">
            <w:rPr>
              <w:caps/>
            </w:rPr>
            <w:fldChar w:fldCharType="separate"/>
          </w:r>
          <w:hyperlink w:anchor="_Toc61146461" w:history="1">
            <w:r w:rsidR="00B14675" w:rsidRPr="00B14675">
              <w:rPr>
                <w:rStyle w:val="Hyperlink"/>
              </w:rPr>
              <w:t>1.</w:t>
            </w:r>
            <w:r w:rsidR="00B14675" w:rsidRPr="00B14675">
              <w:tab/>
            </w:r>
            <w:r w:rsidR="00B14675" w:rsidRPr="00B14675">
              <w:rPr>
                <w:rStyle w:val="Hyperlink"/>
              </w:rPr>
              <w:t>INTRODUÇÃO</w:t>
            </w:r>
            <w:r w:rsidR="00B14675" w:rsidRPr="00B14675">
              <w:rPr>
                <w:webHidden/>
              </w:rPr>
              <w:tab/>
            </w:r>
            <w:r w:rsidR="00B14675" w:rsidRPr="00B14675">
              <w:rPr>
                <w:webHidden/>
              </w:rPr>
              <w:fldChar w:fldCharType="begin"/>
            </w:r>
            <w:r w:rsidR="00B14675" w:rsidRPr="00B14675">
              <w:rPr>
                <w:webHidden/>
              </w:rPr>
              <w:instrText xml:space="preserve"> PAGEREF _Toc61146461 \h </w:instrText>
            </w:r>
            <w:r w:rsidR="00B14675" w:rsidRPr="00B14675">
              <w:rPr>
                <w:webHidden/>
              </w:rPr>
            </w:r>
            <w:r w:rsidR="00B14675" w:rsidRPr="00B14675">
              <w:rPr>
                <w:webHidden/>
              </w:rPr>
              <w:fldChar w:fldCharType="separate"/>
            </w:r>
            <w:r w:rsidR="00B14675" w:rsidRPr="00B14675">
              <w:rPr>
                <w:webHidden/>
              </w:rPr>
              <w:t>7</w:t>
            </w:r>
            <w:r w:rsidR="00B14675" w:rsidRPr="00B14675">
              <w:rPr>
                <w:webHidden/>
              </w:rPr>
              <w:fldChar w:fldCharType="end"/>
            </w:r>
          </w:hyperlink>
        </w:p>
        <w:p w14:paraId="1AEF6BBF" w14:textId="5DA7B8F8" w:rsidR="00B14675" w:rsidRPr="00B14675" w:rsidRDefault="00D81942">
          <w:pPr>
            <w:pStyle w:val="TOC2"/>
            <w:rPr>
              <w:rFonts w:ascii="Times New Roman" w:hAnsi="Times New Roman"/>
              <w:noProof/>
              <w:sz w:val="24"/>
              <w:szCs w:val="24"/>
            </w:rPr>
          </w:pPr>
          <w:hyperlink w:anchor="_Toc61146462" w:history="1">
            <w:r w:rsidR="00B14675" w:rsidRPr="00B14675">
              <w:rPr>
                <w:rStyle w:val="Hyperlink"/>
                <w:rFonts w:ascii="Times New Roman" w:hAnsi="Times New Roman"/>
                <w:noProof/>
                <w:sz w:val="24"/>
                <w:szCs w:val="24"/>
              </w:rPr>
              <w:t>1.1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OBJETIVOS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_Toc61146462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7</w:t>
            </w:r>
            <w:r w:rsidR="00B14675" w:rsidRPr="00B14675">
              <w:rPr>
                <w:rFonts w:ascii="Times New Roman" w:hAnsi="Times New Roman"/>
                <w:noProof/>
                <w:webHidden/>
                <w:sz w:val="24"/>
                <w:szCs w:val="24"/>
              </w:rPr>
              <w:fldChar w:fldCharType="end"/>
            </w:r>
          </w:hyperlink>
        </w:p>
        <w:p w14:paraId="6E05377B" w14:textId="6D6EA5D5" w:rsidR="00B14675" w:rsidRPr="00B14675" w:rsidRDefault="00D81942">
          <w:pPr>
            <w:pStyle w:val="TOC2"/>
            <w:rPr>
              <w:rFonts w:ascii="Times New Roman" w:hAnsi="Times New Roman"/>
              <w:noProof/>
              <w:sz w:val="24"/>
              <w:szCs w:val="24"/>
            </w:rPr>
          </w:pPr>
          <w:hyperlink w:anchor="_Toc61146463" w:history="1">
            <w:r w:rsidR="00B14675" w:rsidRPr="00B14675">
              <w:rPr>
                <w:rStyle w:val="Hyperlink"/>
                <w:rFonts w:ascii="Times New Roman" w:hAnsi="Times New Roman"/>
                <w:noProof/>
                <w:sz w:val="24"/>
                <w:szCs w:val="24"/>
              </w:rPr>
              <w:t>1.1.1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OBJETIVO GERAL</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_Toc61146463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7</w:t>
            </w:r>
            <w:r w:rsidR="00B14675" w:rsidRPr="00B14675">
              <w:rPr>
                <w:rFonts w:ascii="Times New Roman" w:hAnsi="Times New Roman"/>
                <w:noProof/>
                <w:webHidden/>
                <w:sz w:val="24"/>
                <w:szCs w:val="24"/>
              </w:rPr>
              <w:fldChar w:fldCharType="end"/>
            </w:r>
          </w:hyperlink>
        </w:p>
        <w:p w14:paraId="592E5342" w14:textId="6A90D769" w:rsidR="00B14675" w:rsidRPr="00B14675" w:rsidRDefault="00D81942">
          <w:pPr>
            <w:pStyle w:val="TOC2"/>
            <w:rPr>
              <w:rFonts w:ascii="Times New Roman" w:hAnsi="Times New Roman"/>
              <w:noProof/>
              <w:sz w:val="24"/>
              <w:szCs w:val="24"/>
            </w:rPr>
          </w:pPr>
          <w:hyperlink w:anchor="_Toc61146464" w:history="1">
            <w:r w:rsidR="00B14675" w:rsidRPr="00B14675">
              <w:rPr>
                <w:rStyle w:val="Hyperlink"/>
                <w:rFonts w:ascii="Times New Roman" w:hAnsi="Times New Roman"/>
                <w:noProof/>
                <w:sz w:val="24"/>
                <w:szCs w:val="24"/>
              </w:rPr>
              <w:t>1.1.2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OBJETIVOS ESPECÍFICOS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_Toc61146464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7</w:t>
            </w:r>
            <w:r w:rsidR="00B14675" w:rsidRPr="00B14675">
              <w:rPr>
                <w:rFonts w:ascii="Times New Roman" w:hAnsi="Times New Roman"/>
                <w:noProof/>
                <w:webHidden/>
                <w:sz w:val="24"/>
                <w:szCs w:val="24"/>
              </w:rPr>
              <w:fldChar w:fldCharType="end"/>
            </w:r>
          </w:hyperlink>
        </w:p>
        <w:p w14:paraId="613CE244" w14:textId="24B04AD6" w:rsidR="00B14675" w:rsidRPr="00B14675" w:rsidRDefault="00D81942">
          <w:pPr>
            <w:pStyle w:val="TOC2"/>
            <w:rPr>
              <w:rFonts w:ascii="Times New Roman" w:hAnsi="Times New Roman"/>
              <w:noProof/>
              <w:sz w:val="24"/>
              <w:szCs w:val="24"/>
            </w:rPr>
          </w:pPr>
          <w:hyperlink w:anchor="_Toc61146465" w:history="1">
            <w:r w:rsidR="00B14675" w:rsidRPr="00B14675">
              <w:rPr>
                <w:rStyle w:val="Hyperlink"/>
                <w:rFonts w:ascii="Times New Roman" w:hAnsi="Times New Roman"/>
                <w:noProof/>
                <w:sz w:val="24"/>
                <w:szCs w:val="24"/>
              </w:rPr>
              <w:t>1.2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JUSTIFICATIVA</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_Toc61146465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8</w:t>
            </w:r>
            <w:r w:rsidR="00B14675" w:rsidRPr="00B14675">
              <w:rPr>
                <w:rFonts w:ascii="Times New Roman" w:hAnsi="Times New Roman"/>
                <w:noProof/>
                <w:webHidden/>
                <w:sz w:val="24"/>
                <w:szCs w:val="24"/>
              </w:rPr>
              <w:fldChar w:fldCharType="end"/>
            </w:r>
          </w:hyperlink>
        </w:p>
        <w:p w14:paraId="77C13BFE" w14:textId="161B5C68" w:rsidR="00B14675" w:rsidRPr="00B14675" w:rsidRDefault="00D81942">
          <w:pPr>
            <w:pStyle w:val="TOC1"/>
          </w:pPr>
          <w:hyperlink w:anchor="_Toc61146466" w:history="1">
            <w:r w:rsidR="00B14675" w:rsidRPr="00B14675">
              <w:rPr>
                <w:rStyle w:val="Hyperlink"/>
              </w:rPr>
              <w:t>2.</w:t>
            </w:r>
            <w:r w:rsidR="00B14675" w:rsidRPr="00B14675">
              <w:tab/>
            </w:r>
            <w:r w:rsidR="00B14675" w:rsidRPr="00B14675">
              <w:rPr>
                <w:rStyle w:val="Hyperlink"/>
              </w:rPr>
              <w:t>FUNDAMENTAÇÃO TEÓRICA</w:t>
            </w:r>
            <w:r w:rsidR="00B14675" w:rsidRPr="00B14675">
              <w:rPr>
                <w:webHidden/>
              </w:rPr>
              <w:tab/>
            </w:r>
            <w:r w:rsidR="00B14675" w:rsidRPr="00B14675">
              <w:rPr>
                <w:webHidden/>
              </w:rPr>
              <w:fldChar w:fldCharType="begin"/>
            </w:r>
            <w:r w:rsidR="00B14675" w:rsidRPr="00B14675">
              <w:rPr>
                <w:webHidden/>
              </w:rPr>
              <w:instrText xml:space="preserve"> PAGEREF _Toc61146466 \h </w:instrText>
            </w:r>
            <w:r w:rsidR="00B14675" w:rsidRPr="00B14675">
              <w:rPr>
                <w:webHidden/>
              </w:rPr>
            </w:r>
            <w:r w:rsidR="00B14675" w:rsidRPr="00B14675">
              <w:rPr>
                <w:webHidden/>
              </w:rPr>
              <w:fldChar w:fldCharType="separate"/>
            </w:r>
            <w:r w:rsidR="00B14675" w:rsidRPr="00B14675">
              <w:rPr>
                <w:webHidden/>
              </w:rPr>
              <w:t>9</w:t>
            </w:r>
            <w:r w:rsidR="00B14675" w:rsidRPr="00B14675">
              <w:rPr>
                <w:webHidden/>
              </w:rPr>
              <w:fldChar w:fldCharType="end"/>
            </w:r>
          </w:hyperlink>
        </w:p>
        <w:p w14:paraId="4B2771B0" w14:textId="026582D4" w:rsidR="00B14675" w:rsidRPr="00B14675" w:rsidRDefault="00D81942">
          <w:pPr>
            <w:pStyle w:val="TOC2"/>
            <w:rPr>
              <w:rFonts w:ascii="Times New Roman" w:hAnsi="Times New Roman"/>
              <w:noProof/>
              <w:sz w:val="24"/>
              <w:szCs w:val="24"/>
            </w:rPr>
          </w:pPr>
          <w:hyperlink w:anchor="_Toc61146467" w:history="1">
            <w:r w:rsidR="00B14675" w:rsidRPr="00B14675">
              <w:rPr>
                <w:rStyle w:val="Hyperlink"/>
                <w:rFonts w:ascii="Times New Roman" w:hAnsi="Times New Roman"/>
                <w:noProof/>
                <w:sz w:val="24"/>
                <w:szCs w:val="24"/>
              </w:rPr>
              <w:t>2.1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SISTEMA DE GERENCIAMENTO DE BANCO DE DADOS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_Toc61146467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9</w:t>
            </w:r>
            <w:r w:rsidR="00B14675" w:rsidRPr="00B14675">
              <w:rPr>
                <w:rFonts w:ascii="Times New Roman" w:hAnsi="Times New Roman"/>
                <w:noProof/>
                <w:webHidden/>
                <w:sz w:val="24"/>
                <w:szCs w:val="24"/>
              </w:rPr>
              <w:fldChar w:fldCharType="end"/>
            </w:r>
          </w:hyperlink>
        </w:p>
        <w:p w14:paraId="434154DD" w14:textId="712D8B08" w:rsidR="00B14675" w:rsidRPr="00B14675" w:rsidRDefault="00D81942">
          <w:pPr>
            <w:pStyle w:val="TOC2"/>
            <w:rPr>
              <w:rFonts w:ascii="Times New Roman" w:hAnsi="Times New Roman"/>
              <w:noProof/>
              <w:sz w:val="24"/>
              <w:szCs w:val="24"/>
            </w:rPr>
          </w:pPr>
          <w:hyperlink w:anchor="_Toc61146468" w:history="1">
            <w:r w:rsidR="00B14675" w:rsidRPr="00B14675">
              <w:rPr>
                <w:rStyle w:val="Hyperlink"/>
                <w:rFonts w:ascii="Times New Roman" w:hAnsi="Times New Roman"/>
                <w:noProof/>
                <w:sz w:val="24"/>
                <w:szCs w:val="24"/>
              </w:rPr>
              <w:t>2.2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BANCO DE DADOS MySQL</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_Toc61146468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10</w:t>
            </w:r>
            <w:r w:rsidR="00B14675" w:rsidRPr="00B14675">
              <w:rPr>
                <w:rFonts w:ascii="Times New Roman" w:hAnsi="Times New Roman"/>
                <w:noProof/>
                <w:webHidden/>
                <w:sz w:val="24"/>
                <w:szCs w:val="24"/>
              </w:rPr>
              <w:fldChar w:fldCharType="end"/>
            </w:r>
          </w:hyperlink>
        </w:p>
        <w:p w14:paraId="3C6179A7" w14:textId="571042FF" w:rsidR="00B14675" w:rsidRPr="00B14675" w:rsidRDefault="00D81942">
          <w:pPr>
            <w:pStyle w:val="TOC2"/>
            <w:rPr>
              <w:rFonts w:ascii="Times New Roman" w:hAnsi="Times New Roman"/>
              <w:noProof/>
              <w:sz w:val="24"/>
              <w:szCs w:val="24"/>
            </w:rPr>
          </w:pPr>
          <w:hyperlink w:anchor="_Toc61146469" w:history="1">
            <w:r w:rsidR="00B14675" w:rsidRPr="00B14675">
              <w:rPr>
                <w:rStyle w:val="Hyperlink"/>
                <w:rFonts w:ascii="Times New Roman" w:hAnsi="Times New Roman"/>
                <w:noProof/>
                <w:sz w:val="24"/>
                <w:szCs w:val="24"/>
              </w:rPr>
              <w:t>2.2.1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DDL DATA DEFINITION LANGUAGE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_Toc61146469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11</w:t>
            </w:r>
            <w:r w:rsidR="00B14675" w:rsidRPr="00B14675">
              <w:rPr>
                <w:rFonts w:ascii="Times New Roman" w:hAnsi="Times New Roman"/>
                <w:noProof/>
                <w:webHidden/>
                <w:sz w:val="24"/>
                <w:szCs w:val="24"/>
              </w:rPr>
              <w:fldChar w:fldCharType="end"/>
            </w:r>
          </w:hyperlink>
        </w:p>
        <w:p w14:paraId="0284CD92" w14:textId="47529494" w:rsidR="00B14675" w:rsidRPr="00B14675" w:rsidRDefault="00D81942">
          <w:pPr>
            <w:pStyle w:val="TOC2"/>
            <w:rPr>
              <w:rFonts w:ascii="Times New Roman" w:hAnsi="Times New Roman"/>
              <w:noProof/>
              <w:sz w:val="24"/>
              <w:szCs w:val="24"/>
            </w:rPr>
          </w:pPr>
          <w:hyperlink w:anchor="_Toc61146470" w:history="1">
            <w:r w:rsidR="00B14675" w:rsidRPr="00B14675">
              <w:rPr>
                <w:rStyle w:val="Hyperlink"/>
                <w:rFonts w:ascii="Times New Roman" w:hAnsi="Times New Roman"/>
                <w:noProof/>
                <w:sz w:val="24"/>
                <w:szCs w:val="24"/>
              </w:rPr>
              <w:t>2.2.2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DML DATA MANIPULATION LANGUAGE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_Toc61146470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11</w:t>
            </w:r>
            <w:r w:rsidR="00B14675" w:rsidRPr="00B14675">
              <w:rPr>
                <w:rFonts w:ascii="Times New Roman" w:hAnsi="Times New Roman"/>
                <w:noProof/>
                <w:webHidden/>
                <w:sz w:val="24"/>
                <w:szCs w:val="24"/>
              </w:rPr>
              <w:fldChar w:fldCharType="end"/>
            </w:r>
          </w:hyperlink>
        </w:p>
        <w:p w14:paraId="3BCEFB9C" w14:textId="2F75A9A4" w:rsidR="00B14675" w:rsidRPr="00B14675" w:rsidRDefault="00D81942">
          <w:pPr>
            <w:pStyle w:val="TOC2"/>
            <w:rPr>
              <w:rFonts w:ascii="Times New Roman" w:hAnsi="Times New Roman"/>
              <w:noProof/>
              <w:sz w:val="24"/>
              <w:szCs w:val="24"/>
            </w:rPr>
          </w:pPr>
          <w:hyperlink w:anchor="_Toc61146471" w:history="1">
            <w:r w:rsidR="00B14675" w:rsidRPr="00B14675">
              <w:rPr>
                <w:rStyle w:val="Hyperlink"/>
                <w:rFonts w:ascii="Times New Roman" w:hAnsi="Times New Roman"/>
                <w:noProof/>
                <w:sz w:val="24"/>
                <w:szCs w:val="24"/>
              </w:rPr>
              <w:t>2.2.3</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DCL DATA CONTROL LANGUAGE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_Toc61146471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11</w:t>
            </w:r>
            <w:r w:rsidR="00B14675" w:rsidRPr="00B14675">
              <w:rPr>
                <w:rFonts w:ascii="Times New Roman" w:hAnsi="Times New Roman"/>
                <w:noProof/>
                <w:webHidden/>
                <w:sz w:val="24"/>
                <w:szCs w:val="24"/>
              </w:rPr>
              <w:fldChar w:fldCharType="end"/>
            </w:r>
          </w:hyperlink>
        </w:p>
        <w:p w14:paraId="0E97518A" w14:textId="23834063" w:rsidR="00B14675" w:rsidRPr="00B14675" w:rsidRDefault="00D81942">
          <w:pPr>
            <w:pStyle w:val="TOC2"/>
            <w:rPr>
              <w:rFonts w:ascii="Times New Roman" w:hAnsi="Times New Roman"/>
              <w:noProof/>
              <w:sz w:val="24"/>
              <w:szCs w:val="24"/>
            </w:rPr>
          </w:pPr>
          <w:hyperlink w:anchor="_Toc61146472" w:history="1">
            <w:r w:rsidR="00B14675" w:rsidRPr="00B14675">
              <w:rPr>
                <w:rStyle w:val="Hyperlink"/>
                <w:rFonts w:ascii="Times New Roman" w:hAnsi="Times New Roman"/>
                <w:noProof/>
                <w:sz w:val="24"/>
                <w:szCs w:val="24"/>
              </w:rPr>
              <w:t>2.3</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CHAVES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_Toc61146472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12</w:t>
            </w:r>
            <w:r w:rsidR="00B14675" w:rsidRPr="00B14675">
              <w:rPr>
                <w:rFonts w:ascii="Times New Roman" w:hAnsi="Times New Roman"/>
                <w:noProof/>
                <w:webHidden/>
                <w:sz w:val="24"/>
                <w:szCs w:val="24"/>
              </w:rPr>
              <w:fldChar w:fldCharType="end"/>
            </w:r>
          </w:hyperlink>
        </w:p>
        <w:p w14:paraId="5E1FD8A6" w14:textId="227E598C" w:rsidR="00B14675" w:rsidRPr="00B14675" w:rsidRDefault="00D81942">
          <w:pPr>
            <w:pStyle w:val="TOC2"/>
            <w:rPr>
              <w:rFonts w:ascii="Times New Roman" w:hAnsi="Times New Roman"/>
              <w:noProof/>
              <w:sz w:val="24"/>
              <w:szCs w:val="24"/>
            </w:rPr>
          </w:pPr>
          <w:hyperlink w:anchor="_Toc61146473" w:history="1">
            <w:r w:rsidR="00B14675" w:rsidRPr="00B14675">
              <w:rPr>
                <w:rStyle w:val="Hyperlink"/>
                <w:rFonts w:ascii="Times New Roman" w:hAnsi="Times New Roman"/>
                <w:noProof/>
                <w:sz w:val="24"/>
                <w:szCs w:val="24"/>
              </w:rPr>
              <w:t>2.3.1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CHAVE PRIMÁRIA</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_Toc61146473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12</w:t>
            </w:r>
            <w:r w:rsidR="00B14675" w:rsidRPr="00B14675">
              <w:rPr>
                <w:rFonts w:ascii="Times New Roman" w:hAnsi="Times New Roman"/>
                <w:noProof/>
                <w:webHidden/>
                <w:sz w:val="24"/>
                <w:szCs w:val="24"/>
              </w:rPr>
              <w:fldChar w:fldCharType="end"/>
            </w:r>
          </w:hyperlink>
        </w:p>
        <w:p w14:paraId="06C73705" w14:textId="128D714D" w:rsidR="00B14675" w:rsidRPr="00B14675" w:rsidRDefault="00D81942">
          <w:pPr>
            <w:pStyle w:val="TOC2"/>
            <w:rPr>
              <w:rFonts w:ascii="Times New Roman" w:hAnsi="Times New Roman"/>
              <w:noProof/>
              <w:sz w:val="24"/>
              <w:szCs w:val="24"/>
            </w:rPr>
          </w:pPr>
          <w:hyperlink w:anchor="_Toc61146474" w:history="1">
            <w:r w:rsidR="00B14675" w:rsidRPr="00B14675">
              <w:rPr>
                <w:rStyle w:val="Hyperlink"/>
                <w:rFonts w:ascii="Times New Roman" w:hAnsi="Times New Roman"/>
                <w:noProof/>
                <w:sz w:val="24"/>
                <w:szCs w:val="24"/>
              </w:rPr>
              <w:t>2.3.2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CHAVE ESTRANGEIRA</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_Toc61146474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12</w:t>
            </w:r>
            <w:r w:rsidR="00B14675" w:rsidRPr="00B14675">
              <w:rPr>
                <w:rFonts w:ascii="Times New Roman" w:hAnsi="Times New Roman"/>
                <w:noProof/>
                <w:webHidden/>
                <w:sz w:val="24"/>
                <w:szCs w:val="24"/>
              </w:rPr>
              <w:fldChar w:fldCharType="end"/>
            </w:r>
          </w:hyperlink>
        </w:p>
        <w:p w14:paraId="23965EB6" w14:textId="340F2C36" w:rsidR="00B14675" w:rsidRPr="00B14675" w:rsidRDefault="00D81942">
          <w:pPr>
            <w:pStyle w:val="TOC2"/>
            <w:rPr>
              <w:rFonts w:ascii="Times New Roman" w:hAnsi="Times New Roman"/>
              <w:noProof/>
              <w:sz w:val="24"/>
              <w:szCs w:val="24"/>
            </w:rPr>
          </w:pPr>
          <w:hyperlink w:anchor="_Toc61146475" w:history="1">
            <w:r w:rsidR="00B14675" w:rsidRPr="00B14675">
              <w:rPr>
                <w:rStyle w:val="Hyperlink"/>
                <w:rFonts w:ascii="Times New Roman" w:hAnsi="Times New Roman"/>
                <w:noProof/>
                <w:sz w:val="24"/>
                <w:szCs w:val="24"/>
              </w:rPr>
              <w:t>2.3.3</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INTEGRIDADE REFERENCIAL</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_Toc61146475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12</w:t>
            </w:r>
            <w:r w:rsidR="00B14675" w:rsidRPr="00B14675">
              <w:rPr>
                <w:rFonts w:ascii="Times New Roman" w:hAnsi="Times New Roman"/>
                <w:noProof/>
                <w:webHidden/>
                <w:sz w:val="24"/>
                <w:szCs w:val="24"/>
              </w:rPr>
              <w:fldChar w:fldCharType="end"/>
            </w:r>
          </w:hyperlink>
        </w:p>
        <w:p w14:paraId="5ABC1FD1" w14:textId="2EDE76DE" w:rsidR="00B14675" w:rsidRPr="00B14675" w:rsidRDefault="00D81942">
          <w:pPr>
            <w:pStyle w:val="TOC2"/>
            <w:rPr>
              <w:rFonts w:ascii="Times New Roman" w:hAnsi="Times New Roman"/>
              <w:noProof/>
              <w:sz w:val="24"/>
              <w:szCs w:val="24"/>
            </w:rPr>
          </w:pPr>
          <w:hyperlink w:anchor="_Toc61146476" w:history="1">
            <w:r w:rsidR="00B14675" w:rsidRPr="00B14675">
              <w:rPr>
                <w:rStyle w:val="Hyperlink"/>
                <w:rFonts w:ascii="Times New Roman" w:hAnsi="Times New Roman"/>
                <w:noProof/>
                <w:sz w:val="24"/>
                <w:szCs w:val="24"/>
              </w:rPr>
              <w:t>2.4</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Inno</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_Toc61146476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12</w:t>
            </w:r>
            <w:r w:rsidR="00B14675" w:rsidRPr="00B14675">
              <w:rPr>
                <w:rFonts w:ascii="Times New Roman" w:hAnsi="Times New Roman"/>
                <w:noProof/>
                <w:webHidden/>
                <w:sz w:val="24"/>
                <w:szCs w:val="24"/>
              </w:rPr>
              <w:fldChar w:fldCharType="end"/>
            </w:r>
          </w:hyperlink>
        </w:p>
        <w:p w14:paraId="7E1D7B80" w14:textId="7AB291E1" w:rsidR="00B14675" w:rsidRPr="00B14675" w:rsidRDefault="00D81942">
          <w:pPr>
            <w:pStyle w:val="TOC2"/>
            <w:rPr>
              <w:rFonts w:ascii="Times New Roman" w:hAnsi="Times New Roman"/>
              <w:noProof/>
              <w:sz w:val="24"/>
              <w:szCs w:val="24"/>
            </w:rPr>
          </w:pPr>
          <w:hyperlink w:anchor="_Toc61146477" w:history="1">
            <w:r w:rsidR="00B14675" w:rsidRPr="00B14675">
              <w:rPr>
                <w:rStyle w:val="Hyperlink"/>
                <w:rFonts w:ascii="Times New Roman" w:hAnsi="Times New Roman"/>
                <w:noProof/>
                <w:sz w:val="24"/>
                <w:szCs w:val="24"/>
              </w:rPr>
              <w:t>2.4.1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INNODB_BUFFER_POOL_SIZE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_Toc61146477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16</w:t>
            </w:r>
            <w:r w:rsidR="00B14675" w:rsidRPr="00B14675">
              <w:rPr>
                <w:rFonts w:ascii="Times New Roman" w:hAnsi="Times New Roman"/>
                <w:noProof/>
                <w:webHidden/>
                <w:sz w:val="24"/>
                <w:szCs w:val="24"/>
              </w:rPr>
              <w:fldChar w:fldCharType="end"/>
            </w:r>
          </w:hyperlink>
        </w:p>
        <w:p w14:paraId="4C17D0E4" w14:textId="4F84086E" w:rsidR="00B14675" w:rsidRPr="00B14675" w:rsidRDefault="00D81942">
          <w:pPr>
            <w:pStyle w:val="TOC2"/>
            <w:rPr>
              <w:rFonts w:ascii="Times New Roman" w:hAnsi="Times New Roman"/>
              <w:noProof/>
              <w:sz w:val="24"/>
              <w:szCs w:val="24"/>
            </w:rPr>
          </w:pPr>
          <w:hyperlink w:anchor="_Toc61146478" w:history="1">
            <w:r w:rsidR="00B14675" w:rsidRPr="00B14675">
              <w:rPr>
                <w:rStyle w:val="Hyperlink"/>
                <w:rFonts w:ascii="Times New Roman" w:hAnsi="Times New Roman"/>
                <w:noProof/>
                <w:sz w:val="24"/>
                <w:szCs w:val="24"/>
              </w:rPr>
              <w:t>2.4.2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INNODB_BUFFER_POOL_INSTANCES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_Toc61146478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17</w:t>
            </w:r>
            <w:r w:rsidR="00B14675" w:rsidRPr="00B14675">
              <w:rPr>
                <w:rFonts w:ascii="Times New Roman" w:hAnsi="Times New Roman"/>
                <w:noProof/>
                <w:webHidden/>
                <w:sz w:val="24"/>
                <w:szCs w:val="24"/>
              </w:rPr>
              <w:fldChar w:fldCharType="end"/>
            </w:r>
          </w:hyperlink>
        </w:p>
        <w:p w14:paraId="48B58A2D" w14:textId="000EB931" w:rsidR="00B14675" w:rsidRPr="00B14675" w:rsidRDefault="00D81942">
          <w:pPr>
            <w:pStyle w:val="TOC2"/>
            <w:rPr>
              <w:rFonts w:ascii="Times New Roman" w:hAnsi="Times New Roman"/>
              <w:noProof/>
              <w:sz w:val="24"/>
              <w:szCs w:val="24"/>
            </w:rPr>
          </w:pPr>
          <w:hyperlink w:anchor="_Toc61146479" w:history="1">
            <w:r w:rsidR="00B14675" w:rsidRPr="00B14675">
              <w:rPr>
                <w:rStyle w:val="Hyperlink"/>
                <w:rFonts w:ascii="Times New Roman" w:hAnsi="Times New Roman"/>
                <w:noProof/>
                <w:sz w:val="24"/>
                <w:szCs w:val="24"/>
                <w:lang w:val="en-US"/>
              </w:rPr>
              <w:t>2.4.3</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lang w:val="en-US"/>
              </w:rPr>
              <w:t>INNODB_BUFFER_POOL_CHUNK_SIZE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_Toc61146479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18</w:t>
            </w:r>
            <w:r w:rsidR="00B14675" w:rsidRPr="00B14675">
              <w:rPr>
                <w:rFonts w:ascii="Times New Roman" w:hAnsi="Times New Roman"/>
                <w:noProof/>
                <w:webHidden/>
                <w:sz w:val="24"/>
                <w:szCs w:val="24"/>
              </w:rPr>
              <w:fldChar w:fldCharType="end"/>
            </w:r>
          </w:hyperlink>
        </w:p>
        <w:p w14:paraId="7782C7E5" w14:textId="4FA1B634" w:rsidR="00B14675" w:rsidRPr="00B14675" w:rsidRDefault="00D81942">
          <w:pPr>
            <w:pStyle w:val="TOC2"/>
            <w:rPr>
              <w:rFonts w:ascii="Times New Roman" w:hAnsi="Times New Roman"/>
              <w:noProof/>
              <w:sz w:val="24"/>
              <w:szCs w:val="24"/>
            </w:rPr>
          </w:pPr>
          <w:hyperlink w:anchor="_Toc61146480" w:history="1">
            <w:r w:rsidR="00B14675" w:rsidRPr="00B14675">
              <w:rPr>
                <w:rStyle w:val="Hyperlink"/>
                <w:rFonts w:ascii="Times New Roman" w:hAnsi="Times New Roman"/>
                <w:noProof/>
                <w:sz w:val="24"/>
                <w:szCs w:val="24"/>
              </w:rPr>
              <w:t>2.4.4</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THREAD_CACHE_SIZE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_Toc61146480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21</w:t>
            </w:r>
            <w:r w:rsidR="00B14675" w:rsidRPr="00B14675">
              <w:rPr>
                <w:rFonts w:ascii="Times New Roman" w:hAnsi="Times New Roman"/>
                <w:noProof/>
                <w:webHidden/>
                <w:sz w:val="24"/>
                <w:szCs w:val="24"/>
              </w:rPr>
              <w:fldChar w:fldCharType="end"/>
            </w:r>
          </w:hyperlink>
        </w:p>
        <w:p w14:paraId="6F3B9D71" w14:textId="1A4E9217" w:rsidR="00B14675" w:rsidRPr="00B14675" w:rsidRDefault="00D81942">
          <w:pPr>
            <w:pStyle w:val="TOC2"/>
            <w:rPr>
              <w:rFonts w:ascii="Times New Roman" w:hAnsi="Times New Roman"/>
              <w:noProof/>
              <w:sz w:val="24"/>
              <w:szCs w:val="24"/>
            </w:rPr>
          </w:pPr>
          <w:hyperlink w:anchor="_Toc61146481" w:history="1">
            <w:r w:rsidR="00B14675" w:rsidRPr="00B14675">
              <w:rPr>
                <w:rStyle w:val="Hyperlink"/>
                <w:rFonts w:ascii="Times New Roman" w:hAnsi="Times New Roman"/>
                <w:noProof/>
                <w:sz w:val="24"/>
                <w:szCs w:val="24"/>
              </w:rPr>
              <w:t>2.4.5</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KEY_BUFFER_SIZE</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_Toc61146481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21</w:t>
            </w:r>
            <w:r w:rsidR="00B14675" w:rsidRPr="00B14675">
              <w:rPr>
                <w:rFonts w:ascii="Times New Roman" w:hAnsi="Times New Roman"/>
                <w:noProof/>
                <w:webHidden/>
                <w:sz w:val="24"/>
                <w:szCs w:val="24"/>
              </w:rPr>
              <w:fldChar w:fldCharType="end"/>
            </w:r>
          </w:hyperlink>
        </w:p>
        <w:p w14:paraId="5D13DEA0" w14:textId="565898EF" w:rsidR="00B14675" w:rsidRPr="00B14675" w:rsidRDefault="00D81942">
          <w:pPr>
            <w:pStyle w:val="TOC2"/>
            <w:rPr>
              <w:rFonts w:ascii="Times New Roman" w:hAnsi="Times New Roman"/>
              <w:noProof/>
              <w:sz w:val="24"/>
              <w:szCs w:val="24"/>
            </w:rPr>
          </w:pPr>
          <w:hyperlink w:anchor="_Toc61146482" w:history="1">
            <w:r w:rsidR="00B14675" w:rsidRPr="00B14675">
              <w:rPr>
                <w:rStyle w:val="Hyperlink"/>
                <w:rFonts w:ascii="Times New Roman" w:hAnsi="Times New Roman"/>
                <w:noProof/>
                <w:sz w:val="24"/>
                <w:szCs w:val="24"/>
              </w:rPr>
              <w:t>2.5</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TPC-H</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_Toc61146482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23</w:t>
            </w:r>
            <w:r w:rsidR="00B14675" w:rsidRPr="00B14675">
              <w:rPr>
                <w:rFonts w:ascii="Times New Roman" w:hAnsi="Times New Roman"/>
                <w:noProof/>
                <w:webHidden/>
                <w:sz w:val="24"/>
                <w:szCs w:val="24"/>
              </w:rPr>
              <w:fldChar w:fldCharType="end"/>
            </w:r>
          </w:hyperlink>
        </w:p>
        <w:p w14:paraId="5E509397" w14:textId="0C88B22D" w:rsidR="00B14675" w:rsidRPr="00B14675" w:rsidRDefault="00D81942">
          <w:pPr>
            <w:pStyle w:val="TOC2"/>
            <w:rPr>
              <w:rFonts w:ascii="Times New Roman" w:hAnsi="Times New Roman"/>
              <w:noProof/>
              <w:sz w:val="24"/>
              <w:szCs w:val="24"/>
            </w:rPr>
          </w:pPr>
          <w:hyperlink w:anchor="_Toc61146483" w:history="1">
            <w:r w:rsidR="00B14675" w:rsidRPr="00B14675">
              <w:rPr>
                <w:rStyle w:val="Hyperlink"/>
                <w:rFonts w:ascii="Times New Roman" w:hAnsi="Times New Roman"/>
                <w:noProof/>
                <w:sz w:val="24"/>
                <w:szCs w:val="24"/>
              </w:rPr>
              <w:t>2.5.1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ENTIDADES E RELACIONAMENTOS DO BANCO DE DADOS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_Toc61146483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24</w:t>
            </w:r>
            <w:r w:rsidR="00B14675" w:rsidRPr="00B14675">
              <w:rPr>
                <w:rFonts w:ascii="Times New Roman" w:hAnsi="Times New Roman"/>
                <w:noProof/>
                <w:webHidden/>
                <w:sz w:val="24"/>
                <w:szCs w:val="24"/>
              </w:rPr>
              <w:fldChar w:fldCharType="end"/>
            </w:r>
          </w:hyperlink>
        </w:p>
        <w:p w14:paraId="543ADE2C" w14:textId="1625396C" w:rsidR="00B14675" w:rsidRPr="00B14675" w:rsidRDefault="00D81942">
          <w:pPr>
            <w:pStyle w:val="TOC2"/>
            <w:rPr>
              <w:rFonts w:ascii="Times New Roman" w:hAnsi="Times New Roman"/>
              <w:noProof/>
              <w:sz w:val="24"/>
              <w:szCs w:val="24"/>
            </w:rPr>
          </w:pPr>
          <w:hyperlink w:anchor="_Toc61146484" w:history="1">
            <w:r w:rsidR="00B14675" w:rsidRPr="00B14675">
              <w:rPr>
                <w:rStyle w:val="Hyperlink"/>
                <w:rFonts w:ascii="Times New Roman" w:hAnsi="Times New Roman"/>
                <w:noProof/>
                <w:sz w:val="24"/>
                <w:szCs w:val="24"/>
              </w:rPr>
              <w:t>2.5.2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GERAÇÃO DOS DADOS E POPULAÇÃO DAS TABELAS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_Toc61146484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25</w:t>
            </w:r>
            <w:r w:rsidR="00B14675" w:rsidRPr="00B14675">
              <w:rPr>
                <w:rFonts w:ascii="Times New Roman" w:hAnsi="Times New Roman"/>
                <w:noProof/>
                <w:webHidden/>
                <w:sz w:val="24"/>
                <w:szCs w:val="24"/>
              </w:rPr>
              <w:fldChar w:fldCharType="end"/>
            </w:r>
          </w:hyperlink>
        </w:p>
        <w:p w14:paraId="716A2169" w14:textId="56F9BEC2" w:rsidR="00B14675" w:rsidRPr="00B14675" w:rsidRDefault="00D81942">
          <w:pPr>
            <w:pStyle w:val="TOC1"/>
          </w:pPr>
          <w:hyperlink w:anchor="_Toc61146485" w:history="1">
            <w:r w:rsidR="00B14675" w:rsidRPr="00B14675">
              <w:rPr>
                <w:rStyle w:val="Hyperlink"/>
              </w:rPr>
              <w:t>3.</w:t>
            </w:r>
            <w:r w:rsidR="00B14675" w:rsidRPr="00B14675">
              <w:tab/>
            </w:r>
            <w:r w:rsidR="00B14675" w:rsidRPr="00B14675">
              <w:rPr>
                <w:rStyle w:val="Hyperlink"/>
              </w:rPr>
              <w:t>PROCEDIMENTOS METODOLÓGICOS</w:t>
            </w:r>
            <w:r w:rsidR="00B14675" w:rsidRPr="00B14675">
              <w:rPr>
                <w:webHidden/>
              </w:rPr>
              <w:tab/>
            </w:r>
            <w:r w:rsidR="00B14675" w:rsidRPr="00B14675">
              <w:rPr>
                <w:webHidden/>
              </w:rPr>
              <w:fldChar w:fldCharType="begin"/>
            </w:r>
            <w:r w:rsidR="00B14675" w:rsidRPr="00B14675">
              <w:rPr>
                <w:webHidden/>
              </w:rPr>
              <w:instrText xml:space="preserve"> PAGEREF _Toc61146485 \h </w:instrText>
            </w:r>
            <w:r w:rsidR="00B14675" w:rsidRPr="00B14675">
              <w:rPr>
                <w:webHidden/>
              </w:rPr>
            </w:r>
            <w:r w:rsidR="00B14675" w:rsidRPr="00B14675">
              <w:rPr>
                <w:webHidden/>
              </w:rPr>
              <w:fldChar w:fldCharType="separate"/>
            </w:r>
            <w:r w:rsidR="00B14675" w:rsidRPr="00B14675">
              <w:rPr>
                <w:webHidden/>
              </w:rPr>
              <w:t>27</w:t>
            </w:r>
            <w:r w:rsidR="00B14675" w:rsidRPr="00B14675">
              <w:rPr>
                <w:webHidden/>
              </w:rPr>
              <w:fldChar w:fldCharType="end"/>
            </w:r>
          </w:hyperlink>
        </w:p>
        <w:p w14:paraId="0F90BAC6" w14:textId="25A31F48" w:rsidR="00B14675" w:rsidRPr="00B14675" w:rsidRDefault="00D81942">
          <w:pPr>
            <w:pStyle w:val="TOC2"/>
            <w:rPr>
              <w:rFonts w:ascii="Times New Roman" w:hAnsi="Times New Roman"/>
              <w:noProof/>
              <w:sz w:val="24"/>
              <w:szCs w:val="24"/>
            </w:rPr>
          </w:pPr>
          <w:hyperlink w:anchor="_Toc61146486" w:history="1">
            <w:r w:rsidR="00B14675" w:rsidRPr="00B14675">
              <w:rPr>
                <w:rStyle w:val="Hyperlink"/>
                <w:rFonts w:ascii="Times New Roman" w:hAnsi="Times New Roman"/>
                <w:noProof/>
                <w:sz w:val="24"/>
                <w:szCs w:val="24"/>
              </w:rPr>
              <w:t>3.1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METODOLOGIA</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_Toc61146486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27</w:t>
            </w:r>
            <w:r w:rsidR="00B14675" w:rsidRPr="00B14675">
              <w:rPr>
                <w:rFonts w:ascii="Times New Roman" w:hAnsi="Times New Roman"/>
                <w:noProof/>
                <w:webHidden/>
                <w:sz w:val="24"/>
                <w:szCs w:val="24"/>
              </w:rPr>
              <w:fldChar w:fldCharType="end"/>
            </w:r>
          </w:hyperlink>
        </w:p>
        <w:p w14:paraId="3E59FAB2" w14:textId="125A6D6F" w:rsidR="00B14675" w:rsidRPr="00B14675" w:rsidRDefault="00D81942">
          <w:pPr>
            <w:pStyle w:val="TOC2"/>
            <w:rPr>
              <w:rFonts w:ascii="Times New Roman" w:hAnsi="Times New Roman"/>
              <w:noProof/>
              <w:sz w:val="24"/>
              <w:szCs w:val="24"/>
            </w:rPr>
          </w:pPr>
          <w:hyperlink w:anchor="_Toc61146487" w:history="1">
            <w:r w:rsidR="00B14675" w:rsidRPr="00B14675">
              <w:rPr>
                <w:rStyle w:val="Hyperlink"/>
                <w:rFonts w:ascii="Times New Roman" w:hAnsi="Times New Roman"/>
                <w:noProof/>
                <w:sz w:val="24"/>
                <w:szCs w:val="24"/>
              </w:rPr>
              <w:t>3.2</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AMBIENTE DE TESTES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_Toc61146487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27</w:t>
            </w:r>
            <w:r w:rsidR="00B14675" w:rsidRPr="00B14675">
              <w:rPr>
                <w:rFonts w:ascii="Times New Roman" w:hAnsi="Times New Roman"/>
                <w:noProof/>
                <w:webHidden/>
                <w:sz w:val="24"/>
                <w:szCs w:val="24"/>
              </w:rPr>
              <w:fldChar w:fldCharType="end"/>
            </w:r>
          </w:hyperlink>
        </w:p>
        <w:p w14:paraId="1CF3646B" w14:textId="71A4976A" w:rsidR="00B14675" w:rsidRPr="00B14675" w:rsidRDefault="00D81942">
          <w:pPr>
            <w:pStyle w:val="TOC2"/>
            <w:rPr>
              <w:rFonts w:ascii="Times New Roman" w:hAnsi="Times New Roman"/>
              <w:noProof/>
              <w:sz w:val="24"/>
              <w:szCs w:val="24"/>
            </w:rPr>
          </w:pPr>
          <w:hyperlink w:anchor="_Toc61146488" w:history="1">
            <w:r w:rsidR="00B14675" w:rsidRPr="00B14675">
              <w:rPr>
                <w:rStyle w:val="Hyperlink"/>
                <w:rFonts w:ascii="Times New Roman" w:hAnsi="Times New Roman"/>
                <w:noProof/>
                <w:sz w:val="24"/>
                <w:szCs w:val="24"/>
              </w:rPr>
              <w:t>3.3</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COLETA DE DADOS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_Toc61146488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28</w:t>
            </w:r>
            <w:r w:rsidR="00B14675" w:rsidRPr="00B14675">
              <w:rPr>
                <w:rFonts w:ascii="Times New Roman" w:hAnsi="Times New Roman"/>
                <w:noProof/>
                <w:webHidden/>
                <w:sz w:val="24"/>
                <w:szCs w:val="24"/>
              </w:rPr>
              <w:fldChar w:fldCharType="end"/>
            </w:r>
          </w:hyperlink>
        </w:p>
        <w:p w14:paraId="406029F9" w14:textId="0D050B42" w:rsidR="00B14675" w:rsidRPr="00B14675" w:rsidRDefault="00D81942">
          <w:pPr>
            <w:pStyle w:val="TOC2"/>
            <w:rPr>
              <w:rFonts w:ascii="Times New Roman" w:hAnsi="Times New Roman"/>
              <w:noProof/>
              <w:sz w:val="24"/>
              <w:szCs w:val="24"/>
            </w:rPr>
          </w:pPr>
          <w:hyperlink w:anchor="_Toc61146489" w:history="1">
            <w:r w:rsidR="00B14675" w:rsidRPr="00B14675">
              <w:rPr>
                <w:rStyle w:val="Hyperlink"/>
                <w:rFonts w:ascii="Times New Roman" w:hAnsi="Times New Roman"/>
                <w:noProof/>
                <w:sz w:val="24"/>
                <w:szCs w:val="24"/>
              </w:rPr>
              <w:t>3.4</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BASE DE DADOS NÃO OTIMIZADA</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_Toc61146489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28</w:t>
            </w:r>
            <w:r w:rsidR="00B14675" w:rsidRPr="00B14675">
              <w:rPr>
                <w:rFonts w:ascii="Times New Roman" w:hAnsi="Times New Roman"/>
                <w:noProof/>
                <w:webHidden/>
                <w:sz w:val="24"/>
                <w:szCs w:val="24"/>
              </w:rPr>
              <w:fldChar w:fldCharType="end"/>
            </w:r>
          </w:hyperlink>
        </w:p>
        <w:p w14:paraId="44370BC6" w14:textId="08778F5D" w:rsidR="00B14675" w:rsidRPr="00B14675" w:rsidRDefault="00D81942">
          <w:pPr>
            <w:pStyle w:val="TOC2"/>
            <w:rPr>
              <w:rFonts w:ascii="Times New Roman" w:hAnsi="Times New Roman"/>
              <w:noProof/>
              <w:sz w:val="24"/>
              <w:szCs w:val="24"/>
            </w:rPr>
          </w:pPr>
          <w:hyperlink w:anchor="_Toc61146490" w:history="1">
            <w:r w:rsidR="00B14675" w:rsidRPr="00B14675">
              <w:rPr>
                <w:rStyle w:val="Hyperlink"/>
                <w:rFonts w:ascii="Times New Roman" w:hAnsi="Times New Roman"/>
                <w:noProof/>
                <w:sz w:val="24"/>
                <w:szCs w:val="24"/>
              </w:rPr>
              <w:t>3.4.1</w:t>
            </w:r>
            <w:r w:rsidR="00B14675" w:rsidRPr="00B14675">
              <w:rPr>
                <w:rFonts w:ascii="Times New Roman" w:hAnsi="Times New Roman"/>
                <w:noProof/>
                <w:sz w:val="24"/>
                <w:szCs w:val="24"/>
              </w:rPr>
              <w:tab/>
            </w:r>
            <w:r w:rsidR="00B14675" w:rsidRPr="00B14675">
              <w:rPr>
                <w:rStyle w:val="Hyperlink"/>
                <w:rFonts w:ascii="Times New Roman" w:hAnsi="Times New Roman"/>
                <w:noProof/>
                <w:sz w:val="24"/>
                <w:szCs w:val="24"/>
              </w:rPr>
              <w:t>Médias de todas as bases de dados</w:t>
            </w:r>
            <w:r w:rsidR="00B14675" w:rsidRPr="00B14675">
              <w:rPr>
                <w:rFonts w:ascii="Times New Roman" w:hAnsi="Times New Roman"/>
                <w:noProof/>
                <w:webHidden/>
                <w:sz w:val="24"/>
                <w:szCs w:val="24"/>
              </w:rPr>
              <w:tab/>
            </w:r>
            <w:r w:rsidR="00B14675" w:rsidRPr="00B14675">
              <w:rPr>
                <w:rFonts w:ascii="Times New Roman" w:hAnsi="Times New Roman"/>
                <w:noProof/>
                <w:webHidden/>
                <w:sz w:val="24"/>
                <w:szCs w:val="24"/>
              </w:rPr>
              <w:fldChar w:fldCharType="begin"/>
            </w:r>
            <w:r w:rsidR="00B14675" w:rsidRPr="00B14675">
              <w:rPr>
                <w:rFonts w:ascii="Times New Roman" w:hAnsi="Times New Roman"/>
                <w:noProof/>
                <w:webHidden/>
                <w:sz w:val="24"/>
                <w:szCs w:val="24"/>
              </w:rPr>
              <w:instrText xml:space="preserve"> PAGEREF _Toc61146490 \h </w:instrText>
            </w:r>
            <w:r w:rsidR="00B14675" w:rsidRPr="00B14675">
              <w:rPr>
                <w:rFonts w:ascii="Times New Roman" w:hAnsi="Times New Roman"/>
                <w:noProof/>
                <w:webHidden/>
                <w:sz w:val="24"/>
                <w:szCs w:val="24"/>
              </w:rPr>
            </w:r>
            <w:r w:rsidR="00B14675" w:rsidRPr="00B14675">
              <w:rPr>
                <w:rFonts w:ascii="Times New Roman" w:hAnsi="Times New Roman"/>
                <w:noProof/>
                <w:webHidden/>
                <w:sz w:val="24"/>
                <w:szCs w:val="24"/>
              </w:rPr>
              <w:fldChar w:fldCharType="separate"/>
            </w:r>
            <w:r w:rsidR="00B14675" w:rsidRPr="00B14675">
              <w:rPr>
                <w:rFonts w:ascii="Times New Roman" w:hAnsi="Times New Roman"/>
                <w:noProof/>
                <w:webHidden/>
                <w:sz w:val="24"/>
                <w:szCs w:val="24"/>
              </w:rPr>
              <w:t>31</w:t>
            </w:r>
            <w:r w:rsidR="00B14675" w:rsidRPr="00B14675">
              <w:rPr>
                <w:rFonts w:ascii="Times New Roman" w:hAnsi="Times New Roman"/>
                <w:noProof/>
                <w:webHidden/>
                <w:sz w:val="24"/>
                <w:szCs w:val="24"/>
              </w:rPr>
              <w:fldChar w:fldCharType="end"/>
            </w:r>
          </w:hyperlink>
        </w:p>
        <w:p w14:paraId="0ECB8E5D" w14:textId="09B4BE85" w:rsidR="00B14675" w:rsidRPr="00B14675" w:rsidRDefault="00D81942">
          <w:pPr>
            <w:pStyle w:val="TOC1"/>
          </w:pPr>
          <w:hyperlink w:anchor="_Toc61146491" w:history="1">
            <w:r w:rsidR="00B14675" w:rsidRPr="00B14675">
              <w:rPr>
                <w:rStyle w:val="Hyperlink"/>
              </w:rPr>
              <w:t>4.</w:t>
            </w:r>
            <w:r w:rsidR="00B14675" w:rsidRPr="00B14675">
              <w:tab/>
            </w:r>
            <w:r w:rsidR="00B14675" w:rsidRPr="00B14675">
              <w:rPr>
                <w:rStyle w:val="Hyperlink"/>
              </w:rPr>
              <w:t>ANÁLISE DOS DADOS DA PESQUISA (OBTIDOS)</w:t>
            </w:r>
            <w:r w:rsidR="00B14675" w:rsidRPr="00B14675">
              <w:rPr>
                <w:webHidden/>
              </w:rPr>
              <w:tab/>
            </w:r>
            <w:r w:rsidR="00B14675" w:rsidRPr="00B14675">
              <w:rPr>
                <w:webHidden/>
              </w:rPr>
              <w:fldChar w:fldCharType="begin"/>
            </w:r>
            <w:r w:rsidR="00B14675" w:rsidRPr="00B14675">
              <w:rPr>
                <w:webHidden/>
              </w:rPr>
              <w:instrText xml:space="preserve"> PAGEREF _Toc61146491 \h </w:instrText>
            </w:r>
            <w:r w:rsidR="00B14675" w:rsidRPr="00B14675">
              <w:rPr>
                <w:webHidden/>
              </w:rPr>
            </w:r>
            <w:r w:rsidR="00B14675" w:rsidRPr="00B14675">
              <w:rPr>
                <w:webHidden/>
              </w:rPr>
              <w:fldChar w:fldCharType="separate"/>
            </w:r>
            <w:r w:rsidR="00B14675" w:rsidRPr="00B14675">
              <w:rPr>
                <w:webHidden/>
              </w:rPr>
              <w:t>33</w:t>
            </w:r>
            <w:r w:rsidR="00B14675" w:rsidRPr="00B14675">
              <w:rPr>
                <w:webHidden/>
              </w:rPr>
              <w:fldChar w:fldCharType="end"/>
            </w:r>
          </w:hyperlink>
        </w:p>
        <w:p w14:paraId="32213AB0" w14:textId="67312AAC" w:rsidR="00B14675" w:rsidRPr="00B14675" w:rsidRDefault="00D81942">
          <w:pPr>
            <w:pStyle w:val="TOC1"/>
          </w:pPr>
          <w:hyperlink w:anchor="_Toc61146492" w:history="1">
            <w:r w:rsidR="00B14675" w:rsidRPr="00B14675">
              <w:rPr>
                <w:rStyle w:val="Hyperlink"/>
              </w:rPr>
              <w:t>5.</w:t>
            </w:r>
            <w:r w:rsidR="00B14675" w:rsidRPr="00B14675">
              <w:tab/>
            </w:r>
            <w:r w:rsidR="00B14675" w:rsidRPr="00B14675">
              <w:rPr>
                <w:rStyle w:val="Hyperlink"/>
              </w:rPr>
              <w:t>LIMITAÇÕES DO TESTE</w:t>
            </w:r>
            <w:r w:rsidR="00B14675" w:rsidRPr="00B14675">
              <w:rPr>
                <w:webHidden/>
              </w:rPr>
              <w:tab/>
            </w:r>
            <w:r w:rsidR="00B14675" w:rsidRPr="00B14675">
              <w:rPr>
                <w:webHidden/>
              </w:rPr>
              <w:fldChar w:fldCharType="begin"/>
            </w:r>
            <w:r w:rsidR="00B14675" w:rsidRPr="00B14675">
              <w:rPr>
                <w:webHidden/>
              </w:rPr>
              <w:instrText xml:space="preserve"> PAGEREF _Toc61146492 \h </w:instrText>
            </w:r>
            <w:r w:rsidR="00B14675" w:rsidRPr="00B14675">
              <w:rPr>
                <w:webHidden/>
              </w:rPr>
            </w:r>
            <w:r w:rsidR="00B14675" w:rsidRPr="00B14675">
              <w:rPr>
                <w:webHidden/>
              </w:rPr>
              <w:fldChar w:fldCharType="separate"/>
            </w:r>
            <w:r w:rsidR="00B14675" w:rsidRPr="00B14675">
              <w:rPr>
                <w:webHidden/>
              </w:rPr>
              <w:t>34</w:t>
            </w:r>
            <w:r w:rsidR="00B14675" w:rsidRPr="00B14675">
              <w:rPr>
                <w:webHidden/>
              </w:rPr>
              <w:fldChar w:fldCharType="end"/>
            </w:r>
          </w:hyperlink>
        </w:p>
        <w:p w14:paraId="3FD52E8E" w14:textId="201F75B8" w:rsidR="00B14675" w:rsidRPr="00B14675" w:rsidRDefault="00D81942">
          <w:pPr>
            <w:pStyle w:val="TOC1"/>
          </w:pPr>
          <w:hyperlink w:anchor="_Toc61146493" w:history="1">
            <w:r w:rsidR="00B14675" w:rsidRPr="00B14675">
              <w:rPr>
                <w:rStyle w:val="Hyperlink"/>
              </w:rPr>
              <w:t>6.</w:t>
            </w:r>
            <w:r w:rsidR="00B14675" w:rsidRPr="00B14675">
              <w:tab/>
            </w:r>
            <w:r w:rsidR="00B14675" w:rsidRPr="00B14675">
              <w:rPr>
                <w:rStyle w:val="Hyperlink"/>
              </w:rPr>
              <w:t>CONSIDERAÇÕES FINAIS</w:t>
            </w:r>
            <w:r w:rsidR="00B14675" w:rsidRPr="00B14675">
              <w:rPr>
                <w:webHidden/>
              </w:rPr>
              <w:tab/>
            </w:r>
            <w:r w:rsidR="00B14675" w:rsidRPr="00B14675">
              <w:rPr>
                <w:webHidden/>
              </w:rPr>
              <w:fldChar w:fldCharType="begin"/>
            </w:r>
            <w:r w:rsidR="00B14675" w:rsidRPr="00B14675">
              <w:rPr>
                <w:webHidden/>
              </w:rPr>
              <w:instrText xml:space="preserve"> PAGEREF _Toc61146493 \h </w:instrText>
            </w:r>
            <w:r w:rsidR="00B14675" w:rsidRPr="00B14675">
              <w:rPr>
                <w:webHidden/>
              </w:rPr>
            </w:r>
            <w:r w:rsidR="00B14675" w:rsidRPr="00B14675">
              <w:rPr>
                <w:webHidden/>
              </w:rPr>
              <w:fldChar w:fldCharType="separate"/>
            </w:r>
            <w:r w:rsidR="00B14675" w:rsidRPr="00B14675">
              <w:rPr>
                <w:webHidden/>
              </w:rPr>
              <w:t>35</w:t>
            </w:r>
            <w:r w:rsidR="00B14675" w:rsidRPr="00B14675">
              <w:rPr>
                <w:webHidden/>
              </w:rPr>
              <w:fldChar w:fldCharType="end"/>
            </w:r>
          </w:hyperlink>
        </w:p>
        <w:p w14:paraId="7067D566" w14:textId="54B3083A" w:rsidR="00B14675" w:rsidRPr="00B14675" w:rsidRDefault="00D81942">
          <w:pPr>
            <w:pStyle w:val="TOC1"/>
          </w:pPr>
          <w:hyperlink w:anchor="_Toc61146494" w:history="1">
            <w:r w:rsidR="00B14675" w:rsidRPr="00B14675">
              <w:rPr>
                <w:rStyle w:val="Hyperlink"/>
              </w:rPr>
              <w:t>7.</w:t>
            </w:r>
            <w:r w:rsidR="00B14675" w:rsidRPr="00B14675">
              <w:tab/>
            </w:r>
            <w:r w:rsidR="00B14675" w:rsidRPr="00B14675">
              <w:rPr>
                <w:rStyle w:val="Hyperlink"/>
              </w:rPr>
              <w:t>REFERÊNCIAS</w:t>
            </w:r>
            <w:r w:rsidR="00B14675" w:rsidRPr="00B14675">
              <w:rPr>
                <w:webHidden/>
              </w:rPr>
              <w:tab/>
            </w:r>
            <w:r w:rsidR="00B14675" w:rsidRPr="00B14675">
              <w:rPr>
                <w:webHidden/>
              </w:rPr>
              <w:fldChar w:fldCharType="begin"/>
            </w:r>
            <w:r w:rsidR="00B14675" w:rsidRPr="00B14675">
              <w:rPr>
                <w:webHidden/>
              </w:rPr>
              <w:instrText xml:space="preserve"> PAGEREF _Toc61146494 \h </w:instrText>
            </w:r>
            <w:r w:rsidR="00B14675" w:rsidRPr="00B14675">
              <w:rPr>
                <w:webHidden/>
              </w:rPr>
            </w:r>
            <w:r w:rsidR="00B14675" w:rsidRPr="00B14675">
              <w:rPr>
                <w:webHidden/>
              </w:rPr>
              <w:fldChar w:fldCharType="separate"/>
            </w:r>
            <w:r w:rsidR="00B14675" w:rsidRPr="00B14675">
              <w:rPr>
                <w:webHidden/>
              </w:rPr>
              <w:t>36</w:t>
            </w:r>
            <w:r w:rsidR="00B14675" w:rsidRPr="00B14675">
              <w:rPr>
                <w:webHidden/>
              </w:rPr>
              <w:fldChar w:fldCharType="end"/>
            </w:r>
          </w:hyperlink>
        </w:p>
        <w:p w14:paraId="0323A026" w14:textId="0D251729" w:rsidR="006934F9" w:rsidRPr="00CB5844" w:rsidRDefault="00ED685C" w:rsidP="00B201BF">
          <w:pPr>
            <w:spacing w:line="360" w:lineRule="auto"/>
            <w:jc w:val="both"/>
            <w:rPr>
              <w:rFonts w:ascii="Times New Roman" w:hAnsi="Times New Roman" w:cs="Times New Roman"/>
              <w:b/>
              <w:bCs/>
              <w:sz w:val="24"/>
              <w:szCs w:val="24"/>
            </w:rPr>
          </w:pPr>
          <w:r w:rsidRPr="00B14675">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1146461"/>
      <w:r w:rsidRPr="00CB5844">
        <w:lastRenderedPageBreak/>
        <w:t>INTRODUÇÃO</w:t>
      </w:r>
      <w:bookmarkEnd w:id="1"/>
    </w:p>
    <w:p w14:paraId="4E4C6E4C" w14:textId="023377FD"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8665D" w:rsidRPr="00C8665D">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4B3351B8"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8665D" w:rsidRPr="00C8665D">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61146462"/>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61146463"/>
      <w:bookmarkEnd w:id="3"/>
      <w:r w:rsidRPr="00CB5844">
        <w:t>OBJETIVO GERAL</w:t>
      </w:r>
      <w:bookmarkEnd w:id="4"/>
    </w:p>
    <w:p w14:paraId="0E9AD199" w14:textId="049DCC72"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61146464"/>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1146465"/>
      <w:r w:rsidRPr="00CB5844">
        <w:t>JUSTIFICATIVA</w:t>
      </w:r>
      <w:bookmarkEnd w:id="6"/>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1146466"/>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61146467"/>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161414A6"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C8665D" w:rsidRPr="00C8665D">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61146468"/>
      <w:r w:rsidRPr="00CB5844">
        <w:t>BANCO DE DADOS MySQL</w:t>
      </w:r>
      <w:bookmarkEnd w:id="9"/>
    </w:p>
    <w:p w14:paraId="6A422053" w14:textId="077B4C39"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r w:rsidR="004330E2">
        <w:rPr>
          <w:rFonts w:cs="Times New Roman"/>
        </w:rPr>
        <w:t xml:space="preserve"> </w:t>
      </w:r>
      <w:sdt>
        <w:sdtPr>
          <w:rPr>
            <w:rFonts w:cs="Times New Roman"/>
          </w:rPr>
          <w:id w:val="-987246439"/>
          <w:citation/>
        </w:sdtPr>
        <w:sdtContent>
          <w:r w:rsidR="004330E2">
            <w:rPr>
              <w:rFonts w:cs="Times New Roman"/>
            </w:rPr>
            <w:fldChar w:fldCharType="begin"/>
          </w:r>
          <w:r w:rsidR="004330E2">
            <w:rPr>
              <w:rFonts w:cs="Times New Roman"/>
            </w:rPr>
            <w:instrText xml:space="preserve"> CITATION Cab09 \l 1046 </w:instrText>
          </w:r>
          <w:r w:rsidR="004330E2">
            <w:rPr>
              <w:rFonts w:cs="Times New Roman"/>
            </w:rPr>
            <w:fldChar w:fldCharType="separate"/>
          </w:r>
          <w:r w:rsidR="00C8665D" w:rsidRPr="00C8665D">
            <w:rPr>
              <w:rFonts w:cs="Times New Roman"/>
              <w:noProof/>
            </w:rPr>
            <w:t>(CABRAL e MURPHY, 2009)</w:t>
          </w:r>
          <w:r w:rsidR="004330E2">
            <w:rPr>
              <w:rFonts w:cs="Times New Roman"/>
            </w:rPr>
            <w:fldChar w:fldCharType="end"/>
          </w:r>
        </w:sdtContent>
      </w:sdt>
      <w:r w:rsidRPr="00CB5844">
        <w:rPr>
          <w:rFonts w:cs="Times New Roman"/>
        </w:rPr>
        <w:t>:</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lastRenderedPageBreak/>
        <w:t>Replicação facilmente configurável;</w:t>
      </w:r>
    </w:p>
    <w:p w14:paraId="739921B8" w14:textId="382B26A4" w:rsidR="004330E2"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1146469"/>
      <w:r w:rsidRPr="00CB5844">
        <w:t>DDL DATA DEFINITION LANGUAGE</w:t>
      </w:r>
      <w:bookmarkEnd w:id="10"/>
    </w:p>
    <w:p w14:paraId="57B55184" w14:textId="3547C627"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8665D" w:rsidRPr="00C8665D">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1146470"/>
      <w:r w:rsidRPr="00CB5844">
        <w:t>DML DATA MANIPULATION LANGUAGE</w:t>
      </w:r>
      <w:bookmarkEnd w:id="11"/>
    </w:p>
    <w:p w14:paraId="46FC5D04" w14:textId="424794B5"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8665D" w:rsidRPr="00C8665D">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1146471"/>
      <w:r w:rsidRPr="00CB5844">
        <w:t>DCL DATA CONTROL LANGUAGE</w:t>
      </w:r>
      <w:bookmarkEnd w:id="12"/>
    </w:p>
    <w:p w14:paraId="5CAA28A0" w14:textId="3B19CC1D"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C8665D" w:rsidRPr="00C8665D">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719F1010" w:rsidR="004E7FE0" w:rsidRPr="004330E2" w:rsidRDefault="004E7FE0" w:rsidP="004330E2">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29285B48" w14:textId="2AFDFB7E" w:rsidR="00D81638" w:rsidRPr="00CB5844" w:rsidRDefault="002012FB" w:rsidP="0082284D">
      <w:pPr>
        <w:pStyle w:val="Ttulo2TCC"/>
      </w:pPr>
      <w:bookmarkStart w:id="13" w:name="_Toc61146472"/>
      <w:r w:rsidRPr="00CB5844">
        <w:rPr>
          <w:caps w:val="0"/>
        </w:rPr>
        <w:t>CHAVES</w:t>
      </w:r>
      <w:bookmarkEnd w:id="13"/>
    </w:p>
    <w:p w14:paraId="25097092" w14:textId="77230F1D" w:rsidR="00D81638" w:rsidRPr="00CB5844" w:rsidRDefault="002012FB" w:rsidP="0082284D">
      <w:pPr>
        <w:pStyle w:val="Ttulo3TCC"/>
      </w:pPr>
      <w:bookmarkStart w:id="14" w:name="_Toc61146473"/>
      <w:r w:rsidRPr="00CB5844">
        <w:rPr>
          <w:caps w:val="0"/>
        </w:rPr>
        <w:t>CHAVE PRIMÁRIA</w:t>
      </w:r>
      <w:bookmarkEnd w:id="14"/>
    </w:p>
    <w:p w14:paraId="1372C82C" w14:textId="4BC9828A"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8665D" w:rsidRPr="00C8665D">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1146474"/>
      <w:r w:rsidRPr="00CB5844">
        <w:rPr>
          <w:caps w:val="0"/>
        </w:rPr>
        <w:t>CHAVE ESTRANGEIRA</w:t>
      </w:r>
      <w:bookmarkEnd w:id="15"/>
    </w:p>
    <w:p w14:paraId="17C47C05" w14:textId="49CD5B92"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8665D" w:rsidRPr="00C8665D">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1146475"/>
      <w:r w:rsidRPr="00CB5844">
        <w:rPr>
          <w:caps w:val="0"/>
        </w:rPr>
        <w:t>INTEGRIDADE REFERENCIAL</w:t>
      </w:r>
      <w:bookmarkEnd w:id="16"/>
    </w:p>
    <w:p w14:paraId="4722FEC0" w14:textId="79ED20D0"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8665D" w:rsidRPr="00C8665D">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r w:rsidRPr="00D81942">
        <w:rPr>
          <w:caps w:val="0"/>
        </w:rPr>
        <w:t xml:space="preserve">VARIÁVEIS DE SISTEMA DO SERVIDOR </w:t>
      </w:r>
      <w:r w:rsidR="00274087">
        <w:rPr>
          <w:caps w:val="0"/>
        </w:rPr>
        <w:t>MYSQL</w:t>
      </w:r>
    </w:p>
    <w:p w14:paraId="71ADB49C" w14:textId="3AB6759C"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C8665D">
            <w:rPr>
              <w:noProof/>
            </w:rPr>
            <w:t>(MYSQL, 2020)</w:t>
          </w:r>
          <w:r>
            <w:fldChar w:fldCharType="end"/>
          </w:r>
        </w:sdtContent>
      </w:sdt>
      <w:r>
        <w:t>. A maioria deles pode ser alterada dinamicamente em tempo de execução usando a instrução SET</w:t>
      </w:r>
      <w:r w:rsidR="00C8665D">
        <w:t xml:space="preserve"> </w:t>
      </w:r>
      <w:r>
        <w:t>que permite modificar a operação do servidor sem precisar interrompê-</w:t>
      </w:r>
      <w:r>
        <w:lastRenderedPageBreak/>
        <w:t xml:space="preserve">lo e reiniciá-lo. </w:t>
      </w:r>
      <w:r w:rsidR="00C8665D">
        <w:t xml:space="preserve">Também é possível realizar a alteração dos valores dessas variáveis através </w:t>
      </w:r>
      <w:r w:rsidR="00C8665D">
        <w:t>ou de um arquivo de configuração no Debian localizado &lt;</w:t>
      </w:r>
      <w:r w:rsidR="00C8665D" w:rsidRPr="00C8665D">
        <w:rPr>
          <w:b/>
          <w:bCs/>
        </w:rPr>
        <w:t>devo ou não colocar a localização</w:t>
      </w:r>
      <w:r w:rsidR="00C8665D">
        <w:t>&gt;</w:t>
      </w:r>
      <w:r w:rsidR="00C8665D">
        <w:t>. Porém neste último caso, é necessário reiniciar o servidor (serviço em execução do MySQL).</w:t>
      </w:r>
    </w:p>
    <w:p w14:paraId="1DCCA97F" w14:textId="5D7D94DE" w:rsidR="00D81942" w:rsidRDefault="00C8665D" w:rsidP="00D81942">
      <w:pPr>
        <w:pStyle w:val="NormalTCC"/>
      </w:pPr>
      <w:r>
        <w:t xml:space="preserve">Como está havendo uma alteração que pode comprometer a integridade do Banco de Dados e/ou do sistema operacional, por motivos de segurança, para que sejam alterados esses valores é indispensável </w:t>
      </w:r>
      <w:r w:rsidR="00D81942">
        <w:t>privilégio</w:t>
      </w:r>
      <w:r w:rsidR="00D94045">
        <w:t>s</w:t>
      </w:r>
      <w:r w:rsidR="00D81942">
        <w:t xml:space="preserve"> </w:t>
      </w:r>
      <w:r>
        <w:t xml:space="preserve">especiais ou de </w:t>
      </w:r>
      <w:proofErr w:type="spellStart"/>
      <w:r>
        <w:t>superusuario</w:t>
      </w:r>
      <w:proofErr w:type="spellEnd"/>
      <w:r w:rsidR="00D94045">
        <w:t>.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Pr>
              <w:noProof/>
            </w:rPr>
            <w:t>(MYSQL, 2020)</w:t>
          </w:r>
          <w:r w:rsidR="00D81942">
            <w:fldChar w:fldCharType="end"/>
          </w:r>
        </w:sdtContent>
      </w:sdt>
      <w:r w:rsidR="00D81942">
        <w:t>.</w:t>
      </w:r>
    </w:p>
    <w:p w14:paraId="5FC433A9" w14:textId="77777777" w:rsidR="00D94045" w:rsidRDefault="00D94045" w:rsidP="00D81942">
      <w:pPr>
        <w:pStyle w:val="NormalTCC"/>
      </w:pPr>
    </w:p>
    <w:p w14:paraId="624C4425" w14:textId="24180446" w:rsidR="00274087" w:rsidRDefault="007D7DC3" w:rsidP="00274087">
      <w:pPr>
        <w:pStyle w:val="Ttulo3TCC"/>
      </w:pPr>
      <w:bookmarkStart w:id="17" w:name="_Toc61146477"/>
      <w:r w:rsidRPr="007D7DC3">
        <w:rPr>
          <w:caps w:val="0"/>
        </w:rPr>
        <w:t>INNODB_BUFFER_POOL_SIZE</w:t>
      </w:r>
      <w:bookmarkEnd w:id="17"/>
    </w:p>
    <w:p w14:paraId="6F2365B3" w14:textId="77777777"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p>
    <w:p w14:paraId="3C0167AF" w14:textId="77777777" w:rsidR="00274087" w:rsidRDefault="00274087" w:rsidP="00274087">
      <w:pPr>
        <w:pStyle w:val="NormalTCC"/>
      </w:pPr>
      <w:r>
        <w:t>A prática mais comumente seguida é definir esse valor em 70% - 80% da RAM do sistema. Embora funcione bem na maioria dos casos, esse método pode não ser ideal em todas as configurações. Vejamos o exemplo de um sistema com 192 GB de RAM. Com base no método acima, chegamos a cerca de 150 GB para o tamanho do buffer pool. No entanto, este não é realmente um número ideal, pois não aproveita totalmente o grande tamanho de RAM que está disponível no sistema e deixa para trás cerca de 40 GB de memória. Essa diferença pode ser ainda mais significativa à medida que mudamos para sistemas com configurações maiores, onde deveríamos estar utilizando a RAM disponível em maior extensão.</w:t>
      </w:r>
    </w:p>
    <w:p w14:paraId="1CF36E88" w14:textId="4868B64A" w:rsidR="00274087" w:rsidRDefault="00274087" w:rsidP="00274087">
      <w:pPr>
        <w:pStyle w:val="NormalTCC"/>
      </w:pPr>
      <w:r>
        <w:t xml:space="preserve">    Comece com RAM total disponível.</w:t>
      </w:r>
      <w:r>
        <w:t xml:space="preserve"> </w:t>
      </w:r>
    </w:p>
    <w:p w14:paraId="41E41599" w14:textId="77777777" w:rsidR="00274087" w:rsidRDefault="00274087" w:rsidP="00274087">
      <w:pPr>
        <w:pStyle w:val="NormalTCC"/>
      </w:pPr>
      <w:r>
        <w:t xml:space="preserve">    Subtraia a quantidade adequada para as necessidades do sistema operacional.</w:t>
      </w:r>
    </w:p>
    <w:p w14:paraId="661D5F47" w14:textId="77777777" w:rsidR="00274087" w:rsidRDefault="00274087" w:rsidP="00274087">
      <w:pPr>
        <w:pStyle w:val="NormalTCC"/>
      </w:pPr>
      <w:r>
        <w:t xml:space="preserve">    Subtraia a quantidade adequada para todas as necessidades do MySQL (como vários buffers do MySQL, tabelas temporárias, pools de conexão e buffers relacionados à replicação).</w:t>
      </w:r>
    </w:p>
    <w:p w14:paraId="0FDD18B0" w14:textId="77777777" w:rsidR="00274087" w:rsidRDefault="00274087" w:rsidP="00274087">
      <w:pPr>
        <w:pStyle w:val="NormalTCC"/>
      </w:pPr>
      <w:r>
        <w:lastRenderedPageBreak/>
        <w:t xml:space="preserve">    Divida o resultado por 105%, que é uma aproximação da sobrecarga necessária para gerenciar o próprio buffer pool.</w:t>
      </w:r>
    </w:p>
    <w:p w14:paraId="3008CF03" w14:textId="77777777" w:rsidR="00274087" w:rsidRDefault="00274087" w:rsidP="00274087">
      <w:pPr>
        <w:pStyle w:val="NormalTCC"/>
      </w:pPr>
    </w:p>
    <w:p w14:paraId="0E335FDB" w14:textId="7DFBD0C5" w:rsidR="00274087" w:rsidRDefault="00274087" w:rsidP="00274087">
      <w:pPr>
        <w:pStyle w:val="NormalTCC"/>
      </w:pPr>
      <w:r>
        <w:t>Por exemplo, vamos olhar para um sistema com 192 GB de RAM usando apenas InnoDB e tendo um tamanho total de arquivo de log de cerca de 4 GB. Podemos usar uma regra como "máximo de 2 GB ou 5% do total de RAM" para a alocação das necessidades do sistema operacional, conforme recomendado no livro acima, que chega a cerca de 9,6 GB. Então, também vamos alocar cerca de 4 GB para outras necessidades do MySQL, principalmente levando em consideração o tamanho do arquivo de log. Este método resulta em cerca de 170 GB para o tamanho do pool de buffer InnoDB, que é cerca de 88,5% de utilização do tamanho de RAM disponível.</w:t>
      </w:r>
    </w:p>
    <w:p w14:paraId="63F10E67" w14:textId="77777777" w:rsidR="00274087" w:rsidRDefault="00274087" w:rsidP="00274087">
      <w:pPr>
        <w:pStyle w:val="NormalTCC"/>
      </w:pPr>
      <w:r>
        <w:t xml:space="preserve">Embora tenhamos usado a regra 'máximo de 2 GB ou 5% de RAM total' para calcular nossa alocação de memória para as necessidades do SO acima, a mesma regra não funciona muito bem em todos os casos, especificamente para sistemas com </w:t>
      </w:r>
      <w:proofErr w:type="spellStart"/>
      <w:r>
        <w:t>RAMs</w:t>
      </w:r>
      <w:proofErr w:type="spellEnd"/>
      <w:r>
        <w:t xml:space="preserve"> de tamanho médio entre 2 GB e 32 </w:t>
      </w:r>
      <w:proofErr w:type="gramStart"/>
      <w:r>
        <w:t>GB .</w:t>
      </w:r>
      <w:proofErr w:type="gramEnd"/>
      <w:r>
        <w:t xml:space="preserve"> Por exemplo, em um sistema com 3 GB de RAM, alocar 2 GB para as necessidades do sistema operacional não deixa muito para o buffer pool do InnoDB, ao passo que alocar 5% da RAM é muito pouco para as necessidades do nosso sistema operacional.</w:t>
      </w:r>
    </w:p>
    <w:p w14:paraId="31C267F3" w14:textId="77777777" w:rsidR="00274087" w:rsidRDefault="00274087" w:rsidP="00274087">
      <w:pPr>
        <w:pStyle w:val="NormalTCC"/>
      </w:pPr>
    </w:p>
    <w:p w14:paraId="0A1AA9A6" w14:textId="77777777" w:rsidR="00274087" w:rsidRDefault="00274087" w:rsidP="00274087">
      <w:pPr>
        <w:pStyle w:val="NormalTCC"/>
      </w:pPr>
      <w:r>
        <w:t>Portanto, vamos ajustar a regra de alocação de SO acima e examinar o método de computação InnoDB em várias configurações de RAM:</w:t>
      </w:r>
    </w:p>
    <w:p w14:paraId="3BEB0D03" w14:textId="77777777" w:rsidR="00274087" w:rsidRDefault="00274087" w:rsidP="00274087">
      <w:pPr>
        <w:pStyle w:val="NormalTCC"/>
      </w:pPr>
      <w:r>
        <w:t>Para sistemas com RAM de tamanho pequeno (&lt;= 1 GB)</w:t>
      </w:r>
    </w:p>
    <w:p w14:paraId="435EFF69" w14:textId="77777777" w:rsidR="00274087" w:rsidRDefault="00274087" w:rsidP="00274087">
      <w:pPr>
        <w:pStyle w:val="NormalTCC"/>
      </w:pPr>
    </w:p>
    <w:p w14:paraId="2E793863" w14:textId="77777777" w:rsidR="00274087" w:rsidRDefault="00274087" w:rsidP="00274087">
      <w:pPr>
        <w:pStyle w:val="NormalTCC"/>
      </w:pPr>
      <w:r>
        <w:t>Para sistemas rodando com menos de 1 GB de RAM, é melhor ir com o valor de configuração padrão do MySQL de 128 MB para o tamanho do buffer pool do InnoDB.</w:t>
      </w:r>
    </w:p>
    <w:p w14:paraId="7B74EE40" w14:textId="77777777" w:rsidR="00274087" w:rsidRDefault="00274087" w:rsidP="00274087">
      <w:pPr>
        <w:pStyle w:val="NormalTCC"/>
      </w:pPr>
      <w:r>
        <w:t>Para sistemas com RAM de tamanho médio (1 GB - 32 GB)</w:t>
      </w:r>
    </w:p>
    <w:p w14:paraId="4FE5079B" w14:textId="77777777" w:rsidR="00274087" w:rsidRDefault="00274087" w:rsidP="00274087">
      <w:pPr>
        <w:pStyle w:val="NormalTCC"/>
      </w:pPr>
    </w:p>
    <w:p w14:paraId="2061B6FA" w14:textId="77777777" w:rsidR="00274087" w:rsidRDefault="00274087" w:rsidP="00274087">
      <w:pPr>
        <w:pStyle w:val="NormalTCC"/>
      </w:pPr>
      <w:r>
        <w:lastRenderedPageBreak/>
        <w:t>Considerando o caso de sistemas com um tamanho de RAM de 1 GB - 32 GB, podemos calcular as necessidades do sistema operacional usando esta heurística aproximada:</w:t>
      </w:r>
    </w:p>
    <w:p w14:paraId="5FB55D59" w14:textId="77777777" w:rsidR="00274087" w:rsidRDefault="00274087" w:rsidP="00274087">
      <w:pPr>
        <w:pStyle w:val="NormalTCC"/>
      </w:pPr>
    </w:p>
    <w:p w14:paraId="4BCB18F1" w14:textId="77777777" w:rsidR="00274087" w:rsidRDefault="00274087" w:rsidP="00274087">
      <w:pPr>
        <w:pStyle w:val="NormalTCC"/>
      </w:pPr>
      <w:r>
        <w:t>256 MB + 256 * log2 (tamanho da RAM em GB)</w:t>
      </w:r>
    </w:p>
    <w:p w14:paraId="4988A7D2" w14:textId="77777777" w:rsidR="00274087" w:rsidRDefault="00274087" w:rsidP="00274087">
      <w:pPr>
        <w:pStyle w:val="NormalTCC"/>
      </w:pPr>
    </w:p>
    <w:p w14:paraId="1A9B0E11" w14:textId="77777777" w:rsidR="00274087" w:rsidRDefault="00274087" w:rsidP="00274087">
      <w:pPr>
        <w:pStyle w:val="NormalTCC"/>
      </w:pPr>
      <w:r>
        <w:t>A racionalização aqui é que, para configurações de RAM baixa, começamos com um valor base de 256 MB para as necessidades do SO e aumentamos essa alocação em uma escala logarítmica conforme a quantidade de RAM aumenta. Dessa forma, podemos criar uma fórmula determinística para alocar RAM para nossas necessidades de sistema operacional. Também alocaremos a mesma quantidade de memória para nossas outras necessidades do MySQL. Por exemplo, em um sistema com 3 GB de RAM, faríamos uma alocação justa de 660 MB para as necessidades do sistema operacional e outros 660 MB para outras necessidades do MySQL, resultando em um valor de cerca de 1,6 GB para o tamanho do nosso buffer pool InnoDB.</w:t>
      </w:r>
    </w:p>
    <w:p w14:paraId="49774F6F" w14:textId="77777777" w:rsidR="00274087" w:rsidRDefault="00274087" w:rsidP="00274087">
      <w:pPr>
        <w:pStyle w:val="NormalTCC"/>
      </w:pPr>
      <w:r>
        <w:t>Para sistemas com RAM de maior tamanho (&gt; 32 GB)</w:t>
      </w:r>
    </w:p>
    <w:p w14:paraId="012F2414" w14:textId="77777777" w:rsidR="00274087" w:rsidRDefault="00274087" w:rsidP="00274087">
      <w:pPr>
        <w:pStyle w:val="NormalTCC"/>
      </w:pPr>
    </w:p>
    <w:p w14:paraId="21C09458" w14:textId="0887C313" w:rsidR="00274087" w:rsidRDefault="00274087" w:rsidP="00274087">
      <w:pPr>
        <w:pStyle w:val="NormalTCC"/>
      </w:pPr>
      <w:r>
        <w:t>Para sistemas com tamanhos de RAM maiores que 32 GB, voltaríamos a calcular as necessidades do sistema operacional como 5% do tamanho da RAM do nosso sistema e a mesma quantidade para outras necessidades do MySQL. Portanto, para um sistema com um tamanho de RAM de 192 GB, nosso método pousará em cerca de 165 GB para o tamanho do buffer pool do InnoDB, que é, novamente, um valor ideal a ser usado.</w:t>
      </w:r>
    </w:p>
    <w:p w14:paraId="24C74150" w14:textId="2129A8A6" w:rsidR="007D7DC3" w:rsidRDefault="007D7DC3" w:rsidP="007D7DC3">
      <w:pPr>
        <w:pStyle w:val="NormalTCC"/>
      </w:pPr>
      <w:r>
        <w:t>O tamanho em bytes do buffer pool, a área de memória onde o InnoDB armazena em cache a tabela e o índice dados. O valor padrão é 134217728 bytes (128 MB). O valor máximo depende da CPU arquitetura; o máximo é 4294967295 (232-1) em sistemas de 32 bits e 18446744073709551615 (264-1) em sistemas de 64 bits. Em sistemas de 32 bits, a arquitetura da CPU e o sistema operacional podem impor um tamanho máximo prático inferior ao máximo declarado. Quando o tamanho do buffer pool é maior que 1 GB, definindo innodb_buffer_pool_instances para um valor maior que 1 pode melhorar a escalabilidade em um servidor ocupado</w:t>
      </w:r>
      <w:r w:rsidR="002A418B">
        <w:t xml:space="preserve"> </w:t>
      </w:r>
      <w:sdt>
        <w:sdtPr>
          <w:id w:val="-1843158071"/>
          <w:citation/>
        </w:sdtPr>
        <w:sdtContent>
          <w:r w:rsidR="002A418B">
            <w:fldChar w:fldCharType="begin"/>
          </w:r>
          <w:r w:rsidR="002A418B">
            <w:instrText xml:space="preserve"> CITATION MyS \l 1046 </w:instrText>
          </w:r>
          <w:r w:rsidR="002A418B">
            <w:fldChar w:fldCharType="separate"/>
          </w:r>
          <w:r w:rsidR="00C8665D">
            <w:rPr>
              <w:noProof/>
            </w:rPr>
            <w:t>(MYSQL, 2020)</w:t>
          </w:r>
          <w:r w:rsidR="002A418B">
            <w:fldChar w:fldCharType="end"/>
          </w:r>
        </w:sdtContent>
      </w:sdt>
      <w:r>
        <w:t>.</w:t>
      </w:r>
    </w:p>
    <w:p w14:paraId="2520E32F" w14:textId="67FA9800" w:rsidR="007D7DC3" w:rsidRDefault="007D7DC3" w:rsidP="007D7DC3">
      <w:pPr>
        <w:pStyle w:val="NormalTCC"/>
      </w:pPr>
      <w:r>
        <w:lastRenderedPageBreak/>
        <w:t>Um buffer pool maior requer menos E / S de disco para acessar os mesmos dados da tabela mais de uma vez. Com um servidor de banco de dados dedicado, você pode definir o tamanho do buffer pool para 80% do tamanho físico da máquina Tamanho da memória. Esteja ciente dos seguintes problemas potenciais ao configurar o tamanho do buffer pool e seja preparado para reduzir o tamanho do buffer pool, se necessário.</w:t>
      </w:r>
    </w:p>
    <w:p w14:paraId="18E34137" w14:textId="77777777" w:rsidR="007D7DC3" w:rsidRDefault="007D7DC3" w:rsidP="00B25526">
      <w:pPr>
        <w:pStyle w:val="NormalTCC"/>
        <w:numPr>
          <w:ilvl w:val="0"/>
          <w:numId w:val="32"/>
        </w:numPr>
      </w:pPr>
      <w:r>
        <w:t>A competição pela memória física pode causar paginação no sistema operacional;</w:t>
      </w:r>
    </w:p>
    <w:p w14:paraId="79747163" w14:textId="77777777" w:rsidR="007D7DC3" w:rsidRDefault="007D7DC3" w:rsidP="00B25526">
      <w:pPr>
        <w:pStyle w:val="NormalTCC"/>
        <w:numPr>
          <w:ilvl w:val="0"/>
          <w:numId w:val="32"/>
        </w:numPr>
      </w:pPr>
      <w:r>
        <w:t>InnoDB reserva memória adicional para buffers e estruturas de controle, de modo que o total alocado o espaço é aproximadamente 10% maior que o tamanho do buffer pool especificado;</w:t>
      </w:r>
    </w:p>
    <w:p w14:paraId="6A69DB4E" w14:textId="77777777" w:rsidR="007D7DC3" w:rsidRDefault="007D7DC3" w:rsidP="00B25526">
      <w:pPr>
        <w:pStyle w:val="NormalTCC"/>
        <w:numPr>
          <w:ilvl w:val="0"/>
          <w:numId w:val="32"/>
        </w:numPr>
      </w:pPr>
      <w:r>
        <w:t>O espaço de endereço do buffer pool deve ser contíguo, o que pode ser um problema no Windows sistemas com DLLs que carregam em endereços específicos;</w:t>
      </w:r>
    </w:p>
    <w:p w14:paraId="6539244B" w14:textId="69AF7606" w:rsidR="007D7DC3" w:rsidRDefault="007D7DC3" w:rsidP="00B25526">
      <w:pPr>
        <w:pStyle w:val="NormalTCC"/>
        <w:numPr>
          <w:ilvl w:val="0"/>
          <w:numId w:val="32"/>
        </w:numPr>
      </w:pPr>
      <w:r>
        <w:t xml:space="preserve">O tempo para inicializar o buffer pool é aproximadamente proporcional ao seu tamanho. Em instâncias com </w:t>
      </w:r>
      <w:proofErr w:type="gramStart"/>
      <w:r>
        <w:t xml:space="preserve">grande </w:t>
      </w:r>
      <w:r w:rsidR="00144D75">
        <w:t>valores</w:t>
      </w:r>
      <w:proofErr w:type="gramEnd"/>
      <w:r w:rsidR="00144D75">
        <w:t xml:space="preserve"> de </w:t>
      </w:r>
      <w:r>
        <w:t>pools de buffer, o tempo de inicialização pode ser significativo. Para reduzir o período de inicialização, você pode salvar o estado do buffer pool no desligamento do servidor e restaure-o na inicialização do servidor. Consulte a Seção 15.8.3.6, “Salvando e restaurando o estado do buffer pool”.</w:t>
      </w:r>
    </w:p>
    <w:p w14:paraId="1B2E839F" w14:textId="7A9FAB4E" w:rsidR="007D7DC3" w:rsidRPr="002A418B" w:rsidRDefault="007D7DC3" w:rsidP="007D7DC3">
      <w:pPr>
        <w:pStyle w:val="NormalTCC"/>
      </w:pPr>
      <w:r>
        <w:t>Ao aumentar ou diminuir o tamanho do buffer pool, a operação é executada em blocos. O tamanho do pedaço é definido pela variável innodb_buffer_pool_chunk_size, que possui um padrão de 128 MB. O tamanho do buffer pool deve ser sempre igual ou múltiplo de innodb_buffer_pool_chunk_size *</w:t>
      </w:r>
      <w:r w:rsidR="002A418B">
        <w:t xml:space="preserve"> </w:t>
      </w:r>
      <w:r>
        <w:t>innodb_buffer_pool_instances. Se você alterar o tamanho do buffer pool para um valor que não seja igual</w:t>
      </w:r>
      <w:r w:rsidR="002A418B">
        <w:t xml:space="preserve"> </w:t>
      </w:r>
      <w:r>
        <w:t>para ou um múltiplo de innodb_buffer_pool_chunk_size * innodb_buffer_pool_instances,</w:t>
      </w:r>
      <w:r w:rsidR="002A418B">
        <w:t xml:space="preserve"> </w:t>
      </w:r>
      <w:r>
        <w:t>o tamanho do buffer pool é ajustado automaticamente para um valor igual ou múltiplo de</w:t>
      </w:r>
      <w:r w:rsidR="002A418B">
        <w:t xml:space="preserve"> </w:t>
      </w:r>
      <w:r w:rsidRPr="002A418B">
        <w:t>innodb_buffer_pool_chunk_size * innodb_buffer_pool_instances.</w:t>
      </w:r>
    </w:p>
    <w:p w14:paraId="745890BE" w14:textId="06FC8AC9" w:rsidR="007D7DC3" w:rsidRDefault="007D7DC3" w:rsidP="007D7DC3">
      <w:pPr>
        <w:pStyle w:val="NormalTCC"/>
      </w:pPr>
      <w:r>
        <w:t>innodb_buffer_pool_size pode ser definido dinamicamente, o que permite redimensionar o buffer pool</w:t>
      </w:r>
      <w:r w:rsidR="002A418B">
        <w:t xml:space="preserve"> </w:t>
      </w:r>
      <w:r>
        <w:t xml:space="preserve">sem reiniciar o servidor. Os relatórios de variável de status </w:t>
      </w:r>
      <w:proofErr w:type="spellStart"/>
      <w:r>
        <w:t>Innodb_buffer_pool_resize_status</w:t>
      </w:r>
      <w:proofErr w:type="spellEnd"/>
      <w:r w:rsidR="002A418B">
        <w:t xml:space="preserve"> </w:t>
      </w:r>
      <w:r>
        <w:t xml:space="preserve">o status das operações de redimensionamento do buffer pool </w:t>
      </w:r>
      <w:r>
        <w:lastRenderedPageBreak/>
        <w:t>online. Veja a Seção 15.8.3.1, “Configurando o Buffer InnoDB</w:t>
      </w:r>
      <w:r w:rsidR="002A418B">
        <w:t xml:space="preserve"> </w:t>
      </w:r>
      <w:r>
        <w:t>Tamanho da piscina ”para mais informações.</w:t>
      </w:r>
    </w:p>
    <w:p w14:paraId="7A3B2AAC" w14:textId="77777777" w:rsidR="007D7DC3" w:rsidRDefault="007D7DC3" w:rsidP="007D7DC3">
      <w:pPr>
        <w:pStyle w:val="NormalTCC"/>
      </w:pPr>
      <w:r>
        <w:t xml:space="preserve">Se </w:t>
      </w:r>
      <w:proofErr w:type="spellStart"/>
      <w:r>
        <w:t>innodb_dedicated_server</w:t>
      </w:r>
      <w:proofErr w:type="spellEnd"/>
      <w:r>
        <w:t xml:space="preserve"> estiver habilitado, o valor innodb_buffer_pool_size é</w:t>
      </w:r>
      <w:r w:rsidR="002A418B">
        <w:t xml:space="preserve"> </w:t>
      </w:r>
      <w:r>
        <w:t>configurada automaticamente se não for definida explicitamente. Para obter mais informações, consulte a Seção 15.8.12,</w:t>
      </w:r>
      <w:r w:rsidR="002A418B">
        <w:t xml:space="preserve"> </w:t>
      </w:r>
      <w:r>
        <w:t>“Habilitando a configuração automática para um servidor MySQL dedicado”.</w:t>
      </w:r>
    </w:p>
    <w:p w14:paraId="4443F7B9" w14:textId="40B51FFA" w:rsidR="00DD4729" w:rsidRDefault="00DD4729" w:rsidP="00DD4729">
      <w:pPr>
        <w:pStyle w:val="Ttulo3TCC"/>
        <w:rPr>
          <w:caps w:val="0"/>
        </w:rPr>
      </w:pPr>
      <w:bookmarkStart w:id="18" w:name="_Toc61146478"/>
      <w:r w:rsidRPr="00DD4729">
        <w:rPr>
          <w:caps w:val="0"/>
        </w:rPr>
        <w:t>INNODB_BUFFER_POOL_INSTANCES</w:t>
      </w:r>
      <w:bookmarkEnd w:id="18"/>
    </w:p>
    <w:p w14:paraId="2EB42DE0" w14:textId="6BCB281F" w:rsidR="00DD4729" w:rsidRDefault="00DD4729" w:rsidP="00DD4729">
      <w:pPr>
        <w:pStyle w:val="NormalTCC"/>
      </w:pPr>
      <w:r>
        <w:t>O número de regiões nas quais o buffer pool do InnoDB é dividido. Para sistemas com buffer pools em</w:t>
      </w:r>
      <w:r w:rsidR="008339E0">
        <w:t xml:space="preserve"> </w:t>
      </w:r>
      <w:r>
        <w:t>o intervalo de vários gigabytes, dividindo o pool de buffer em instâncias separadas pode melhorar a simultaneidade,</w:t>
      </w:r>
      <w:r w:rsidR="008339E0">
        <w:t xml:space="preserve"> </w:t>
      </w:r>
      <w:r>
        <w:t>reduzindo a contenção à medida que diferentes threads leem e gravam nas páginas em cache. Cada página que é armazenada</w:t>
      </w:r>
      <w:r w:rsidR="008339E0">
        <w:t xml:space="preserve"> </w:t>
      </w:r>
      <w:r>
        <w:t xml:space="preserve">em ou lido do buffer pool é atribuído a uma das instâncias do buffer pool aleatoriamente, usando uma função de hash. Cada buffer pool gerencia suas próprias listas gratuitas, listas de liberação, </w:t>
      </w:r>
      <w:proofErr w:type="spellStart"/>
      <w:r>
        <w:t>LRUs</w:t>
      </w:r>
      <w:proofErr w:type="spellEnd"/>
      <w:r>
        <w:t xml:space="preserve"> e todos os outros dados estruturas conectadas a um pool de buffer e são protegidas por seu próprio </w:t>
      </w:r>
      <w:proofErr w:type="spellStart"/>
      <w:r>
        <w:t>mutex</w:t>
      </w:r>
      <w:proofErr w:type="spellEnd"/>
      <w:r>
        <w:t xml:space="preserve"> de pool de buffer</w:t>
      </w:r>
      <w:r w:rsidR="004330E2">
        <w:t xml:space="preserve"> </w:t>
      </w:r>
      <w:sdt>
        <w:sdtPr>
          <w:id w:val="-1606796759"/>
          <w:citation/>
        </w:sdtPr>
        <w:sdtContent>
          <w:r w:rsidR="004330E2">
            <w:fldChar w:fldCharType="begin"/>
          </w:r>
          <w:r w:rsidR="004330E2">
            <w:instrText xml:space="preserve"> CITATION MyS \l 1046 </w:instrText>
          </w:r>
          <w:r w:rsidR="004330E2">
            <w:fldChar w:fldCharType="separate"/>
          </w:r>
          <w:r w:rsidR="00C8665D">
            <w:rPr>
              <w:noProof/>
            </w:rPr>
            <w:t>(MYSQL, 2020)</w:t>
          </w:r>
          <w:r w:rsidR="004330E2">
            <w:fldChar w:fldCharType="end"/>
          </w:r>
        </w:sdtContent>
      </w:sdt>
      <w:r>
        <w:t>.</w:t>
      </w:r>
    </w:p>
    <w:p w14:paraId="7F37C48B" w14:textId="5365D217" w:rsidR="00DD4729" w:rsidRDefault="00DD4729" w:rsidP="00DD4729">
      <w:pPr>
        <w:pStyle w:val="NormalTCC"/>
      </w:pPr>
      <w:r>
        <w:t>Esta opção só tem efeito ao definir innodb_buffer_pool_size para 1 GB ou mais. O total</w:t>
      </w:r>
      <w:r w:rsidR="008339E0">
        <w:t xml:space="preserve"> </w:t>
      </w:r>
      <w:r>
        <w:t xml:space="preserve">O tamanho do buffer pool é dividido entre </w:t>
      </w:r>
      <w:proofErr w:type="gramStart"/>
      <w:r>
        <w:t>todos os buffer</w:t>
      </w:r>
      <w:proofErr w:type="gramEnd"/>
      <w:r>
        <w:t xml:space="preserve"> pools. Para melhor eficiência, especifique uma combinação de innodb_buffer_pool_instances e innodb_buffer_pool_size para que cada buffer pool instância é de pelo menos 1 GB.</w:t>
      </w:r>
    </w:p>
    <w:p w14:paraId="43642F6F" w14:textId="19B01A1D" w:rsidR="00DD4729" w:rsidRDefault="00DD4729" w:rsidP="00DD4729">
      <w:pPr>
        <w:pStyle w:val="NormalTCC"/>
      </w:pPr>
      <w:r>
        <w:t>O valor padrão em sistemas Windows de 32 bits depende do valor de innodb_buffer_pool_size, conforme descrito abaixo:</w:t>
      </w:r>
    </w:p>
    <w:p w14:paraId="75F3D520" w14:textId="32A643C4" w:rsidR="00DD4729" w:rsidRDefault="00DD4729" w:rsidP="00DD4729">
      <w:pPr>
        <w:pStyle w:val="NormalTCC"/>
      </w:pPr>
      <w:r>
        <w:t xml:space="preserve">• Se innodb_buffer_pool_size for maior que 1,3 GB, o padrão para </w:t>
      </w:r>
      <w:r w:rsidRPr="00DD4729">
        <w:t>innodb_buffer_pool_instances é innodb_buffer_pool_size / 128 MB, com</w:t>
      </w:r>
      <w:r>
        <w:t xml:space="preserve"> solicitações de alocação de memória para cada bloco. 1,3 GB foi escolhido como o limite no qual há risco significativo para o Windows de 32 bits ser incapaz de alocar o espaço de endereço contíguo necessário para um único buffer pool.</w:t>
      </w:r>
    </w:p>
    <w:p w14:paraId="26442A0F" w14:textId="77777777" w:rsidR="00DD4729" w:rsidRDefault="00DD4729" w:rsidP="00DD4729">
      <w:pPr>
        <w:pStyle w:val="NormalTCC"/>
      </w:pPr>
      <w:r>
        <w:t>• Caso contrário, o padrão é 1.</w:t>
      </w:r>
    </w:p>
    <w:p w14:paraId="7F988EA3" w14:textId="43D79B8B" w:rsidR="00DD4729" w:rsidRDefault="00DD4729" w:rsidP="00DD4729">
      <w:pPr>
        <w:pStyle w:val="NormalTCC"/>
      </w:pPr>
      <w:r>
        <w:lastRenderedPageBreak/>
        <w:t>Em todas as outras plataformas, o valor padrão é 8 quando innodb_buffer_pool_size é maior que ou igual a 1 GB. Caso contrário, o padrão é 1. Para obter informações relacionadas, consulte a Seção 15.8.3.1, “Configurando o tamanho do pool de buffers do InnoDB”.</w:t>
      </w: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19" w:name="_Toc61146479"/>
      <w:r w:rsidRPr="00DD4729">
        <w:rPr>
          <w:caps w:val="0"/>
          <w:lang w:val="en-US"/>
        </w:rPr>
        <w:t>INNODB_BUFFER_POOL_CHUNK_SIZE</w:t>
      </w:r>
      <w:bookmarkEnd w:id="19"/>
    </w:p>
    <w:p w14:paraId="5CC94EB2" w14:textId="71E1F685" w:rsidR="008814CF" w:rsidRDefault="008814CF" w:rsidP="008814CF">
      <w:pPr>
        <w:pStyle w:val="NormalTCC"/>
      </w:pPr>
      <w:r>
        <w:t>innodb_buffer_pool_chunk_size define o tamanho do bloco para redimensionamento do buffer pool do InnoDB operações.</w:t>
      </w:r>
    </w:p>
    <w:p w14:paraId="0109D248" w14:textId="21FED06D" w:rsidR="008814CF" w:rsidRPr="00B41504" w:rsidRDefault="008814CF" w:rsidP="008814CF">
      <w:pPr>
        <w:pStyle w:val="NormalTCC"/>
        <w:rPr>
          <w:lang w:val="en-US"/>
        </w:rPr>
      </w:pPr>
      <w:r>
        <w:t xml:space="preserve">Para evitar a cópia de todas as páginas do buffer pool durante as operações de redimensionamento, a operação é executada em “pedaços”. </w:t>
      </w:r>
      <w:r w:rsidRPr="00B41504">
        <w:rPr>
          <w:lang w:val="en-US"/>
        </w:rPr>
        <w:t xml:space="preserve">Por </w:t>
      </w:r>
      <w:proofErr w:type="spellStart"/>
      <w:r w:rsidRPr="00B41504">
        <w:rPr>
          <w:lang w:val="en-US"/>
        </w:rPr>
        <w:t>padrão</w:t>
      </w:r>
      <w:proofErr w:type="spellEnd"/>
      <w:r w:rsidRPr="00B41504">
        <w:rPr>
          <w:lang w:val="en-US"/>
        </w:rPr>
        <w:t xml:space="preserve">, </w:t>
      </w:r>
      <w:proofErr w:type="spellStart"/>
      <w:r w:rsidRPr="00B41504">
        <w:rPr>
          <w:lang w:val="en-US"/>
        </w:rPr>
        <w:t>innodb_buffer_pool_chunk_size</w:t>
      </w:r>
      <w:proofErr w:type="spellEnd"/>
      <w:r w:rsidRPr="00B41504">
        <w:rPr>
          <w:lang w:val="en-US"/>
        </w:rPr>
        <w:t xml:space="preserve"> é 128 MB (134217728 bytes).</w:t>
      </w:r>
    </w:p>
    <w:p w14:paraId="6BF80653" w14:textId="6FAAA58A" w:rsidR="008814CF" w:rsidRDefault="008814CF" w:rsidP="008814CF">
      <w:pPr>
        <w:pStyle w:val="NormalTCC"/>
      </w:pPr>
      <w:r>
        <w:t xml:space="preserve">O número de páginas contidas em um </w:t>
      </w:r>
      <w:proofErr w:type="spellStart"/>
      <w:r>
        <w:t>chunk</w:t>
      </w:r>
      <w:proofErr w:type="spellEnd"/>
      <w:r>
        <w:t xml:space="preserve"> depende do valor de </w:t>
      </w:r>
      <w:proofErr w:type="spellStart"/>
      <w:r>
        <w:t>innodb_page_size</w:t>
      </w:r>
      <w:proofErr w:type="spellEnd"/>
      <w:r>
        <w:t>.</w:t>
      </w:r>
      <w:r w:rsidR="00DD4729">
        <w:t xml:space="preserve"> </w:t>
      </w:r>
      <w:r>
        <w:t>innodb_buffer_pool_chunk_size pode ser aumentado ou diminuído em unidades de 1 MB (1048576</w:t>
      </w:r>
      <w:r w:rsidR="00DD4729">
        <w:t xml:space="preserve"> </w:t>
      </w:r>
      <w:r>
        <w:t>bytes).</w:t>
      </w:r>
      <w:r w:rsidR="00DD4729">
        <w:t xml:space="preserve"> </w:t>
      </w:r>
      <w:r>
        <w:t>As seguintes condições se aplicam ao alterar o valor innodb_buffer_pool_chunk_size:</w:t>
      </w:r>
    </w:p>
    <w:p w14:paraId="1CEAC190" w14:textId="244F638A" w:rsidR="008814CF" w:rsidRDefault="008814CF" w:rsidP="008814CF">
      <w:pPr>
        <w:pStyle w:val="NormalTCC"/>
      </w:pPr>
      <w:r w:rsidRPr="00DD4729">
        <w:t>• Se innodb_buffer_pool_chunk_size * innodb_buffer_pool_instances</w:t>
      </w:r>
      <w:r w:rsidR="00DD4729" w:rsidRPr="00DD4729">
        <w:t xml:space="preserve"> </w:t>
      </w:r>
      <w:r>
        <w:t>é maior do que o tamanho do buffer pool atual quando o buffer pool é inicializado, innodb_buffer_pool_chunk_size é trunca</w:t>
      </w:r>
      <w:r w:rsidR="00DD4729">
        <w:t>do para innodb_buffer_pool_size</w:t>
      </w:r>
      <w:r>
        <w:t>/</w:t>
      </w:r>
      <w:r w:rsidR="00DD4729">
        <w:t xml:space="preserve"> </w:t>
      </w:r>
      <w:r>
        <w:t>innodb_buffer_pool_instances.</w:t>
      </w:r>
    </w:p>
    <w:p w14:paraId="209C6AA8" w14:textId="49319A60" w:rsidR="008814CF" w:rsidRDefault="008814CF" w:rsidP="008814CF">
      <w:pPr>
        <w:pStyle w:val="NormalTCC"/>
      </w:pPr>
      <w:r>
        <w:t>• O tamanho do buffer pool deve ser sempre igual ou múltiplo de innodb_buffer_pool_chunk_size</w:t>
      </w:r>
      <w:r w:rsidR="00DD4729">
        <w:t xml:space="preserve"> </w:t>
      </w:r>
      <w:r w:rsidRPr="00DD4729">
        <w:t>* innodb_buffer_pool_instances. Se você alterar innodb_buffer_pool_chunk_size,</w:t>
      </w:r>
      <w:r w:rsidR="00DD4729" w:rsidRPr="00DD4729">
        <w:t xml:space="preserve"> </w:t>
      </w:r>
      <w:r>
        <w:t>innodb_buffer_pool_size é automaticamente arredondado para um valor igual ou múltiplo de</w:t>
      </w:r>
      <w:r w:rsidR="00DD4729">
        <w:t xml:space="preserve"> </w:t>
      </w:r>
      <w:r w:rsidRPr="00DD4729">
        <w:t xml:space="preserve">innodb_buffer_pool_chunk_size * innodb_buffer_pool_instances. </w:t>
      </w:r>
      <w:r>
        <w:t>O ajuste</w:t>
      </w:r>
      <w:r w:rsidR="00DD4729">
        <w:t xml:space="preserve"> </w:t>
      </w:r>
      <w:r>
        <w:t>ocorre quando o buffer pool é inicializado.</w:t>
      </w:r>
      <w:r w:rsidR="00DD4729">
        <w:t xml:space="preserve"> </w:t>
      </w:r>
      <w:r>
        <w:t>Importante</w:t>
      </w:r>
      <w:r w:rsidR="00DD4729">
        <w:t xml:space="preserve"> </w:t>
      </w:r>
      <w:r>
        <w:t>Deve-se ter cuidado ao alterar innodb_buffer_pool_chunk_size,</w:t>
      </w:r>
      <w:r w:rsidR="00DD4729">
        <w:t xml:space="preserve"> </w:t>
      </w:r>
      <w:r>
        <w:t>pois a alteração desse valor pode aumentar automaticamente o tamanho do buffer pool.</w:t>
      </w:r>
    </w:p>
    <w:p w14:paraId="28E800AF" w14:textId="4C526DB7" w:rsidR="008814CF" w:rsidRDefault="008814CF" w:rsidP="008814CF">
      <w:pPr>
        <w:pStyle w:val="NormalTCC"/>
      </w:pPr>
      <w:r>
        <w:t>Antes de alterar innodb_buffer_pool_chunk_size, calcule seu efeito</w:t>
      </w:r>
      <w:r w:rsidR="00DD4729">
        <w:t xml:space="preserve"> </w:t>
      </w:r>
      <w:r>
        <w:t>em innodb_buffer_pool_size para garantir que o tamanho do buffer pool resultante</w:t>
      </w:r>
      <w:r w:rsidR="00DD4729">
        <w:t xml:space="preserve"> </w:t>
      </w:r>
      <w:r>
        <w:t>é aceitável.</w:t>
      </w:r>
    </w:p>
    <w:p w14:paraId="25FBD839" w14:textId="6BBED371" w:rsidR="008814CF" w:rsidRPr="00DD4729" w:rsidRDefault="008814CF" w:rsidP="008814CF">
      <w:pPr>
        <w:pStyle w:val="NormalTCC"/>
      </w:pPr>
      <w:r>
        <w:lastRenderedPageBreak/>
        <w:t>Para evitar possíveis problemas de desempenho, o número de pedaços (innodb_buffer_pool_size /</w:t>
      </w:r>
      <w:r w:rsidR="00DD4729">
        <w:t xml:space="preserve"> </w:t>
      </w:r>
      <w:r w:rsidRPr="00DD4729">
        <w:t>innodb_buffer_pool_chunk_size) não deve exceder 1000.</w:t>
      </w:r>
    </w:p>
    <w:p w14:paraId="3B249F6F" w14:textId="77777777" w:rsidR="00DD4729" w:rsidRDefault="008814CF" w:rsidP="00DD4729">
      <w:pPr>
        <w:pStyle w:val="NormalTCC"/>
      </w:pPr>
      <w:r>
        <w:t>A variável innodb_buffer_pool_size é dinâmica, o que permite redimensionar o buffer</w:t>
      </w:r>
      <w:r w:rsidR="00DD4729">
        <w:t xml:space="preserve"> </w:t>
      </w:r>
      <w:r>
        <w:t>pool enquanto o servidor está online. No entanto, o tamanho do buffer pool deve ser igual ou múltiplo de</w:t>
      </w:r>
      <w:r w:rsidR="00DD4729">
        <w:t xml:space="preserve"> </w:t>
      </w:r>
      <w:r w:rsidRPr="00DD4729">
        <w:t>innodb_buffer_pool_chunk_size * innodb_buffer_pool_instances, e mudando</w:t>
      </w:r>
      <w:r w:rsidR="00DD4729" w:rsidRPr="00DD4729">
        <w:t xml:space="preserve"> </w:t>
      </w:r>
      <w:r>
        <w:t>dessas configurações de variáveis ​​requer reiniciar o servidor.</w:t>
      </w:r>
    </w:p>
    <w:p w14:paraId="1C73322C" w14:textId="38AF60E2" w:rsidR="00C94D50" w:rsidRPr="00C94D50" w:rsidRDefault="00C94D50" w:rsidP="00DD4729">
      <w:pPr>
        <w:pStyle w:val="NormalTCC"/>
      </w:pPr>
      <w:r>
        <w:t xml:space="preserve">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w:t>
      </w:r>
      <w:r w:rsidRPr="00C94D50">
        <w:t>innodb_buffer_pool_size, innodb_buffer_pool_instances e innodb_buffer_pool_chunk_size interagem:</w:t>
      </w:r>
    </w:p>
    <w:p w14:paraId="30E2CA30" w14:textId="5D1CD475" w:rsidR="00C94D50" w:rsidRDefault="003B62AC" w:rsidP="003B62AC">
      <w:pPr>
        <w:pStyle w:val="Caption"/>
        <w:rPr>
          <w:noProof/>
          <w:lang w:eastAsia="pt-BR"/>
        </w:rPr>
      </w:pPr>
      <w:r>
        <w:rPr>
          <w:noProof/>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11F4965E" w:rsidR="003B62AC" w:rsidRPr="00A8454E" w:rsidRDefault="003B62AC" w:rsidP="003B62AC">
                            <w:pPr>
                              <w:pStyle w:val="Caption"/>
                              <w:rPr>
                                <w:noProof/>
                              </w:rPr>
                            </w:pPr>
                            <w:bookmarkStart w:id="20" w:name="_Toc61183772"/>
                            <w:r>
                              <w:t xml:space="preserve">Figura </w:t>
                            </w:r>
                            <w:fldSimple w:instr=" SEQ Figura \* ARABIC ">
                              <w:r>
                                <w:rPr>
                                  <w:noProof/>
                                </w:rPr>
                                <w:t>1</w:t>
                              </w:r>
                            </w:fldSimple>
                            <w:r w:rsidRPr="00FF6D32">
                              <w:t xml:space="preserve"> - Modelo simplificado Memória Buffer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11F4965E" w:rsidR="003B62AC" w:rsidRPr="00A8454E" w:rsidRDefault="003B62AC" w:rsidP="003B62AC">
                      <w:pPr>
                        <w:pStyle w:val="Caption"/>
                        <w:rPr>
                          <w:noProof/>
                        </w:rPr>
                      </w:pPr>
                      <w:bookmarkStart w:id="21" w:name="_Toc61183772"/>
                      <w:r>
                        <w:t xml:space="preserve">Figura </w:t>
                      </w:r>
                      <w:fldSimple w:instr=" SEQ Figura \* ARABIC ">
                        <w:r>
                          <w:rPr>
                            <w:noProof/>
                          </w:rPr>
                          <w:t>1</w:t>
                        </w:r>
                      </w:fldSimple>
                      <w:r w:rsidRPr="00FF6D32">
                        <w:t xml:space="preserve"> - Modelo simplificado Memória Buffer</w:t>
                      </w:r>
                      <w:bookmarkEnd w:id="21"/>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7A93341E" w:rsidR="003B62AC" w:rsidRDefault="003B62AC" w:rsidP="003B62AC">
      <w:pPr>
        <w:pStyle w:val="Caption"/>
      </w:pPr>
      <w:bookmarkStart w:id="22" w:name="_Toc61183773"/>
      <w:r>
        <w:t xml:space="preserve">Figura </w:t>
      </w:r>
      <w:fldSimple w:instr=" SEQ Figura \* ARABIC ">
        <w:r>
          <w:rPr>
            <w:noProof/>
          </w:rPr>
          <w:t>2</w:t>
        </w:r>
      </w:fldSimple>
      <w:r w:rsidRPr="001549BF">
        <w:t xml:space="preserve"> - Modelo </w:t>
      </w:r>
      <w:r>
        <w:t>detalhado da</w:t>
      </w:r>
      <w:r w:rsidRPr="001549BF">
        <w:t xml:space="preserve"> Memória Buffer</w:t>
      </w:r>
      <w:bookmarkEnd w:id="22"/>
    </w:p>
    <w:p w14:paraId="1D3CF1D2" w14:textId="77777777" w:rsidR="003B62AC" w:rsidRDefault="003B62AC" w:rsidP="00C94D50">
      <w:pPr>
        <w:pStyle w:val="NormalTCC"/>
      </w:pPr>
    </w:p>
    <w:p w14:paraId="697F061E" w14:textId="79EA1DC0" w:rsidR="00F92ED1" w:rsidRDefault="00C94D50" w:rsidP="00F92ED1">
      <w:pPr>
        <w:pStyle w:val="NormalTCC"/>
      </w:pPr>
      <w:r w:rsidRPr="00C94D50">
        <w:t>Portanto, para um servidor com 3 GB de RAM, 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F92ED1">
        <w:t>.</w:t>
      </w:r>
    </w:p>
    <w:p w14:paraId="491AA11D" w14:textId="77777777" w:rsidR="00F92ED1" w:rsidRDefault="00F92ED1" w:rsidP="00F92ED1">
      <w:pPr>
        <w:pStyle w:val="NormalTCC"/>
      </w:pPr>
    </w:p>
    <w:p w14:paraId="1DA3A4D0" w14:textId="77777777" w:rsidR="00F92ED1" w:rsidRDefault="00F92ED1" w:rsidP="00F92ED1">
      <w:pPr>
        <w:pStyle w:val="NormalTCC"/>
      </w:pPr>
      <w:r>
        <w:t>Não vou explicar os benefícios de ter várias instâncias, vou me concentrar nas operações de redimensionamento. Por que você deseja redimensionar o pool de buffer? Bem, existem vários motivos, tais como:</w:t>
      </w:r>
    </w:p>
    <w:p w14:paraId="09B8B060" w14:textId="77777777" w:rsidR="00F92ED1" w:rsidRDefault="00F92ED1" w:rsidP="00B25526">
      <w:pPr>
        <w:pStyle w:val="NormalTCC"/>
        <w:numPr>
          <w:ilvl w:val="0"/>
          <w:numId w:val="31"/>
        </w:numPr>
      </w:pPr>
      <w:r>
        <w:t>em um servidor virtual, você pode adicionar mais memória dinamicamente;</w:t>
      </w:r>
    </w:p>
    <w:p w14:paraId="15B5D9A3" w14:textId="77777777" w:rsidR="00F92ED1" w:rsidRDefault="00F92ED1" w:rsidP="00B25526">
      <w:pPr>
        <w:pStyle w:val="NormalTCC"/>
        <w:numPr>
          <w:ilvl w:val="0"/>
          <w:numId w:val="31"/>
        </w:numPr>
      </w:pPr>
      <w:r>
        <w:t>para um servidor físico, você pode querer reduzir o uso de memória do banco de dados para abrir caminho para outros processos;</w:t>
      </w:r>
    </w:p>
    <w:p w14:paraId="744FB8CA" w14:textId="77777777" w:rsidR="00F92ED1" w:rsidRDefault="00F92ED1" w:rsidP="00B25526">
      <w:pPr>
        <w:pStyle w:val="NormalTCC"/>
        <w:numPr>
          <w:ilvl w:val="0"/>
          <w:numId w:val="31"/>
        </w:numPr>
      </w:pPr>
      <w:r>
        <w:t>em sistemas onde o tamanho do banco de dados é menor do que a RAM disponível</w:t>
      </w:r>
    </w:p>
    <w:p w14:paraId="650EC5FE" w14:textId="74C2E403" w:rsidR="00C94D50" w:rsidRDefault="00F92ED1" w:rsidP="00B25526">
      <w:pPr>
        <w:pStyle w:val="NormalTCC"/>
        <w:numPr>
          <w:ilvl w:val="0"/>
          <w:numId w:val="31"/>
        </w:numPr>
      </w:pPr>
      <w:r>
        <w:t>se você espera um grande crescimento e deseja aumentar o buffer pool sob demanda</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3" w:name="_Toc61146480"/>
      <w:r w:rsidRPr="00DD4729">
        <w:rPr>
          <w:caps w:val="0"/>
        </w:rPr>
        <w:t>THREAD_CACHE_SIZE</w:t>
      </w:r>
      <w:bookmarkEnd w:id="23"/>
    </w:p>
    <w:p w14:paraId="129B2AAB" w14:textId="7001D9D9" w:rsidR="007141DC" w:rsidRDefault="007141DC" w:rsidP="007141DC">
      <w:pPr>
        <w:pStyle w:val="NormalTCC"/>
      </w:pPr>
      <w:r>
        <w:t xml:space="preserve">Quantos threads o servidor deve armazenar em cache para reutilização. Quando um cliente se desconecta, o cliente encadeamentos são colocados no cache se houver menos de encadeamentos </w:t>
      </w:r>
      <w:proofErr w:type="spellStart"/>
      <w:r>
        <w:t>thread_cache_size</w:t>
      </w:r>
      <w:proofErr w:type="spellEnd"/>
      <w:r>
        <w:t xml:space="preserve"> lá. solicitações de para encadeamentos são satisfeitos reutilizando encadeamentos retirados do cache, se possível, e somente quando o cache is </w:t>
      </w:r>
      <w:proofErr w:type="spellStart"/>
      <w:r>
        <w:t>empty</w:t>
      </w:r>
      <w:proofErr w:type="spellEnd"/>
      <w:r>
        <w:t xml:space="preserve"> é um novo thread criado. Esta variável 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w:t>
      </w:r>
      <w:proofErr w:type="spellStart"/>
      <w:r>
        <w:t>thread_cache_size</w:t>
      </w:r>
      <w:proofErr w:type="spellEnd"/>
      <w:r>
        <w:t xml:space="preserve"> alto o suficiente para que a maioria novas conexões usam threads em cache. Ao examinar a diferença entre as conexões e Variáveis de status </w:t>
      </w:r>
      <w:proofErr w:type="spellStart"/>
      <w:r>
        <w:t>Threads_created</w:t>
      </w:r>
      <w:proofErr w:type="spellEnd"/>
      <w:r>
        <w:t>, você pode ver o quão eficiente é o cache de threads. Para detalhes, veja Seção 5.1.10, “Variáveis de status do servidor”.</w:t>
      </w:r>
    </w:p>
    <w:p w14:paraId="6BAAB36A" w14:textId="77777777" w:rsidR="007141DC" w:rsidRDefault="007141DC" w:rsidP="007141DC">
      <w:pPr>
        <w:pStyle w:val="NormalTCC"/>
      </w:pPr>
      <w:r>
        <w:lastRenderedPageBreak/>
        <w:t xml:space="preserve">O valor padrão é baseado na seguinte fórmula, limitada a um limite de 100: </w:t>
      </w:r>
    </w:p>
    <w:p w14:paraId="45566620" w14:textId="251F97D0" w:rsidR="00DD4729" w:rsidRDefault="007141DC" w:rsidP="007141DC">
      <w:pPr>
        <w:pStyle w:val="NormalTCC"/>
      </w:pPr>
      <w:r>
        <w:t>8 + (</w:t>
      </w:r>
      <w:proofErr w:type="spellStart"/>
      <w:r>
        <w:t>max_connections</w:t>
      </w:r>
      <w:proofErr w:type="spellEnd"/>
      <w:r>
        <w:t xml:space="preserve"> / 100)</w:t>
      </w:r>
    </w:p>
    <w:p w14:paraId="480FC2F5" w14:textId="77777777" w:rsidR="007141DC" w:rsidRDefault="007141DC" w:rsidP="007141DC">
      <w:pPr>
        <w:pStyle w:val="NormalTCC"/>
      </w:pPr>
    </w:p>
    <w:p w14:paraId="798B3C06" w14:textId="53E28D01" w:rsidR="007141DC" w:rsidRDefault="007141DC" w:rsidP="007141DC">
      <w:pPr>
        <w:pStyle w:val="Ttulo3TCC"/>
        <w:rPr>
          <w:caps w:val="0"/>
        </w:rPr>
      </w:pPr>
      <w:bookmarkStart w:id="24" w:name="_Toc61146481"/>
      <w:r w:rsidRPr="007141DC">
        <w:rPr>
          <w:caps w:val="0"/>
        </w:rPr>
        <w:t>KEY_BUFFER_SIZE</w:t>
      </w:r>
      <w:bookmarkEnd w:id="24"/>
    </w:p>
    <w:p w14:paraId="10C3167C" w14:textId="6368B45E" w:rsidR="007141DC" w:rsidRDefault="007141DC" w:rsidP="007141DC">
      <w:pPr>
        <w:pStyle w:val="NormalTCC"/>
      </w:pPr>
      <w:r>
        <w:t xml:space="preserve">Blocos de índice para tabelas MyISAM são armazenados em buffer e compartilhados por </w:t>
      </w:r>
      <w:proofErr w:type="gramStart"/>
      <w:r>
        <w:t>todas as threads</w:t>
      </w:r>
      <w:proofErr w:type="gramEnd"/>
      <w:r>
        <w:t xml:space="preserve">. </w:t>
      </w:r>
      <w:proofErr w:type="spellStart"/>
      <w:r>
        <w:t>key_buffer_size</w:t>
      </w:r>
      <w:proofErr w:type="spellEnd"/>
      <w:r>
        <w:t xml:space="preserve"> é o tamanho do buffer usado para blocos de índice. O buffer de chave também é conhecido como cache de chave.</w:t>
      </w:r>
    </w:p>
    <w:p w14:paraId="3F3894CE" w14:textId="3415FD7E" w:rsidR="007141DC" w:rsidRDefault="007141DC" w:rsidP="007141DC">
      <w:pPr>
        <w:pStyle w:val="NormalTCC"/>
      </w:pPr>
      <w:r>
        <w:t xml:space="preserve">A configuração máxima permitida para </w:t>
      </w:r>
      <w:proofErr w:type="spellStart"/>
      <w:r>
        <w:t>key_buffer_size</w:t>
      </w:r>
      <w:proofErr w:type="spellEnd"/>
      <w:r>
        <w:t xml:space="preserve"> é 4 GB − 1 em plataformas de 32 bits. Maior os valores são permitidos para plataformas de 64 bits. O tamanho máximo efetivo pode ser menor, dependendo em sua RAM física disponível e limites de RAM por processo impostos pelo seu sistema operacional ou plataforma de hardware. O valor desta variável indica a quantidade de memória solicitada. Internamente, o servidor aloca o máximo de memória possível até essa quantidade, mas a alocação real pode ser menos.</w:t>
      </w:r>
    </w:p>
    <w:p w14:paraId="1410FF42" w14:textId="63E7C319" w:rsidR="007141DC" w:rsidRDefault="007141DC" w:rsidP="007141DC">
      <w:pPr>
        <w:pStyle w:val="NormalTCC"/>
      </w:pPr>
      <w:r>
        <w:t xml:space="preserve">Você pode aumentar o valor para obter melhor tratamento do índice para todas as leituras e várias gravações; em um sistema cuja função principal é executar o MySQL usando o mecanismo de armazenamento MyISAM, 25% da máquina memória total é um valor aceitável para esta variável. No entanto, você deve estar ciente de que, se você tornar o valor muito grande (por exemplo, mais de 50% da memória total da máquina), seu sistema pode começar a paginar e se tornar extremamente lento. Isso ocorre porque o MySQL depende da operação sistema para executar o cache do sistema de arquivos para leituras de dados, então você deve deixar </w:t>
      </w:r>
      <w:proofErr w:type="gramStart"/>
      <w:r>
        <w:t xml:space="preserve">algum  </w:t>
      </w:r>
      <w:proofErr w:type="spellStart"/>
      <w:r>
        <w:t>spaço</w:t>
      </w:r>
      <w:proofErr w:type="spellEnd"/>
      <w:proofErr w:type="gramEnd"/>
      <w:r>
        <w:t xml:space="preserve"> para o arquivo cache do sistema. Você também deve considerar os requisitos de memória de quaisquer outros mecanismos de armazenamento que você pode usar além do MyISAM.</w:t>
      </w:r>
    </w:p>
    <w:p w14:paraId="7A360919" w14:textId="297E4BFB" w:rsidR="007141DC" w:rsidRDefault="007141DC" w:rsidP="007141DC">
      <w:pPr>
        <w:pStyle w:val="NormalTCC"/>
      </w:pPr>
      <w:r>
        <w:t xml:space="preserve">Para obter ainda mais velocidade ao escrever muitas linhas ao mesmo tempo, use LOCK TABLES. Vejo Seção 8.2.5.1, “Otimizando instruções INSERT”. Você pode verificar o desempenho do buffer de chave emitindo uma instrução SHOW STATUS </w:t>
      </w:r>
      <w:r w:rsidRPr="007141DC">
        <w:t xml:space="preserve">e examinando </w:t>
      </w:r>
      <w:proofErr w:type="spellStart"/>
      <w:r w:rsidRPr="007141DC">
        <w:t>Key_read_requests</w:t>
      </w:r>
      <w:proofErr w:type="spellEnd"/>
      <w:r w:rsidRPr="007141DC">
        <w:t xml:space="preserve">, </w:t>
      </w:r>
      <w:proofErr w:type="spellStart"/>
      <w:r w:rsidRPr="007141DC">
        <w:t>Key_reads</w:t>
      </w:r>
      <w:proofErr w:type="spellEnd"/>
      <w:r w:rsidRPr="007141DC">
        <w:t xml:space="preserve">, </w:t>
      </w:r>
      <w:proofErr w:type="spellStart"/>
      <w:r w:rsidRPr="007141DC">
        <w:t>Key_write_requests</w:t>
      </w:r>
      <w:proofErr w:type="spellEnd"/>
      <w:r w:rsidRPr="007141DC">
        <w:t xml:space="preserve"> e </w:t>
      </w:r>
      <w:r>
        <w:t xml:space="preserve">Variáveis ​​de status de </w:t>
      </w:r>
      <w:proofErr w:type="spellStart"/>
      <w:r>
        <w:t>key_writes</w:t>
      </w:r>
      <w:proofErr w:type="spellEnd"/>
      <w:r>
        <w:t xml:space="preserve">. (Consulte a Seção 13.7.7, “Demonstrações SHOW”.) </w:t>
      </w:r>
      <w:proofErr w:type="spellStart"/>
      <w:r w:rsidRPr="007141DC">
        <w:t>Key_reads</w:t>
      </w:r>
      <w:proofErr w:type="spellEnd"/>
      <w:r w:rsidRPr="007141DC">
        <w:t xml:space="preserve"> / A proporção </w:t>
      </w:r>
      <w:proofErr w:type="spellStart"/>
      <w:r w:rsidRPr="007141DC">
        <w:t>key_read_requests</w:t>
      </w:r>
      <w:proofErr w:type="spellEnd"/>
      <w:r w:rsidRPr="007141DC">
        <w:t xml:space="preserve"> normalmente deve ser menor que 0,01. The </w:t>
      </w:r>
      <w:proofErr w:type="spellStart"/>
      <w:r w:rsidRPr="007141DC">
        <w:t>Key_writes</w:t>
      </w:r>
      <w:proofErr w:type="spellEnd"/>
      <w:r w:rsidRPr="007141DC">
        <w:t xml:space="preserve"> / </w:t>
      </w:r>
      <w:r>
        <w:t xml:space="preserve">A proporção de </w:t>
      </w:r>
      <w:proofErr w:type="spellStart"/>
      <w:r>
        <w:t>key_write_requests</w:t>
      </w:r>
      <w:proofErr w:type="spellEnd"/>
      <w:r>
        <w:t xml:space="preserve"> é geralmente próxima de 1 se você estiver usando principalmente atualizações e exclusões, mas pode ser muito menor se você tende a fazer atualizações que </w:t>
      </w:r>
      <w:r>
        <w:lastRenderedPageBreak/>
        <w:t>afetam muitas linhas ao mesmo tempo ou se você estiver usando a opção de tabela DELAY_KEY_WRITE.</w:t>
      </w:r>
    </w:p>
    <w:p w14:paraId="644878E7" w14:textId="5447B8D2" w:rsidR="007141DC" w:rsidRPr="007141DC" w:rsidRDefault="007141DC" w:rsidP="007141DC">
      <w:pPr>
        <w:pStyle w:val="NormalTCC"/>
      </w:pPr>
      <w:r>
        <w:t xml:space="preserve">A fração do buffer de chave em uso pode ser determinada usando </w:t>
      </w:r>
      <w:proofErr w:type="spellStart"/>
      <w:r>
        <w:t>key_buffer_size</w:t>
      </w:r>
      <w:proofErr w:type="spellEnd"/>
      <w:r>
        <w:t xml:space="preserve"> em conjunto com a variável de status </w:t>
      </w:r>
      <w:proofErr w:type="spellStart"/>
      <w:r>
        <w:t>Key_blocks_unused</w:t>
      </w:r>
      <w:proofErr w:type="spellEnd"/>
      <w:r>
        <w:t xml:space="preserve"> e o tamanho do bloco de buffer, que está disponível </w:t>
      </w:r>
      <w:proofErr w:type="gramStart"/>
      <w:r>
        <w:t xml:space="preserve">no  </w:t>
      </w:r>
      <w:r w:rsidRPr="007141DC">
        <w:t>variável</w:t>
      </w:r>
      <w:proofErr w:type="gramEnd"/>
      <w:r w:rsidRPr="007141DC">
        <w:t xml:space="preserve"> de sistema </w:t>
      </w:r>
      <w:proofErr w:type="spellStart"/>
      <w:r w:rsidRPr="007141DC">
        <w:t>key_cache_block_size</w:t>
      </w:r>
      <w:proofErr w:type="spellEnd"/>
      <w:r w:rsidRPr="007141DC">
        <w:t>:</w:t>
      </w:r>
    </w:p>
    <w:p w14:paraId="4B531A3F" w14:textId="77777777" w:rsidR="007141DC" w:rsidRPr="007141DC" w:rsidRDefault="007141DC" w:rsidP="007141DC">
      <w:pPr>
        <w:pStyle w:val="NormalTCC"/>
        <w:rPr>
          <w:lang w:val="en-US"/>
        </w:rPr>
      </w:pPr>
      <w:r w:rsidRPr="007141DC">
        <w:rPr>
          <w:lang w:val="en-US"/>
        </w:rPr>
        <w:t>1 - ((</w:t>
      </w:r>
      <w:proofErr w:type="spellStart"/>
      <w:r w:rsidRPr="007141DC">
        <w:rPr>
          <w:lang w:val="en-US"/>
        </w:rPr>
        <w:t>Key_blocks_unused</w:t>
      </w:r>
      <w:proofErr w:type="spellEnd"/>
      <w:r w:rsidRPr="007141DC">
        <w:rPr>
          <w:lang w:val="en-US"/>
        </w:rPr>
        <w:t xml:space="preserve"> * </w:t>
      </w:r>
      <w:proofErr w:type="spellStart"/>
      <w:r w:rsidRPr="007141DC">
        <w:rPr>
          <w:lang w:val="en-US"/>
        </w:rPr>
        <w:t>key_cache_block_size</w:t>
      </w:r>
      <w:proofErr w:type="spellEnd"/>
      <w:r w:rsidRPr="007141DC">
        <w:rPr>
          <w:lang w:val="en-US"/>
        </w:rPr>
        <w:t xml:space="preserve">) / </w:t>
      </w:r>
      <w:proofErr w:type="spellStart"/>
      <w:r w:rsidRPr="007141DC">
        <w:rPr>
          <w:lang w:val="en-US"/>
        </w:rPr>
        <w:t>key_buffer_size</w:t>
      </w:r>
      <w:proofErr w:type="spellEnd"/>
      <w:r w:rsidRPr="007141DC">
        <w:rPr>
          <w:lang w:val="en-US"/>
        </w:rPr>
        <w:t>)</w:t>
      </w:r>
    </w:p>
    <w:p w14:paraId="1AE047D1" w14:textId="4A031D0A" w:rsidR="007141DC" w:rsidRDefault="007141DC" w:rsidP="007141DC">
      <w:pPr>
        <w:pStyle w:val="NormalTCC"/>
      </w:pPr>
      <w:r>
        <w:t>Este valor é uma aproximação porque algum espaço no buffer de chave é alocado internamente para estruturas administrativas. Fatores que influenciam a quantidade de sobrecarga para essas estruturas inclui o tamanho do bloco e o tamanho do ponteiro. Conforme o tamanho do bloco aumenta, a porcentagem do buffer de chave perdida para a sobrecarga tende a diminuir. Blocos maiores resultam em um número menor de operações de leitura (porque mais chaves são obtidas por leitura), mas, inversamente, um aumento nas leituras de chaves que não são examinadas (se nem todas as chaves em um bloco forem relevantes para uma consulta).</w:t>
      </w:r>
    </w:p>
    <w:p w14:paraId="2DD30921" w14:textId="52AAAC52" w:rsidR="007141DC" w:rsidRDefault="007141DC" w:rsidP="007141DC">
      <w:pPr>
        <w:pStyle w:val="NormalTCC"/>
      </w:pPr>
      <w:r>
        <w:t>É possível criar vários caches de chaves MyISAM. O limite de tamanho de 4 GB se aplica a cada cache individualmente, não como um grupo. Consulte a Seção 8.10.2, “Cache de chave MyISAM”.</w:t>
      </w:r>
    </w:p>
    <w:p w14:paraId="78A19A9B" w14:textId="77777777" w:rsidR="007141DC" w:rsidRDefault="007141DC" w:rsidP="007141DC">
      <w:pPr>
        <w:pStyle w:val="NormalTCC"/>
      </w:pPr>
    </w:p>
    <w:p w14:paraId="775974A6" w14:textId="08C31E03" w:rsidR="009E066D" w:rsidRPr="00CB5844" w:rsidRDefault="0028205C" w:rsidP="0082284D">
      <w:pPr>
        <w:pStyle w:val="Ttulo2TCC"/>
      </w:pPr>
      <w:bookmarkStart w:id="25" w:name="_Toc61146482"/>
      <w:r w:rsidRPr="00CB5844">
        <w:t>TPC-H</w:t>
      </w:r>
      <w:bookmarkEnd w:id="25"/>
    </w:p>
    <w:p w14:paraId="769D607C" w14:textId="3650DD3C"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8665D" w:rsidRPr="00C8665D">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8665D" w:rsidRPr="00C8665D">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lastRenderedPageBreak/>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6" w:name="_Toc61146483"/>
      <w:r>
        <w:rPr>
          <w:caps w:val="0"/>
        </w:rPr>
        <w:t>ENTIDADES E</w:t>
      </w:r>
      <w:r w:rsidR="0048707D" w:rsidRPr="00CB5844">
        <w:rPr>
          <w:caps w:val="0"/>
        </w:rPr>
        <w:t xml:space="preserve"> RELACIONAMENTOS DO BANCO DE DADOS</w:t>
      </w:r>
      <w:bookmarkEnd w:id="26"/>
    </w:p>
    <w:p w14:paraId="34198285" w14:textId="28A651F7"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 xml:space="preserve">T, PARTSUPP, REGION, </w:t>
      </w:r>
      <w:r>
        <w:rPr>
          <w:rFonts w:cs="Times New Roman"/>
        </w:rPr>
        <w:lastRenderedPageBreak/>
        <w:t>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3B62AC" w:rsidRPr="003B62AC">
        <w:rPr>
          <w:rFonts w:cs="Times New Roman"/>
          <w:b/>
          <w:bCs/>
        </w:rPr>
        <w:t>()</w:t>
      </w:r>
      <w:r w:rsidR="00ED00BD">
        <w:rPr>
          <w:rFonts w:cs="Times New Roman"/>
        </w:rPr>
        <w:t xml:space="preserve">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8665D" w:rsidRPr="00C8665D">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36D6BBB3" w:rsidR="00C322E6" w:rsidRPr="00CB5844" w:rsidRDefault="003B62AC" w:rsidP="00ED00BD">
      <w:pPr>
        <w:pStyle w:val="NormalTCC"/>
        <w:ind w:firstLine="0"/>
        <w:rPr>
          <w:rFonts w:cs="Times New Roman"/>
        </w:rPr>
      </w:pPr>
      <w:r>
        <w:rPr>
          <w:noProof/>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AFA13D0" w14:textId="0F756209" w:rsidR="003B62AC" w:rsidRPr="00CC2307" w:rsidRDefault="003B62AC" w:rsidP="003B62AC">
                            <w:pPr>
                              <w:pStyle w:val="Caption"/>
                              <w:rPr>
                                <w:rFonts w:cs="Times New Roman"/>
                                <w:noProof/>
                                <w:sz w:val="24"/>
                              </w:rPr>
                            </w:pPr>
                            <w:r>
                              <w:t xml:space="preserve">Figura </w:t>
                            </w:r>
                            <w:fldSimple w:instr=" SEQ Figura \* ARABIC ">
                              <w:r>
                                <w:rPr>
                                  <w:noProof/>
                                </w:rPr>
                                <w:t>3</w:t>
                              </w:r>
                            </w:fldSimple>
                            <w:r>
                              <w:t xml:space="preserve"> </w:t>
                            </w:r>
                            <w:r w:rsidRPr="00062F86">
                              <w:t>- Esquema TPC-H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AFA13D0" w14:textId="0F756209" w:rsidR="003B62AC" w:rsidRPr="00CC2307" w:rsidRDefault="003B62AC" w:rsidP="003B62AC">
                      <w:pPr>
                        <w:pStyle w:val="Caption"/>
                        <w:rPr>
                          <w:rFonts w:cs="Times New Roman"/>
                          <w:noProof/>
                          <w:sz w:val="24"/>
                        </w:rPr>
                      </w:pPr>
                      <w:r>
                        <w:t xml:space="preserve">Figura </w:t>
                      </w:r>
                      <w:fldSimple w:instr=" SEQ Figura \* ARABIC ">
                        <w:r>
                          <w:rPr>
                            <w:noProof/>
                          </w:rPr>
                          <w:t>3</w:t>
                        </w:r>
                      </w:fldSimple>
                      <w:r>
                        <w:t xml:space="preserve"> </w:t>
                      </w:r>
                      <w:r w:rsidRPr="00062F86">
                        <w:t>- Esquema TPC-H – fonte da imagem</w:t>
                      </w:r>
                    </w:p>
                  </w:txbxContent>
                </v:textbox>
                <w10:wrap type="topAndBottom"/>
              </v:shape>
            </w:pict>
          </mc:Fallback>
        </mc:AlternateContent>
      </w:r>
      <w:r w:rsidR="00ED00BD" w:rsidRPr="00CB5844">
        <w:rPr>
          <w:rFonts w:cs="Times New Roman"/>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bookmarkStart w:id="27" w:name="_Toc61146484"/>
      <w:r>
        <w:rPr>
          <w:caps w:val="0"/>
        </w:rPr>
        <w:t>GERAÇÃO DOS DADOS E POPULAÇÃO DAS TABELAS</w:t>
      </w:r>
      <w:bookmarkEnd w:id="27"/>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w:t>
      </w:r>
      <w:proofErr w:type="spellStart"/>
      <w:r w:rsidR="00927F61">
        <w:rPr>
          <w:rFonts w:cs="Times New Roman"/>
        </w:rPr>
        <w:t>D</w:t>
      </w:r>
      <w:r w:rsidRPr="00BB7684">
        <w:rPr>
          <w:rFonts w:cs="Times New Roman"/>
        </w:rPr>
        <w:t>atabase</w:t>
      </w:r>
      <w:proofErr w:type="spellEnd"/>
      <w:r w:rsidRPr="00BB7684">
        <w:rPr>
          <w:rFonts w:cs="Times New Roman"/>
        </w:rPr>
        <w:t xml:space="preserve"> </w:t>
      </w:r>
      <w:proofErr w:type="spellStart"/>
      <w:r w:rsidR="00927F61">
        <w:rPr>
          <w:rFonts w:cs="Times New Roman"/>
        </w:rPr>
        <w:t>G</w:t>
      </w:r>
      <w:r w:rsidRPr="00BB7684">
        <w:rPr>
          <w:rFonts w:cs="Times New Roman"/>
        </w:rPr>
        <w:t>enerator</w:t>
      </w:r>
      <w:proofErr w:type="spellEnd"/>
      <w:r w:rsidRPr="00BB7684">
        <w:rPr>
          <w:rFonts w:cs="Times New Roman"/>
        </w:rPr>
        <w:t>)</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lastRenderedPageBreak/>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2E8B0E07"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w:t>
      </w:r>
      <w:proofErr w:type="spellStart"/>
      <w:r>
        <w:rPr>
          <w:rFonts w:cs="Times New Roman"/>
        </w:rPr>
        <w:t>Scale</w:t>
      </w:r>
      <w:proofErr w:type="spellEnd"/>
      <w:r>
        <w:rPr>
          <w:rFonts w:cs="Times New Roman"/>
        </w:rPr>
        <w:t xml:space="preserv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C8665D" w:rsidRPr="00C8665D">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338377A7" w:rsidR="00310FB9" w:rsidRPr="00310FB9" w:rsidRDefault="00310FB9" w:rsidP="00310FB9">
      <w:pPr>
        <w:pStyle w:val="Caption"/>
        <w:keepNext/>
        <w:rPr>
          <w:rFonts w:cs="Times New Roman"/>
          <w:i w:val="0"/>
        </w:rPr>
      </w:pPr>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B14675">
        <w:rPr>
          <w:rFonts w:cs="Times New Roman"/>
          <w:i w:val="0"/>
          <w:noProof/>
        </w:rPr>
        <w:t>1</w:t>
      </w:r>
      <w:r w:rsidRPr="00310FB9">
        <w:rPr>
          <w:rFonts w:cs="Times New Roman"/>
          <w:i w:val="0"/>
        </w:rPr>
        <w:fldChar w:fldCharType="end"/>
      </w:r>
      <w:r w:rsidRPr="00310FB9">
        <w:rPr>
          <w:rFonts w:cs="Times New Roman"/>
          <w:i w:val="0"/>
        </w:rPr>
        <w:t xml:space="preserve"> - Tamanho Estimado Banco de Dados Fator Escala 10GB (em </w:t>
      </w:r>
      <w:proofErr w:type="spellStart"/>
      <w:r w:rsidRPr="00310FB9">
        <w:rPr>
          <w:rFonts w:cs="Times New Roman"/>
          <w:i w:val="0"/>
        </w:rPr>
        <w:t>tuplas</w:t>
      </w:r>
      <w:proofErr w:type="spellEnd"/>
      <w:r w:rsidRPr="00310FB9">
        <w:rPr>
          <w:rFonts w:cs="Times New Roman"/>
          <w:i w:val="0"/>
        </w:rPr>
        <w:t>)</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29C1AED7"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C8665D" w:rsidRPr="00C8665D">
            <w:rPr>
              <w:rFonts w:cs="Times New Roman"/>
              <w:noProof/>
            </w:rPr>
            <w:t>(TPC, 2018)</w:t>
          </w:r>
          <w:r w:rsidR="00144D75">
            <w:rPr>
              <w:rFonts w:cs="Times New Roman"/>
            </w:rPr>
            <w:fldChar w:fldCharType="end"/>
          </w:r>
        </w:sdtContent>
      </w:sdt>
    </w:p>
    <w:p w14:paraId="3EDFCAD0" w14:textId="2B2E7776"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proofErr w:type="spellStart"/>
      <w:r>
        <w:rPr>
          <w:rFonts w:cs="Times New Roman"/>
          <w:bCs/>
        </w:rPr>
        <w:t>medicao</w:t>
      </w:r>
      <w:proofErr w:type="spellEnd"/>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28" w:name="_Toc61146485"/>
      <w:r w:rsidRPr="00CB5844">
        <w:lastRenderedPageBreak/>
        <w:t>PROCEDIMENTOS METODOLÓGICOS</w:t>
      </w:r>
      <w:bookmarkEnd w:id="28"/>
    </w:p>
    <w:p w14:paraId="34EA93B7" w14:textId="18CB04DA" w:rsidR="00C0480D" w:rsidRPr="00CB5844" w:rsidRDefault="00C0480D" w:rsidP="0082284D">
      <w:pPr>
        <w:pStyle w:val="Ttulo2TCC"/>
        <w:rPr>
          <w:lang w:eastAsia="pt-BR"/>
        </w:rPr>
      </w:pPr>
      <w:bookmarkStart w:id="29" w:name="_Toc61146486"/>
      <w:r w:rsidRPr="00CB5844">
        <w:rPr>
          <w:lang w:eastAsia="pt-BR"/>
        </w:rPr>
        <w:t>METODOLOGIA</w:t>
      </w:r>
      <w:bookmarkEnd w:id="29"/>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7ECE3DA"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144D75">
        <w:rPr>
          <w:rFonts w:cs="Times New Roman"/>
        </w:rPr>
        <w:t xml:space="preserve"> utilizando as configurações que vêm por padrão no </w:t>
      </w:r>
      <w:proofErr w:type="spellStart"/>
      <w:r w:rsidR="00144D75">
        <w:rPr>
          <w:rFonts w:cs="Times New Roman"/>
        </w:rPr>
        <w:t>mysql</w:t>
      </w:r>
      <w:proofErr w:type="spellEnd"/>
      <w:r w:rsidR="00144D75">
        <w:rPr>
          <w:rFonts w:cs="Times New Roman"/>
        </w:rPr>
        <w:t xml:space="preserve"> depois de instalado;</w:t>
      </w:r>
    </w:p>
    <w:p w14:paraId="5D66555E" w14:textId="01CFA6EB"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Alterada os valores das variáveis da Pool;</w:t>
      </w:r>
    </w:p>
    <w:p w14:paraId="16433D58" w14:textId="57046D7A" w:rsidR="00144D75" w:rsidRPr="00CB5844" w:rsidRDefault="00144D75" w:rsidP="00E957EC">
      <w:pPr>
        <w:pStyle w:val="NormalTCC"/>
        <w:numPr>
          <w:ilvl w:val="0"/>
          <w:numId w:val="24"/>
        </w:numPr>
        <w:rPr>
          <w:rFonts w:cs="Times New Roman"/>
        </w:rPr>
      </w:pPr>
      <w:r>
        <w:rPr>
          <w:rFonts w:cs="Times New Roman"/>
        </w:rPr>
        <w:t xml:space="preserve">Etapa 6: </w:t>
      </w:r>
      <w:proofErr w:type="spellStart"/>
      <w:r>
        <w:rPr>
          <w:rFonts w:cs="Times New Roman"/>
        </w:rPr>
        <w:t>Execucao</w:t>
      </w:r>
      <w:proofErr w:type="spellEnd"/>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0" w:name="_Toc61146487"/>
      <w:r w:rsidRPr="00CB5844">
        <w:t>AMBIENTE DE TESTES</w:t>
      </w:r>
      <w:bookmarkEnd w:id="30"/>
    </w:p>
    <w:p w14:paraId="3FA9A6D5" w14:textId="11224F70"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3D73EBF1" w:rsidR="00144D75" w:rsidRP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5AE67CFC"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Packages</w:t>
      </w:r>
      <w:proofErr w:type="spellEnd"/>
      <w:r w:rsidRPr="00CB5844">
        <w:rPr>
          <w:rFonts w:cs="Times New Roman"/>
        </w:rPr>
        <w:t>: 1426 (</w:t>
      </w:r>
      <w:proofErr w:type="spellStart"/>
      <w:r w:rsidRPr="00CB5844">
        <w:rPr>
          <w:rFonts w:cs="Times New Roman"/>
        </w:rPr>
        <w:t>dpkg</w:t>
      </w:r>
      <w:proofErr w:type="spellEnd"/>
      <w:r w:rsidRPr="00CB5844">
        <w:rPr>
          <w:rFonts w:cs="Times New Roman"/>
        </w:rPr>
        <w:t>);</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 xml:space="preserve">Shell: </w:t>
      </w:r>
      <w:proofErr w:type="spellStart"/>
      <w:r w:rsidRPr="00CB5844">
        <w:rPr>
          <w:rFonts w:cs="Times New Roman"/>
        </w:rPr>
        <w:t>bash</w:t>
      </w:r>
      <w:proofErr w:type="spellEnd"/>
      <w:r w:rsidRPr="00CB5844">
        <w:rPr>
          <w:rFonts w:cs="Times New Roman"/>
        </w:rPr>
        <w:t xml:space="preserve"> 5.0.3;</w:t>
      </w:r>
    </w:p>
    <w:p w14:paraId="0BA67445" w14:textId="6C55396D" w:rsidR="00C0480D" w:rsidRDefault="00C0480D" w:rsidP="00C0480D">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63C0C11C" w14:textId="34559C34" w:rsidR="00144D75" w:rsidRDefault="00144D75" w:rsidP="00144D75">
      <w:pPr>
        <w:pStyle w:val="NormalTCC"/>
        <w:rPr>
          <w:rFonts w:cs="Times New Roman"/>
        </w:rPr>
      </w:pP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 xml:space="preserve">CPU: AMD </w:t>
      </w:r>
      <w:proofErr w:type="spellStart"/>
      <w:r w:rsidRPr="00CB5844">
        <w:rPr>
          <w:rFonts w:cs="Times New Roman"/>
        </w:rPr>
        <w:t>Ryzen</w:t>
      </w:r>
      <w:proofErr w:type="spellEnd"/>
      <w:r w:rsidRPr="00CB5844">
        <w:rPr>
          <w:rFonts w:cs="Times New Roman"/>
        </w:rPr>
        <w:t xml:space="preserve">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Memory</w:t>
      </w:r>
      <w:proofErr w:type="spellEnd"/>
      <w:r w:rsidRPr="00CB5844">
        <w:rPr>
          <w:rFonts w:cs="Times New Roman"/>
        </w:rPr>
        <w:t>: 1795MiB / 15026MiB;</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1" w:name="_Toc61146488"/>
      <w:r w:rsidRPr="00CB5844">
        <w:t>COLETA DE DADOS</w:t>
      </w:r>
      <w:bookmarkEnd w:id="31"/>
    </w:p>
    <w:p w14:paraId="4CE88B6A" w14:textId="5BB016B2" w:rsidR="00230B48" w:rsidRDefault="00FB3D17" w:rsidP="00FB3D17">
      <w:pPr>
        <w:pStyle w:val="NormalTCC"/>
        <w:rPr>
          <w:rFonts w:cs="Times New Roman"/>
        </w:rPr>
      </w:pPr>
      <w:r w:rsidRPr="00CB5844">
        <w:rPr>
          <w:rFonts w:cs="Times New Roman"/>
        </w:rPr>
        <w:t>Para medição do tempo médio de cada consulta foi implementado um script (arquivo) .</w:t>
      </w:r>
      <w:proofErr w:type="spellStart"/>
      <w:r w:rsidRPr="00CB5844">
        <w:rPr>
          <w:rFonts w:cs="Times New Roman"/>
        </w:rPr>
        <w:t>sql</w:t>
      </w:r>
      <w:proofErr w:type="spellEnd"/>
      <w:r w:rsidRPr="00CB5844">
        <w:rPr>
          <w:rFonts w:cs="Times New Roman"/>
        </w:rPr>
        <w:t xml:space="preserve">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2" w:name="_Toc61146489"/>
      <w:r w:rsidRPr="00CB5844">
        <w:t>BASE DE DADOS NÃO OTIMIZADA</w:t>
      </w:r>
      <w:bookmarkEnd w:id="32"/>
      <w:r>
        <w:t xml:space="preserve"> DE 10 GB</w:t>
      </w:r>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5CC4A544" w:rsidR="009F7F4C" w:rsidRPr="00CB5844" w:rsidRDefault="009F7F4C" w:rsidP="009F7F4C">
      <w:pPr>
        <w:pStyle w:val="Caption"/>
        <w:keepNext/>
        <w:rPr>
          <w:rFonts w:cs="Times New Roman"/>
          <w:i w:val="0"/>
        </w:rPr>
      </w:pPr>
      <w:bookmarkStart w:id="33" w:name="_Toc5344394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B14675">
        <w:rPr>
          <w:rFonts w:cs="Times New Roman"/>
          <w:i w:val="0"/>
          <w:noProof/>
        </w:rPr>
        <w:t>2</w:t>
      </w:r>
      <w:r w:rsidRPr="00CB5844">
        <w:rPr>
          <w:rFonts w:cs="Times New Roman"/>
          <w:i w:val="0"/>
        </w:rPr>
        <w:fldChar w:fldCharType="end"/>
      </w:r>
      <w:r w:rsidRPr="00CB5844">
        <w:rPr>
          <w:rFonts w:cs="Times New Roman"/>
          <w:i w:val="0"/>
        </w:rPr>
        <w:t xml:space="preserve"> - Tempo Acumulado da Query 01</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3C7418BC" w:rsidR="00FC73B4" w:rsidRDefault="00FC73B4" w:rsidP="004A1F00">
      <w:pPr>
        <w:pStyle w:val="NormalTCC"/>
        <w:rPr>
          <w:rFonts w:cs="Times New Roman"/>
        </w:rPr>
      </w:pPr>
    </w:p>
    <w:p w14:paraId="0ED4A15C" w14:textId="02413511" w:rsidR="00F50512" w:rsidRPr="00CB5844" w:rsidRDefault="00F50512" w:rsidP="00F50512">
      <w:pPr>
        <w:pStyle w:val="Ttulo3TCC"/>
      </w:pPr>
      <w:r>
        <w:t xml:space="preserve">Análise dos tempos da </w:t>
      </w:r>
      <w:r w:rsidRPr="00F50512">
        <w:t>BASE DE DADOS NÃO OTIMIZADA DE 10 GB</w:t>
      </w: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0725FC2D" w:rsidR="000178E6" w:rsidRPr="00CB5844" w:rsidRDefault="000178E6" w:rsidP="000178E6">
      <w:pPr>
        <w:pStyle w:val="Caption"/>
        <w:keepNext/>
        <w:rPr>
          <w:rFonts w:cs="Times New Roman"/>
          <w:i w:val="0"/>
        </w:rPr>
      </w:pPr>
      <w:bookmarkStart w:id="34" w:name="_Toc5344395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B14675">
        <w:rPr>
          <w:rFonts w:cs="Times New Roman"/>
          <w:i w:val="0"/>
          <w:noProof/>
        </w:rPr>
        <w:t>3</w:t>
      </w:r>
      <w:r w:rsidRPr="00CB5844">
        <w:rPr>
          <w:rFonts w:cs="Times New Roman"/>
          <w:i w:val="0"/>
        </w:rPr>
        <w:fldChar w:fldCharType="end"/>
      </w:r>
      <w:r w:rsidRPr="00CB5844">
        <w:rPr>
          <w:rFonts w:cs="Times New Roman"/>
          <w:i w:val="0"/>
        </w:rPr>
        <w:t xml:space="preserve"> - Tempo Médio das Consultas da Base de Dados não Otimizada</w:t>
      </w:r>
      <w:bookmarkEnd w:id="3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4AB5F36C" w14:textId="1984823A" w:rsidR="00B14675" w:rsidRDefault="0063248F" w:rsidP="00B14675">
      <w:pPr>
        <w:pStyle w:val="Ttulo3TCC"/>
      </w:pPr>
      <w:r>
        <w:br w:type="page"/>
      </w:r>
      <w:bookmarkStart w:id="35" w:name="_Toc61146490"/>
      <w:r w:rsidR="00B14675">
        <w:lastRenderedPageBreak/>
        <w:t>Médias de todas as bases de dados</w:t>
      </w:r>
      <w:bookmarkEnd w:id="35"/>
    </w:p>
    <w:p w14:paraId="0B849C60" w14:textId="753B40FD" w:rsidR="00B14675" w:rsidRDefault="00B14675" w:rsidP="00B14675">
      <w:pPr>
        <w:pStyle w:val="NormalTCC"/>
      </w:pPr>
      <w:r>
        <w:t>Depois de todos os testes, os valores obtidos estão representados na tabela abaixo:</w:t>
      </w:r>
    </w:p>
    <w:p w14:paraId="7D392769" w14:textId="77777777" w:rsidR="00B14675" w:rsidRDefault="00B14675" w:rsidP="00B14675">
      <w:pPr>
        <w:pStyle w:val="NormalTCC"/>
      </w:pPr>
    </w:p>
    <w:p w14:paraId="06E14A95" w14:textId="0F17E5D0" w:rsidR="00B14675" w:rsidRDefault="00B14675" w:rsidP="00B14675">
      <w:pPr>
        <w:pStyle w:val="Caption"/>
        <w:keepNext/>
      </w:pPr>
      <w:r>
        <w:t xml:space="preserve">Tabela </w:t>
      </w:r>
      <w:fldSimple w:instr=" SEQ Tabela \* ARABIC ">
        <w:r>
          <w:rPr>
            <w:noProof/>
          </w:rPr>
          <w:t>4</w:t>
        </w:r>
      </w:fldSimple>
      <w:r>
        <w:t xml:space="preserve"> - Média de todas as bases de dados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B14675">
      <w:pPr>
        <w:pStyle w:val="NormalTCC"/>
      </w:pPr>
    </w:p>
    <w:p w14:paraId="3E9280CA" w14:textId="77777777" w:rsidR="00B14675" w:rsidRDefault="00B14675">
      <w:pPr>
        <w:rPr>
          <w:rFonts w:ascii="Times New Roman" w:eastAsiaTheme="majorEastAsia" w:hAnsi="Times New Roman" w:cs="Times New Roman"/>
          <w:b/>
          <w:caps/>
          <w:sz w:val="32"/>
          <w:szCs w:val="32"/>
          <w:lang w:eastAsia="pt-BR"/>
        </w:rPr>
      </w:pPr>
    </w:p>
    <w:p w14:paraId="25D3D79A" w14:textId="28B376FE" w:rsidR="00C0480D" w:rsidRPr="00CB5844" w:rsidRDefault="00C0480D" w:rsidP="00C0480D">
      <w:pPr>
        <w:pStyle w:val="Ttulo1TCC"/>
      </w:pPr>
      <w:bookmarkStart w:id="36" w:name="_Toc61146491"/>
      <w:r w:rsidRPr="00CB5844">
        <w:lastRenderedPageBreak/>
        <w:t>ANÁLISE DOS DADOS DA PESQUISA (OBTIDOS)</w:t>
      </w:r>
      <w:bookmarkEnd w:id="36"/>
    </w:p>
    <w:p w14:paraId="665A2760" w14:textId="77777777" w:rsidR="0063248F" w:rsidRDefault="0063248F">
      <w:pPr>
        <w:rPr>
          <w:rFonts w:ascii="Times New Roman" w:eastAsiaTheme="majorEastAsia" w:hAnsi="Times New Roman" w:cs="Times New Roman"/>
          <w:b/>
          <w:sz w:val="32"/>
          <w:szCs w:val="32"/>
          <w:lang w:eastAsia="pt-BR"/>
        </w:rPr>
      </w:pPr>
      <w:r>
        <w:rPr>
          <w:caps/>
        </w:rPr>
        <w:br w:type="page"/>
      </w:r>
    </w:p>
    <w:p w14:paraId="047D152B" w14:textId="77777777" w:rsidR="0063248F" w:rsidRDefault="0063248F">
      <w:pPr>
        <w:rPr>
          <w:rFonts w:ascii="Times New Roman" w:eastAsiaTheme="majorEastAsia" w:hAnsi="Times New Roman" w:cs="Times New Roman"/>
          <w:b/>
          <w:caps/>
          <w:sz w:val="32"/>
          <w:szCs w:val="32"/>
          <w:lang w:eastAsia="pt-BR"/>
        </w:rPr>
      </w:pPr>
      <w:r>
        <w:lastRenderedPageBreak/>
        <w:br w:type="page"/>
      </w:r>
    </w:p>
    <w:p w14:paraId="25B21427" w14:textId="2BA56E16" w:rsidR="00C0480D" w:rsidRPr="00CB5844" w:rsidRDefault="00C0480D" w:rsidP="00C0480D">
      <w:pPr>
        <w:pStyle w:val="Ttulo1TCC"/>
      </w:pPr>
      <w:bookmarkStart w:id="37" w:name="_Toc61146493"/>
      <w:r w:rsidRPr="00CB5844">
        <w:lastRenderedPageBreak/>
        <w:t>CONSIDERAÇÕES FINAIS</w:t>
      </w:r>
      <w:bookmarkEnd w:id="37"/>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F7C106E" w:rsidR="00C0480D" w:rsidRPr="00CB5844" w:rsidRDefault="00C0480D" w:rsidP="00C0480D">
      <w:pPr>
        <w:pStyle w:val="Ttulo1TCC"/>
      </w:pPr>
      <w:bookmarkStart w:id="38" w:name="_Toc61146494"/>
      <w:r w:rsidRPr="00CB5844">
        <w:lastRenderedPageBreak/>
        <w:t>REFERÊNCIAS</w:t>
      </w:r>
      <w:bookmarkEnd w:id="38"/>
    </w:p>
    <w:bookmarkStart w:id="39" w:name="_Hlk52306316" w:displacedByCustomXml="next"/>
    <w:sdt>
      <w:sdtPr>
        <w:rPr>
          <w:rFonts w:ascii="Times New Roman" w:eastAsiaTheme="majorEastAsia" w:hAnsi="Times New Roman" w:cs="Times New Roman"/>
          <w:noProof/>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ascii="Times New Roman" w:hAnsi="Times New Roman" w:cs="Times New Roman"/>
              <w:noProof/>
              <w:sz w:val="24"/>
            </w:rPr>
            <w:id w:val="-1582288550"/>
            <w:docPartObj>
              <w:docPartGallery w:val="Bibliographies"/>
              <w:docPartUnique/>
            </w:docPartObj>
          </w:sdtPr>
          <w:sdtContent>
            <w:sdt>
              <w:sdtPr>
                <w:rPr>
                  <w:rFonts w:ascii="Times New Roman" w:hAnsi="Times New Roman" w:cs="Times New Roman"/>
                  <w:noProof/>
                  <w:sz w:val="24"/>
                </w:rPr>
                <w:id w:val="-573587230"/>
                <w:bibliography/>
              </w:sdtPr>
              <w:sdtContent>
                <w:p w14:paraId="2F9CEBF1" w14:textId="77777777" w:rsidR="00C8665D" w:rsidRDefault="003C20E0" w:rsidP="00C8665D">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C8665D">
                    <w:rPr>
                      <w:noProof/>
                    </w:rPr>
                    <w:t xml:space="preserve">ATANAZIO, J. </w:t>
                  </w:r>
                  <w:r w:rsidR="00C8665D">
                    <w:rPr>
                      <w:b/>
                      <w:bCs/>
                      <w:noProof/>
                    </w:rPr>
                    <w:t>PostgreSQL - SQL Básico</w:t>
                  </w:r>
                  <w:r w:rsidR="00C8665D">
                    <w:rPr>
                      <w:noProof/>
                    </w:rPr>
                    <w:t>. [S.l.]: [s.n.], 2019. Disponivel em: &lt;https://github.com/juliano777/pgsql_fs2w/blob/master/postgresql_sql_basico.pdf&gt;. Acesso em: 10 Outubro 2020.</w:t>
                  </w:r>
                </w:p>
                <w:p w14:paraId="32144C93" w14:textId="77777777" w:rsidR="00C8665D" w:rsidRPr="00C8665D" w:rsidRDefault="00C8665D" w:rsidP="00C8665D">
                  <w:pPr>
                    <w:pStyle w:val="Bibliography"/>
                    <w:rPr>
                      <w:noProof/>
                      <w:lang w:val="en-US"/>
                    </w:rPr>
                  </w:pPr>
                  <w:r>
                    <w:rPr>
                      <w:noProof/>
                    </w:rPr>
                    <w:t xml:space="preserve">CABRAL, S.; MURPHY, K. </w:t>
                  </w:r>
                  <w:r>
                    <w:rPr>
                      <w:b/>
                      <w:bCs/>
                      <w:noProof/>
                    </w:rPr>
                    <w:t>MySQL Administrator’s Bible</w:t>
                  </w:r>
                  <w:r>
                    <w:rPr>
                      <w:noProof/>
                    </w:rPr>
                    <w:t xml:space="preserve">. </w:t>
                  </w:r>
                  <w:r w:rsidRPr="00C8665D">
                    <w:rPr>
                      <w:noProof/>
                      <w:lang w:val="en-US"/>
                    </w:rPr>
                    <w:t>Indianapolis: Wiley, 2009.</w:t>
                  </w:r>
                </w:p>
                <w:p w14:paraId="4FCA7CF1" w14:textId="77777777" w:rsidR="00C8665D" w:rsidRDefault="00C8665D" w:rsidP="00C8665D">
                  <w:pPr>
                    <w:pStyle w:val="Bibliography"/>
                    <w:rPr>
                      <w:noProof/>
                    </w:rPr>
                  </w:pPr>
                  <w:r w:rsidRPr="00C8665D">
                    <w:rPr>
                      <w:noProof/>
                      <w:lang w:val="en-US"/>
                    </w:rPr>
                    <w:t xml:space="preserve">DAVID DUCOS. Percona. </w:t>
                  </w:r>
                  <w:r w:rsidRPr="00C8665D">
                    <w:rPr>
                      <w:b/>
                      <w:bCs/>
                      <w:noProof/>
                      <w:lang w:val="en-US"/>
                    </w:rPr>
                    <w:t>InnoDB Buffer Pool Resizing:</w:t>
                  </w:r>
                  <w:r w:rsidRPr="00C8665D">
                    <w:rPr>
                      <w:noProof/>
                      <w:lang w:val="en-US"/>
                    </w:rPr>
                    <w:t xml:space="preserve"> Chunk Change, 2018. </w:t>
                  </w:r>
                  <w:r>
                    <w:rPr>
                      <w:noProof/>
                    </w:rPr>
                    <w:t>Disponivel em: &lt;https://www.percona.com/blog/2018/06/19/chunk-change-innodb-buffer-pool-resizing/&gt;. Acesso em: 08 Janeiro 2021.</w:t>
                  </w:r>
                </w:p>
                <w:p w14:paraId="262805B7" w14:textId="77777777" w:rsidR="00C8665D" w:rsidRDefault="00C8665D" w:rsidP="00C8665D">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687000FD" w14:textId="77777777" w:rsidR="00C8665D" w:rsidRDefault="00C8665D" w:rsidP="00C8665D">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2BE2DD00" w14:textId="77777777" w:rsidR="00C8665D" w:rsidRPr="00C8665D" w:rsidRDefault="00C8665D" w:rsidP="00C8665D">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C8665D">
                    <w:rPr>
                      <w:noProof/>
                      <w:lang w:val="en-US"/>
                    </w:rPr>
                    <w:t>São Paulo: McGraw-Hill, 2009.</w:t>
                  </w:r>
                </w:p>
                <w:p w14:paraId="394522D7" w14:textId="77777777" w:rsidR="00C8665D" w:rsidRDefault="00C8665D" w:rsidP="00C8665D">
                  <w:pPr>
                    <w:pStyle w:val="Bibliography"/>
                    <w:rPr>
                      <w:noProof/>
                    </w:rPr>
                  </w:pPr>
                  <w:r w:rsidRPr="00C8665D">
                    <w:rPr>
                      <w:noProof/>
                      <w:lang w:val="en-US"/>
                    </w:rPr>
                    <w:t xml:space="preserve">SCALEGRID. </w:t>
                  </w:r>
                  <w:r w:rsidRPr="00C8665D">
                    <w:rPr>
                      <w:b/>
                      <w:bCs/>
                      <w:noProof/>
                      <w:lang w:val="en-US"/>
                    </w:rPr>
                    <w:t>What is an InnoDB Buffer Pool?</w:t>
                  </w:r>
                  <w:r w:rsidRPr="00C8665D">
                    <w:rPr>
                      <w:noProof/>
                      <w:lang w:val="en-US"/>
                    </w:rPr>
                    <w:t xml:space="preserve">, 2018. </w:t>
                  </w:r>
                  <w:r>
                    <w:rPr>
                      <w:noProof/>
                    </w:rPr>
                    <w:t>Disponivel em: &lt;https://scalegrid.io/blog/calculating-innodb-buffer-pool-size-for-your-mysql-server/&gt;. Acesso em: 08 Janeiro 2020.</w:t>
                  </w:r>
                </w:p>
                <w:p w14:paraId="2C5663C7" w14:textId="77777777" w:rsidR="00C8665D" w:rsidRPr="00C8665D" w:rsidRDefault="00C8665D" w:rsidP="00C8665D">
                  <w:pPr>
                    <w:pStyle w:val="Bibliography"/>
                    <w:rPr>
                      <w:noProof/>
                      <w:lang w:val="en-US"/>
                    </w:rPr>
                  </w:pPr>
                  <w:r>
                    <w:rPr>
                      <w:noProof/>
                    </w:rPr>
                    <w:t xml:space="preserve">SCHWARTZ, B.; TKACHENKO, ; ZAITSEV,. </w:t>
                  </w:r>
                  <w:r>
                    <w:rPr>
                      <w:b/>
                      <w:bCs/>
                      <w:noProof/>
                    </w:rPr>
                    <w:t>High Performance MySQL</w:t>
                  </w:r>
                  <w:r>
                    <w:rPr>
                      <w:noProof/>
                    </w:rPr>
                    <w:t xml:space="preserve">. </w:t>
                  </w:r>
                  <w:r w:rsidRPr="00C8665D">
                    <w:rPr>
                      <w:noProof/>
                      <w:lang w:val="en-US"/>
                    </w:rPr>
                    <w:t>Third Edition. ed. Sebastopol: O’Reilly Media, 2012.</w:t>
                  </w:r>
                </w:p>
                <w:p w14:paraId="093EA2B0" w14:textId="77777777" w:rsidR="00C8665D" w:rsidRPr="00C8665D" w:rsidRDefault="00C8665D" w:rsidP="00C8665D">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C8665D">
                    <w:rPr>
                      <w:noProof/>
                      <w:lang w:val="en-US"/>
                    </w:rPr>
                    <w:t>Acesso em: 19 Setembro 2020.</w:t>
                  </w:r>
                </w:p>
                <w:p w14:paraId="42F3E1CD" w14:textId="77777777" w:rsidR="00C8665D" w:rsidRDefault="00C8665D" w:rsidP="00C8665D">
                  <w:pPr>
                    <w:pStyle w:val="Bibliography"/>
                    <w:rPr>
                      <w:noProof/>
                    </w:rPr>
                  </w:pPr>
                  <w:r w:rsidRPr="00C8665D">
                    <w:rPr>
                      <w:noProof/>
                      <w:lang w:val="en-US"/>
                    </w:rPr>
                    <w:t xml:space="preserve">TPC. </w:t>
                  </w:r>
                  <w:r w:rsidRPr="00C8665D">
                    <w:rPr>
                      <w:b/>
                      <w:bCs/>
                      <w:noProof/>
                      <w:lang w:val="en-US"/>
                    </w:rPr>
                    <w:t>BENCHMARK (Decision Support) Standard Specification Revision</w:t>
                  </w:r>
                  <w:r w:rsidRPr="00C8665D">
                    <w:rPr>
                      <w:noProof/>
                      <w:lang w:val="en-US"/>
                    </w:rPr>
                    <w:t xml:space="preserve">, 2018. </w:t>
                  </w:r>
                  <w:r>
                    <w:rPr>
                      <w:noProof/>
                    </w:rPr>
                    <w:t>Disponivel em: &lt;http://www.tpc.org/tpc_documents_current_versions/pdf/tpc-h_v2.18.0.pdf&gt;.</w:t>
                  </w:r>
                </w:p>
                <w:p w14:paraId="212A413A" w14:textId="77777777" w:rsidR="00C8665D" w:rsidRDefault="00C8665D" w:rsidP="00C8665D">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C8665D">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D81942" w:rsidP="00681AB1">
          <w:pPr>
            <w:pStyle w:val="bibliografia"/>
            <w:rPr>
              <w:rFonts w:cs="Times New Roman"/>
              <w:caps/>
              <w:noProof w:val="0"/>
              <w:szCs w:val="24"/>
              <w:lang w:val="en-US"/>
            </w:rPr>
          </w:pPr>
        </w:p>
      </w:sdtContent>
    </w:sdt>
    <w:bookmarkEnd w:id="39"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1677E" w14:textId="77777777" w:rsidR="009B2A70" w:rsidRDefault="009B2A70" w:rsidP="00945981">
      <w:pPr>
        <w:spacing w:after="0" w:line="240" w:lineRule="auto"/>
      </w:pPr>
      <w:r>
        <w:separator/>
      </w:r>
    </w:p>
  </w:endnote>
  <w:endnote w:type="continuationSeparator" w:id="0">
    <w:p w14:paraId="1D6542A5" w14:textId="77777777" w:rsidR="009B2A70" w:rsidRDefault="009B2A70"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D81942" w:rsidRDefault="00D81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D81942" w:rsidRDefault="00D81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D81942" w:rsidRDefault="00D81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B4670" w14:textId="77777777" w:rsidR="009B2A70" w:rsidRDefault="009B2A70" w:rsidP="00945981">
      <w:pPr>
        <w:spacing w:after="0" w:line="240" w:lineRule="auto"/>
      </w:pPr>
      <w:r>
        <w:separator/>
      </w:r>
    </w:p>
  </w:footnote>
  <w:footnote w:type="continuationSeparator" w:id="0">
    <w:p w14:paraId="0C504782" w14:textId="77777777" w:rsidR="009B2A70" w:rsidRDefault="009B2A70"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D81942" w:rsidRDefault="00D81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D81942" w:rsidRDefault="00D81942">
    <w:pPr>
      <w:pStyle w:val="Header"/>
      <w:jc w:val="right"/>
    </w:pPr>
  </w:p>
  <w:p w14:paraId="7C3463D3" w14:textId="77777777" w:rsidR="00D81942" w:rsidRDefault="00D81942"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D81942" w:rsidRDefault="00D819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52A08BEC" w:rsidR="00D81942" w:rsidRPr="0031346E" w:rsidRDefault="00D81942">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D81942" w:rsidRDefault="00D81942"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1"/>
  </w:num>
  <w:num w:numId="4">
    <w:abstractNumId w:val="2"/>
  </w:num>
  <w:num w:numId="5">
    <w:abstractNumId w:val="9"/>
  </w:num>
  <w:num w:numId="6">
    <w:abstractNumId w:val="24"/>
  </w:num>
  <w:num w:numId="7">
    <w:abstractNumId w:val="28"/>
  </w:num>
  <w:num w:numId="8">
    <w:abstractNumId w:val="22"/>
  </w:num>
  <w:num w:numId="9">
    <w:abstractNumId w:val="1"/>
  </w:num>
  <w:num w:numId="10">
    <w:abstractNumId w:val="11"/>
  </w:num>
  <w:num w:numId="11">
    <w:abstractNumId w:val="8"/>
  </w:num>
  <w:num w:numId="12">
    <w:abstractNumId w:val="16"/>
  </w:num>
  <w:num w:numId="13">
    <w:abstractNumId w:val="21"/>
  </w:num>
  <w:num w:numId="14">
    <w:abstractNumId w:val="10"/>
  </w:num>
  <w:num w:numId="15">
    <w:abstractNumId w:val="26"/>
  </w:num>
  <w:num w:numId="16">
    <w:abstractNumId w:val="6"/>
  </w:num>
  <w:num w:numId="17">
    <w:abstractNumId w:val="19"/>
  </w:num>
  <w:num w:numId="18">
    <w:abstractNumId w:val="13"/>
  </w:num>
  <w:num w:numId="19">
    <w:abstractNumId w:val="5"/>
  </w:num>
  <w:num w:numId="20">
    <w:abstractNumId w:val="3"/>
  </w:num>
  <w:num w:numId="21">
    <w:abstractNumId w:val="20"/>
  </w:num>
  <w:num w:numId="22">
    <w:abstractNumId w:val="4"/>
  </w:num>
  <w:num w:numId="23">
    <w:abstractNumId w:val="14"/>
  </w:num>
  <w:num w:numId="24">
    <w:abstractNumId w:val="7"/>
  </w:num>
  <w:num w:numId="25">
    <w:abstractNumId w:val="30"/>
  </w:num>
  <w:num w:numId="26">
    <w:abstractNumId w:val="18"/>
  </w:num>
  <w:num w:numId="27">
    <w:abstractNumId w:val="27"/>
  </w:num>
  <w:num w:numId="28">
    <w:abstractNumId w:val="12"/>
  </w:num>
  <w:num w:numId="29">
    <w:abstractNumId w:val="0"/>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26DF8"/>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15992"/>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665D"/>
    <w:rsid w:val="00C877A2"/>
    <w:rsid w:val="00C94B7A"/>
    <w:rsid w:val="00C94D50"/>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1942"/>
    <w:rsid w:val="00D835A8"/>
    <w:rsid w:val="00D877A9"/>
    <w:rsid w:val="00D92257"/>
    <w:rsid w:val="00D94045"/>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mei\Downloads\github\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almei\Downloads\github\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7</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8</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10</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s>
</file>

<file path=customXml/itemProps1.xml><?xml version="1.0" encoding="utf-8"?>
<ds:datastoreItem xmlns:ds="http://schemas.openxmlformats.org/officeDocument/2006/customXml" ds:itemID="{E596BBE9-5FB8-4FDC-982D-7D6FDB1D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39</Pages>
  <Words>7341</Words>
  <Characters>39643</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86</cp:revision>
  <cp:lastPrinted>2017-07-13T19:47:00Z</cp:lastPrinted>
  <dcterms:created xsi:type="dcterms:W3CDTF">2020-09-30T00:26:00Z</dcterms:created>
  <dcterms:modified xsi:type="dcterms:W3CDTF">2021-01-10T18:27:00Z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