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585EFD70"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0F44EEDF" w:rsidR="00F77289" w:rsidRPr="00CB5844" w:rsidRDefault="00980FD6" w:rsidP="00F77289">
      <w:pPr>
        <w:pStyle w:val="NormalTCC"/>
        <w:rPr>
          <w:rFonts w:cs="Times New Roman"/>
        </w:rPr>
      </w:pPr>
      <w:r w:rsidRPr="00980FD6">
        <w:rPr>
          <w:rFonts w:cs="Times New Roman"/>
        </w:rPr>
        <w:t>Em momentos atuais, os Bancos de Dados são ferramentas importantíssimas que auxiliam as empresas na tomada de decisão. Desta forma, os dados são os elementos básicos que subsidiam tal ferramenta. Por isso, se faz necessário o estudo minucioso na forma como estes dados são armazenados. Baseado neste contexto, o</w:t>
      </w:r>
      <w:r w:rsidR="00F77289" w:rsidRPr="00980FD6">
        <w:rPr>
          <w:rFonts w:cs="Times New Roman"/>
        </w:rPr>
        <w:t xml:space="preserve"> presente estudo </w:t>
      </w:r>
      <w:r w:rsidR="00026DF8" w:rsidRPr="00980FD6">
        <w:rPr>
          <w:rFonts w:cs="Times New Roman"/>
        </w:rPr>
        <w:t xml:space="preserve">mensura o </w:t>
      </w:r>
      <w:r w:rsidR="00F77289" w:rsidRPr="00980FD6">
        <w:rPr>
          <w:rFonts w:cs="Times New Roman"/>
        </w:rPr>
        <w:t xml:space="preserve">desempenho quando </w:t>
      </w:r>
      <w:r w:rsidR="00026DF8" w:rsidRPr="00980FD6">
        <w:rPr>
          <w:rFonts w:cs="Times New Roman"/>
        </w:rPr>
        <w:t xml:space="preserve">são </w:t>
      </w:r>
      <w:r w:rsidR="00D96E18" w:rsidRPr="00980FD6">
        <w:rPr>
          <w:rFonts w:cs="Times New Roman"/>
        </w:rPr>
        <w:t xml:space="preserve">alteradas as </w:t>
      </w:r>
      <w:r w:rsidR="00B418FA" w:rsidRPr="00980FD6">
        <w:rPr>
          <w:rFonts w:cs="Times New Roman"/>
        </w:rPr>
        <w:t xml:space="preserve">variáveis </w:t>
      </w:r>
      <w:r w:rsidR="009B2982" w:rsidRPr="00980FD6">
        <w:rPr>
          <w:rFonts w:cs="Times New Roman"/>
        </w:rPr>
        <w:t>de configuração do</w:t>
      </w:r>
      <w:r w:rsidR="00026DF8" w:rsidRPr="00980FD6">
        <w:rPr>
          <w:rFonts w:cs="Times New Roman"/>
        </w:rPr>
        <w:t xml:space="preserve"> sistema</w:t>
      </w:r>
      <w:r w:rsidR="00B418FA" w:rsidRPr="00980FD6">
        <w:rPr>
          <w:rFonts w:cs="Times New Roman"/>
        </w:rPr>
        <w:t xml:space="preserve"> </w:t>
      </w:r>
      <w:r w:rsidR="009B2982" w:rsidRPr="00980FD6">
        <w:rPr>
          <w:rFonts w:cs="Times New Roman"/>
        </w:rPr>
        <w:t>de</w:t>
      </w:r>
      <w:r w:rsidR="00F77289" w:rsidRPr="00980FD6">
        <w:rPr>
          <w:rFonts w:cs="Times New Roman"/>
        </w:rPr>
        <w:t xml:space="preserve"> Banco de Dados MySQL</w:t>
      </w:r>
      <w:r w:rsidR="00B418FA" w:rsidRPr="00980FD6">
        <w:rPr>
          <w:rFonts w:cs="Times New Roman"/>
        </w:rPr>
        <w:t xml:space="preserve"> </w:t>
      </w:r>
      <w:r w:rsidR="009B2982" w:rsidRPr="00980FD6">
        <w:rPr>
          <w:rFonts w:cs="Times New Roman"/>
        </w:rPr>
        <w:t>utilizando o</w:t>
      </w:r>
      <w:r w:rsidR="00B418FA" w:rsidRPr="00980FD6">
        <w:rPr>
          <w:rFonts w:cs="Times New Roman"/>
        </w:rPr>
        <w:t xml:space="preserve"> </w:t>
      </w:r>
      <w:r w:rsidR="009B2982" w:rsidRPr="00980FD6">
        <w:rPr>
          <w:rFonts w:cs="Times New Roman"/>
        </w:rPr>
        <w:t>S</w:t>
      </w:r>
      <w:r w:rsidR="00B418FA" w:rsidRPr="00980FD6">
        <w:rPr>
          <w:rFonts w:cs="Times New Roman"/>
        </w:rPr>
        <w:t xml:space="preserve">istema </w:t>
      </w:r>
      <w:r w:rsidR="009B2982" w:rsidRPr="00980FD6">
        <w:rPr>
          <w:rFonts w:cs="Times New Roman"/>
        </w:rPr>
        <w:t>O</w:t>
      </w:r>
      <w:r w:rsidR="00B418FA" w:rsidRPr="00980FD6">
        <w:rPr>
          <w:rFonts w:cs="Times New Roman"/>
        </w:rPr>
        <w:t>peracional Linux Debian Buster</w:t>
      </w:r>
      <w:r w:rsidR="00F77289" w:rsidRPr="00980FD6">
        <w:rPr>
          <w:rFonts w:cs="Times New Roman"/>
        </w:rPr>
        <w:t>.</w:t>
      </w:r>
      <w:r w:rsidR="00B418FA">
        <w:rPr>
          <w:rFonts w:cs="Times New Roman"/>
        </w:rPr>
        <w:t xml:space="preserve"> Para realização deste teste </w:t>
      </w:r>
      <w:r w:rsidR="00F77289" w:rsidRPr="00CB5844">
        <w:rPr>
          <w:rFonts w:cs="Times New Roman"/>
        </w:rPr>
        <w:t xml:space="preserve">será utilizado um </w:t>
      </w:r>
      <w:r w:rsidR="00D96E18">
        <w:rPr>
          <w:rFonts w:cs="Times New Roman"/>
        </w:rPr>
        <w:t>padrão</w:t>
      </w:r>
      <w:r w:rsidR="00F77289" w:rsidRPr="00CB5844">
        <w:rPr>
          <w:rFonts w:cs="Times New Roman"/>
        </w:rPr>
        <w:t xml:space="preserve"> internacional para</w:t>
      </w:r>
      <w:r w:rsidR="009B2982">
        <w:rPr>
          <w:rFonts w:cs="Times New Roman"/>
        </w:rPr>
        <w:t xml:space="preserve"> avaliação de</w:t>
      </w:r>
      <w:r w:rsidR="00F77289"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00F77289"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sidRPr="00980FD6">
        <w:rPr>
          <w:rFonts w:cs="Times New Roman"/>
        </w:rPr>
        <w:t xml:space="preserve">. </w:t>
      </w:r>
      <w:r w:rsidRPr="00980FD6">
        <w:rPr>
          <w:rFonts w:cs="Times New Roman"/>
        </w:rPr>
        <w:t>N</w:t>
      </w:r>
      <w:r w:rsidR="00B418FA" w:rsidRPr="00980FD6">
        <w:rPr>
          <w:rFonts w:cs="Times New Roman"/>
        </w:rPr>
        <w:t>a</w:t>
      </w:r>
      <w:r w:rsidR="00F77289" w:rsidRPr="00980FD6">
        <w:rPr>
          <w:rFonts w:cs="Times New Roman"/>
        </w:rPr>
        <w:t xml:space="preserve"> </w:t>
      </w:r>
      <w:r w:rsidR="00B418FA" w:rsidRPr="00980FD6">
        <w:rPr>
          <w:rFonts w:cs="Times New Roman"/>
        </w:rPr>
        <w:t>etapa</w:t>
      </w:r>
      <w:r w:rsidRPr="00980FD6">
        <w:rPr>
          <w:rFonts w:cs="Times New Roman"/>
        </w:rPr>
        <w:t xml:space="preserve"> seguinte, foram</w:t>
      </w:r>
      <w:r w:rsidR="00F77289" w:rsidRPr="00980FD6">
        <w:rPr>
          <w:rFonts w:cs="Times New Roman"/>
        </w:rPr>
        <w:t xml:space="preserve"> realizadas as</w:t>
      </w:r>
      <w:r w:rsidR="00B418FA" w:rsidRPr="00980FD6">
        <w:rPr>
          <w:rFonts w:cs="Times New Roman"/>
        </w:rPr>
        <w:t xml:space="preserve"> alterações nos valores das variáveis </w:t>
      </w:r>
      <w:r w:rsidR="00EF655B" w:rsidRPr="00980FD6">
        <w:rPr>
          <w:rFonts w:cs="Times New Roman"/>
        </w:rPr>
        <w:t xml:space="preserve">de configuração </w:t>
      </w:r>
      <w:r w:rsidR="00B418FA" w:rsidRPr="00980FD6">
        <w:rPr>
          <w:rFonts w:cs="Times New Roman"/>
        </w:rPr>
        <w:t>do MySQL</w:t>
      </w:r>
      <w:r w:rsidR="00B418FA">
        <w:rPr>
          <w:rFonts w:cs="Times New Roman"/>
        </w:rPr>
        <w:t xml:space="preserve"> como </w:t>
      </w:r>
      <w:r w:rsidR="00513394">
        <w:rPr>
          <w:rFonts w:cs="Times New Roman"/>
        </w:rPr>
        <w:t>memória</w:t>
      </w:r>
      <w:r w:rsidR="00B418FA">
        <w:rPr>
          <w:rFonts w:cs="Times New Roman"/>
        </w:rPr>
        <w:t xml:space="preserve"> de cache e </w:t>
      </w:r>
      <w:r w:rsidR="00B418FA" w:rsidRPr="00980FD6">
        <w:rPr>
          <w:rFonts w:cs="Times New Roman"/>
        </w:rPr>
        <w:t xml:space="preserve">memoria buffer com o intuito de tornar as </w:t>
      </w:r>
      <w:r w:rsidR="00F77289" w:rsidRPr="00980FD6">
        <w:rPr>
          <w:rFonts w:cs="Times New Roman"/>
        </w:rPr>
        <w:t xml:space="preserve">consultas ao banco mais </w:t>
      </w:r>
      <w:r w:rsidR="00EF655B" w:rsidRPr="00980FD6">
        <w:rPr>
          <w:rFonts w:cs="Times New Roman"/>
        </w:rPr>
        <w:t>rápidas</w:t>
      </w:r>
      <w:r w:rsidR="00F77289" w:rsidRPr="00980FD6">
        <w:rPr>
          <w:rFonts w:cs="Times New Roman"/>
        </w:rPr>
        <w:t>. A partir dos d</w:t>
      </w:r>
      <w:r w:rsidR="00EF655B" w:rsidRPr="00980FD6">
        <w:rPr>
          <w:rFonts w:cs="Times New Roman"/>
        </w:rPr>
        <w:t xml:space="preserve">ados coletados, </w:t>
      </w:r>
      <w:r w:rsidRPr="00980FD6">
        <w:rPr>
          <w:rFonts w:cs="Times New Roman"/>
        </w:rPr>
        <w:t>foram realizadas as análises com relação ao tempo médio nas consultas</w:t>
      </w:r>
      <w:r w:rsidR="00F77289" w:rsidRPr="00980FD6">
        <w:rPr>
          <w:rFonts w:cs="Times New Roman"/>
        </w:rPr>
        <w:t xml:space="preserve"> </w:t>
      </w:r>
      <w:r w:rsidR="009B2982" w:rsidRPr="00980FD6">
        <w:rPr>
          <w:rFonts w:cs="Times New Roman"/>
        </w:rPr>
        <w:t>n</w:t>
      </w:r>
      <w:r w:rsidR="00F77289" w:rsidRPr="00980FD6">
        <w:rPr>
          <w:rFonts w:cs="Times New Roman"/>
        </w:rPr>
        <w:t>essa</w:t>
      </w:r>
      <w:r w:rsidR="009B2982" w:rsidRPr="00980FD6">
        <w:rPr>
          <w:rFonts w:cs="Times New Roman"/>
        </w:rPr>
        <w:t>s</w:t>
      </w:r>
      <w:r w:rsidR="00F77289" w:rsidRPr="00980FD6">
        <w:rPr>
          <w:rFonts w:cs="Times New Roman"/>
        </w:rPr>
        <w:t xml:space="preserve"> base</w:t>
      </w:r>
      <w:r w:rsidR="009B2982" w:rsidRPr="00980FD6">
        <w:rPr>
          <w:rFonts w:cs="Times New Roman"/>
        </w:rPr>
        <w:t>s</w:t>
      </w:r>
      <w:r w:rsidR="00F77289" w:rsidRPr="00980FD6">
        <w:rPr>
          <w:rFonts w:cs="Times New Roman"/>
        </w:rPr>
        <w:t xml:space="preserve"> de </w:t>
      </w:r>
      <w:r w:rsidRPr="00980FD6">
        <w:rPr>
          <w:rFonts w:cs="Times New Roman"/>
        </w:rPr>
        <w:t>dados supostamente otimizadas</w:t>
      </w:r>
      <w:r w:rsidR="00F77289" w:rsidRPr="00980FD6">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08055131" w14:textId="0FB9DE8C" w:rsidR="00E369E0" w:rsidRDefault="000A127F" w:rsidP="00E369E0">
      <w:pPr>
        <w:pStyle w:val="NormalTCC"/>
        <w:ind w:firstLine="708"/>
        <w:rPr>
          <w:rFonts w:cs="Times New Roman"/>
          <w:lang w:val="en-US"/>
        </w:rPr>
      </w:pPr>
      <w:r>
        <w:rPr>
          <w:rFonts w:cs="Times New Roman"/>
          <w:lang w:val="en-US"/>
        </w:rPr>
        <w:t>Today</w:t>
      </w:r>
      <w:r w:rsidR="00E369E0" w:rsidRPr="00E369E0">
        <w:rPr>
          <w:rFonts w:cs="Times New Roman"/>
          <w:lang w:val="en-US"/>
        </w:rPr>
        <w:t xml:space="preserve">, databases are extremely important tools that assist companies in decision making. In this way, data are the basic elements that support such a tool. For this reason, it is necessary to conduct a detailed study of how these data are stored. Based on this context, this study measures performance when the configuration variables of the MySQL Database system are changed using the Debian Buster Linux Operating System. To perform this 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Pr>
          <w:rFonts w:cs="Times New Roman"/>
          <w:lang w:val="en-US"/>
        </w:rPr>
        <w:t>queries</w:t>
      </w:r>
      <w:r w:rsidR="00E369E0" w:rsidRPr="00E369E0">
        <w:rPr>
          <w:rFonts w:cs="Times New Roman"/>
          <w:lang w:val="en-US"/>
        </w:rPr>
        <w:t xml:space="preserve"> proposed by the Benchmark test will be carried out and the respective measurements of the average time of each consultation will be carried out. In the next step, changes were made to the values ​​of the MySQL configuration variables such as cache memory and buffer memory in order to make queries to the bank faster. Based on the data collected, analyzes were performed regarding the average time spent in </w:t>
      </w:r>
      <w:r>
        <w:rPr>
          <w:rFonts w:cs="Times New Roman"/>
          <w:lang w:val="en-US"/>
        </w:rPr>
        <w:t>queries</w:t>
      </w:r>
      <w:r w:rsidR="00E369E0" w:rsidRPr="00E369E0">
        <w:rPr>
          <w:rFonts w:cs="Times New Roman"/>
          <w:lang w:val="en-US"/>
        </w:rPr>
        <w:t xml:space="preserve"> in these supposedly optimized databases. </w:t>
      </w:r>
    </w:p>
    <w:p w14:paraId="4C250A4E" w14:textId="54F9A394" w:rsidR="00415508" w:rsidRPr="00754866" w:rsidRDefault="00F77289" w:rsidP="00E369E0">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5A0F8943" w:rsidR="005A78A8" w:rsidRPr="005A78A8" w:rsidRDefault="0048707D" w:rsidP="005A78A8">
      <w:pPr>
        <w:pStyle w:val="TOC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FA0A32">
          <w:rPr>
            <w:webHidden/>
          </w:rPr>
          <w:t>15</w:t>
        </w:r>
        <w:r w:rsidR="005A78A8">
          <w:rPr>
            <w:webHidden/>
          </w:rPr>
          <w:fldChar w:fldCharType="end"/>
        </w:r>
      </w:hyperlink>
    </w:p>
    <w:p w14:paraId="2CA62A5C" w14:textId="2C063E61" w:rsidR="005A78A8" w:rsidRPr="005A78A8" w:rsidRDefault="00F20E9B" w:rsidP="005A78A8">
      <w:pPr>
        <w:pStyle w:val="TOC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FA0A32">
          <w:rPr>
            <w:webHidden/>
          </w:rPr>
          <w:t>16</w:t>
        </w:r>
        <w:r w:rsidR="005A78A8">
          <w:rPr>
            <w:webHidden/>
          </w:rPr>
          <w:fldChar w:fldCharType="end"/>
        </w:r>
      </w:hyperlink>
    </w:p>
    <w:p w14:paraId="7DB3D346" w14:textId="6FE09E49" w:rsidR="005A78A8" w:rsidRPr="005A78A8" w:rsidRDefault="00F20E9B" w:rsidP="005A78A8">
      <w:pPr>
        <w:pStyle w:val="TOC1"/>
      </w:pPr>
      <w:hyperlink r:id="rId9"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FA0A32">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F2A8FE7" w14:textId="52886F47" w:rsidR="00DA2BDB" w:rsidRPr="00DA2BDB" w:rsidRDefault="0049307D" w:rsidP="00DA2BDB">
      <w:pPr>
        <w:pStyle w:val="TOC1"/>
      </w:pPr>
      <w:r w:rsidRPr="00DA2BDB">
        <w:fldChar w:fldCharType="begin"/>
      </w:r>
      <w:r w:rsidRPr="00DA2BDB">
        <w:instrText xml:space="preserve"> TOC \h \z \c "Tabela" </w:instrText>
      </w:r>
      <w:r w:rsidRPr="00DA2BDB">
        <w:fldChar w:fldCharType="separate"/>
      </w:r>
      <w:hyperlink w:anchor="_Toc62360513" w:history="1">
        <w:r w:rsidR="00DA2BDB" w:rsidRPr="00DA2BDB">
          <w:t>Tabela 1 - Características do innodb_buffer_pool_size</w:t>
        </w:r>
        <w:r w:rsidR="00DA2BDB">
          <w:rPr>
            <w:webHidden/>
          </w:rPr>
          <w:tab/>
        </w:r>
        <w:r w:rsidR="00DA2BDB">
          <w:rPr>
            <w:webHidden/>
          </w:rPr>
          <w:fldChar w:fldCharType="begin"/>
        </w:r>
        <w:r w:rsidR="00DA2BDB">
          <w:rPr>
            <w:webHidden/>
          </w:rPr>
          <w:instrText xml:space="preserve"> PAGEREF _Toc62360513 \h </w:instrText>
        </w:r>
        <w:r w:rsidR="00DA2BDB">
          <w:rPr>
            <w:webHidden/>
          </w:rPr>
        </w:r>
        <w:r w:rsidR="00DA2BDB">
          <w:rPr>
            <w:webHidden/>
          </w:rPr>
          <w:fldChar w:fldCharType="separate"/>
        </w:r>
        <w:r w:rsidR="00FA0A32">
          <w:rPr>
            <w:webHidden/>
          </w:rPr>
          <w:t>13</w:t>
        </w:r>
        <w:r w:rsidR="00DA2BDB">
          <w:rPr>
            <w:webHidden/>
          </w:rPr>
          <w:fldChar w:fldCharType="end"/>
        </w:r>
      </w:hyperlink>
    </w:p>
    <w:p w14:paraId="1EDF99F7" w14:textId="4816DF78" w:rsidR="00DA2BDB" w:rsidRPr="00DA2BDB" w:rsidRDefault="00F20E9B" w:rsidP="00DA2BDB">
      <w:pPr>
        <w:pStyle w:val="TOC1"/>
      </w:pPr>
      <w:hyperlink w:anchor="_Toc62360514" w:history="1">
        <w:r w:rsidR="00DA2BDB" w:rsidRPr="00DA2BDB">
          <w:t>Tabela 2 - Características do innodb_buffer_pool_instances</w:t>
        </w:r>
        <w:r w:rsidR="00DA2BDB">
          <w:rPr>
            <w:webHidden/>
          </w:rPr>
          <w:tab/>
        </w:r>
        <w:r w:rsidR="00DA2BDB">
          <w:rPr>
            <w:webHidden/>
          </w:rPr>
          <w:fldChar w:fldCharType="begin"/>
        </w:r>
        <w:r w:rsidR="00DA2BDB">
          <w:rPr>
            <w:webHidden/>
          </w:rPr>
          <w:instrText xml:space="preserve"> PAGEREF _Toc62360514 \h </w:instrText>
        </w:r>
        <w:r w:rsidR="00DA2BDB">
          <w:rPr>
            <w:webHidden/>
          </w:rPr>
        </w:r>
        <w:r w:rsidR="00DA2BDB">
          <w:rPr>
            <w:webHidden/>
          </w:rPr>
          <w:fldChar w:fldCharType="separate"/>
        </w:r>
        <w:r w:rsidR="00FA0A32">
          <w:rPr>
            <w:webHidden/>
          </w:rPr>
          <w:t>14</w:t>
        </w:r>
        <w:r w:rsidR="00DA2BDB">
          <w:rPr>
            <w:webHidden/>
          </w:rPr>
          <w:fldChar w:fldCharType="end"/>
        </w:r>
      </w:hyperlink>
    </w:p>
    <w:p w14:paraId="032254C1" w14:textId="6938CCF5" w:rsidR="00DA2BDB" w:rsidRPr="00DA2BDB" w:rsidRDefault="00F20E9B" w:rsidP="00DA2BDB">
      <w:pPr>
        <w:pStyle w:val="TOC1"/>
      </w:pPr>
      <w:hyperlink w:anchor="_Toc62360515" w:history="1">
        <w:r w:rsidR="00DA2BDB" w:rsidRPr="00DA2BDB">
          <w:t>Tabela 3 - Características do innodb_buffer_pool_chunk_size</w:t>
        </w:r>
        <w:r w:rsidR="00DA2BDB">
          <w:rPr>
            <w:webHidden/>
          </w:rPr>
          <w:tab/>
        </w:r>
        <w:r w:rsidR="00DA2BDB">
          <w:rPr>
            <w:webHidden/>
          </w:rPr>
          <w:fldChar w:fldCharType="begin"/>
        </w:r>
        <w:r w:rsidR="00DA2BDB">
          <w:rPr>
            <w:webHidden/>
          </w:rPr>
          <w:instrText xml:space="preserve"> PAGEREF _Toc62360515 \h </w:instrText>
        </w:r>
        <w:r w:rsidR="00DA2BDB">
          <w:rPr>
            <w:webHidden/>
          </w:rPr>
        </w:r>
        <w:r w:rsidR="00DA2BDB">
          <w:rPr>
            <w:webHidden/>
          </w:rPr>
          <w:fldChar w:fldCharType="separate"/>
        </w:r>
        <w:r w:rsidR="00FA0A32">
          <w:rPr>
            <w:webHidden/>
          </w:rPr>
          <w:t>15</w:t>
        </w:r>
        <w:r w:rsidR="00DA2BDB">
          <w:rPr>
            <w:webHidden/>
          </w:rPr>
          <w:fldChar w:fldCharType="end"/>
        </w:r>
      </w:hyperlink>
    </w:p>
    <w:p w14:paraId="571A102E" w14:textId="18F35E6F" w:rsidR="00DA2BDB" w:rsidRPr="00DA2BDB" w:rsidRDefault="00F20E9B" w:rsidP="00DA2BDB">
      <w:pPr>
        <w:pStyle w:val="TOC1"/>
      </w:pPr>
      <w:hyperlink w:anchor="_Toc62360516" w:history="1">
        <w:r w:rsidR="00DA2BDB" w:rsidRPr="00DA2BDB">
          <w:t>Tabela 4 - Características do  key_buffer_size</w:t>
        </w:r>
        <w:r w:rsidR="00DA2BDB">
          <w:rPr>
            <w:webHidden/>
          </w:rPr>
          <w:tab/>
        </w:r>
        <w:r w:rsidR="00DA2BDB">
          <w:rPr>
            <w:webHidden/>
          </w:rPr>
          <w:fldChar w:fldCharType="begin"/>
        </w:r>
        <w:r w:rsidR="00DA2BDB">
          <w:rPr>
            <w:webHidden/>
          </w:rPr>
          <w:instrText xml:space="preserve"> PAGEREF _Toc62360516 \h </w:instrText>
        </w:r>
        <w:r w:rsidR="00DA2BDB">
          <w:rPr>
            <w:webHidden/>
          </w:rPr>
        </w:r>
        <w:r w:rsidR="00DA2BDB">
          <w:rPr>
            <w:webHidden/>
          </w:rPr>
          <w:fldChar w:fldCharType="separate"/>
        </w:r>
        <w:r w:rsidR="00FA0A32">
          <w:rPr>
            <w:webHidden/>
          </w:rPr>
          <w:t>17</w:t>
        </w:r>
        <w:r w:rsidR="00DA2BDB">
          <w:rPr>
            <w:webHidden/>
          </w:rPr>
          <w:fldChar w:fldCharType="end"/>
        </w:r>
      </w:hyperlink>
    </w:p>
    <w:p w14:paraId="1DEBAB07" w14:textId="38619150" w:rsidR="00DA2BDB" w:rsidRPr="00DA2BDB" w:rsidRDefault="00F20E9B" w:rsidP="00DA2BDB">
      <w:pPr>
        <w:pStyle w:val="TOC1"/>
      </w:pPr>
      <w:hyperlink w:anchor="_Toc62360517" w:history="1">
        <w:r w:rsidR="00DA2BDB" w:rsidRPr="00DA2BDB">
          <w:t>Tabela 5 - Valores Padrão da Variáveis do MySQL</w:t>
        </w:r>
        <w:r w:rsidR="00DA2BDB">
          <w:rPr>
            <w:webHidden/>
          </w:rPr>
          <w:tab/>
        </w:r>
        <w:r w:rsidR="00DA2BDB">
          <w:rPr>
            <w:webHidden/>
          </w:rPr>
          <w:fldChar w:fldCharType="begin"/>
        </w:r>
        <w:r w:rsidR="00DA2BDB">
          <w:rPr>
            <w:webHidden/>
          </w:rPr>
          <w:instrText xml:space="preserve"> PAGEREF _Toc62360517 \h </w:instrText>
        </w:r>
        <w:r w:rsidR="00DA2BDB">
          <w:rPr>
            <w:webHidden/>
          </w:rPr>
        </w:r>
        <w:r w:rsidR="00DA2BDB">
          <w:rPr>
            <w:webHidden/>
          </w:rPr>
          <w:fldChar w:fldCharType="separate"/>
        </w:r>
        <w:r w:rsidR="00FA0A32">
          <w:rPr>
            <w:webHidden/>
          </w:rPr>
          <w:t>17</w:t>
        </w:r>
        <w:r w:rsidR="00DA2BDB">
          <w:rPr>
            <w:webHidden/>
          </w:rPr>
          <w:fldChar w:fldCharType="end"/>
        </w:r>
      </w:hyperlink>
    </w:p>
    <w:p w14:paraId="750CEEC0" w14:textId="1E114D0F" w:rsidR="00DA2BDB" w:rsidRPr="00DA2BDB" w:rsidRDefault="00F20E9B" w:rsidP="00DA2BDB">
      <w:pPr>
        <w:pStyle w:val="TOC1"/>
      </w:pPr>
      <w:hyperlink w:anchor="_Toc62360518" w:history="1">
        <w:r w:rsidR="00DA2BDB" w:rsidRPr="00DA2BDB">
          <w:t>Tabela 6 - Tamanho Estimado Banco de Dados Fator Escala 10GB (em tuplas)</w:t>
        </w:r>
        <w:r w:rsidR="00DA2BDB">
          <w:rPr>
            <w:webHidden/>
          </w:rPr>
          <w:tab/>
        </w:r>
        <w:r w:rsidR="00DA2BDB">
          <w:rPr>
            <w:webHidden/>
          </w:rPr>
          <w:fldChar w:fldCharType="begin"/>
        </w:r>
        <w:r w:rsidR="00DA2BDB">
          <w:rPr>
            <w:webHidden/>
          </w:rPr>
          <w:instrText xml:space="preserve"> PAGEREF _Toc62360518 \h </w:instrText>
        </w:r>
        <w:r w:rsidR="00DA2BDB">
          <w:rPr>
            <w:webHidden/>
          </w:rPr>
        </w:r>
        <w:r w:rsidR="00DA2BDB">
          <w:rPr>
            <w:webHidden/>
          </w:rPr>
          <w:fldChar w:fldCharType="separate"/>
        </w:r>
        <w:r w:rsidR="00FA0A32">
          <w:rPr>
            <w:webHidden/>
          </w:rPr>
          <w:t>20</w:t>
        </w:r>
        <w:r w:rsidR="00DA2BDB">
          <w:rPr>
            <w:webHidden/>
          </w:rPr>
          <w:fldChar w:fldCharType="end"/>
        </w:r>
      </w:hyperlink>
    </w:p>
    <w:p w14:paraId="0C303955" w14:textId="7E099CF8" w:rsidR="00DA2BDB" w:rsidRPr="00DA2BDB" w:rsidRDefault="00F20E9B" w:rsidP="00DA2BDB">
      <w:pPr>
        <w:pStyle w:val="TOC1"/>
      </w:pPr>
      <w:hyperlink w:anchor="_Toc62360519" w:history="1">
        <w:r w:rsidR="00DA2BDB" w:rsidRPr="00DA2BDB">
          <w:t>Tabela 7 – Tempos de consulta da Query 01 da Base de Dados de 10 GB</w:t>
        </w:r>
        <w:r w:rsidR="00DA2BDB">
          <w:rPr>
            <w:webHidden/>
          </w:rPr>
          <w:tab/>
        </w:r>
        <w:r w:rsidR="00DA2BDB">
          <w:rPr>
            <w:webHidden/>
          </w:rPr>
          <w:fldChar w:fldCharType="begin"/>
        </w:r>
        <w:r w:rsidR="00DA2BDB">
          <w:rPr>
            <w:webHidden/>
          </w:rPr>
          <w:instrText xml:space="preserve"> PAGEREF _Toc62360519 \h </w:instrText>
        </w:r>
        <w:r w:rsidR="00DA2BDB">
          <w:rPr>
            <w:webHidden/>
          </w:rPr>
        </w:r>
        <w:r w:rsidR="00DA2BDB">
          <w:rPr>
            <w:webHidden/>
          </w:rPr>
          <w:fldChar w:fldCharType="separate"/>
        </w:r>
        <w:r w:rsidR="00FA0A32">
          <w:rPr>
            <w:webHidden/>
          </w:rPr>
          <w:t>23</w:t>
        </w:r>
        <w:r w:rsidR="00DA2BDB">
          <w:rPr>
            <w:webHidden/>
          </w:rPr>
          <w:fldChar w:fldCharType="end"/>
        </w:r>
      </w:hyperlink>
    </w:p>
    <w:p w14:paraId="311435D7" w14:textId="618CA49C" w:rsidR="00DA2BDB" w:rsidRPr="00DA2BDB" w:rsidRDefault="00F20E9B" w:rsidP="00DA2BDB">
      <w:pPr>
        <w:pStyle w:val="TOC1"/>
      </w:pPr>
      <w:hyperlink w:anchor="_Toc62360520" w:history="1">
        <w:r w:rsidR="00DA2BDB" w:rsidRPr="00DA2BDB">
          <w:t>Tabela 8 - Tempo Médio das Consultas da Base de Dados não Alterada de tamanho 10 GB</w:t>
        </w:r>
        <w:r w:rsidR="00DA2BDB">
          <w:rPr>
            <w:webHidden/>
          </w:rPr>
          <w:tab/>
        </w:r>
        <w:r w:rsidR="00DA2BDB">
          <w:rPr>
            <w:webHidden/>
          </w:rPr>
          <w:fldChar w:fldCharType="begin"/>
        </w:r>
        <w:r w:rsidR="00DA2BDB">
          <w:rPr>
            <w:webHidden/>
          </w:rPr>
          <w:instrText xml:space="preserve"> PAGEREF _Toc62360520 \h </w:instrText>
        </w:r>
        <w:r w:rsidR="00DA2BDB">
          <w:rPr>
            <w:webHidden/>
          </w:rPr>
        </w:r>
        <w:r w:rsidR="00DA2BDB">
          <w:rPr>
            <w:webHidden/>
          </w:rPr>
          <w:fldChar w:fldCharType="separate"/>
        </w:r>
        <w:r w:rsidR="00FA0A32">
          <w:rPr>
            <w:webHidden/>
          </w:rPr>
          <w:t>24</w:t>
        </w:r>
        <w:r w:rsidR="00DA2BDB">
          <w:rPr>
            <w:webHidden/>
          </w:rPr>
          <w:fldChar w:fldCharType="end"/>
        </w:r>
      </w:hyperlink>
    </w:p>
    <w:p w14:paraId="6F624947" w14:textId="25B5EC18" w:rsidR="00DA2BDB" w:rsidRPr="00DA2BDB" w:rsidRDefault="00F20E9B" w:rsidP="00DA2BDB">
      <w:pPr>
        <w:pStyle w:val="TOC1"/>
      </w:pPr>
      <w:hyperlink w:anchor="_Toc62360521" w:history="1">
        <w:r w:rsidR="00DA2BDB" w:rsidRPr="00DA2BDB">
          <w:t>Tabela 9 - Tempos de consulta da Query 01 da Base de Dados de 1 GB</w:t>
        </w:r>
        <w:r w:rsidR="00DA2BDB">
          <w:rPr>
            <w:webHidden/>
          </w:rPr>
          <w:tab/>
        </w:r>
        <w:r w:rsidR="00DA2BDB">
          <w:rPr>
            <w:webHidden/>
          </w:rPr>
          <w:fldChar w:fldCharType="begin"/>
        </w:r>
        <w:r w:rsidR="00DA2BDB">
          <w:rPr>
            <w:webHidden/>
          </w:rPr>
          <w:instrText xml:space="preserve"> PAGEREF _Toc62360521 \h </w:instrText>
        </w:r>
        <w:r w:rsidR="00DA2BDB">
          <w:rPr>
            <w:webHidden/>
          </w:rPr>
        </w:r>
        <w:r w:rsidR="00DA2BDB">
          <w:rPr>
            <w:webHidden/>
          </w:rPr>
          <w:fldChar w:fldCharType="separate"/>
        </w:r>
        <w:r w:rsidR="00FA0A32">
          <w:rPr>
            <w:webHidden/>
          </w:rPr>
          <w:t>24</w:t>
        </w:r>
        <w:r w:rsidR="00DA2BDB">
          <w:rPr>
            <w:webHidden/>
          </w:rPr>
          <w:fldChar w:fldCharType="end"/>
        </w:r>
      </w:hyperlink>
    </w:p>
    <w:p w14:paraId="28A21045" w14:textId="5B62ABF0" w:rsidR="00DA2BDB" w:rsidRPr="00DA2BDB" w:rsidRDefault="00F20E9B" w:rsidP="00DA2BDB">
      <w:pPr>
        <w:pStyle w:val="TOC1"/>
      </w:pPr>
      <w:hyperlink w:anchor="_Toc62360522" w:history="1">
        <w:r w:rsidR="00DA2BDB" w:rsidRPr="00DA2BDB">
          <w:t>Tabela 10 - Tempo Médio das Consultas da Base de Dados não Alterada de tamanho 1 GB</w:t>
        </w:r>
        <w:r w:rsidR="00DA2BDB">
          <w:rPr>
            <w:webHidden/>
          </w:rPr>
          <w:tab/>
        </w:r>
        <w:r w:rsidR="00DA2BDB">
          <w:rPr>
            <w:webHidden/>
          </w:rPr>
          <w:fldChar w:fldCharType="begin"/>
        </w:r>
        <w:r w:rsidR="00DA2BDB">
          <w:rPr>
            <w:webHidden/>
          </w:rPr>
          <w:instrText xml:space="preserve"> PAGEREF _Toc62360522 \h </w:instrText>
        </w:r>
        <w:r w:rsidR="00DA2BDB">
          <w:rPr>
            <w:webHidden/>
          </w:rPr>
        </w:r>
        <w:r w:rsidR="00DA2BDB">
          <w:rPr>
            <w:webHidden/>
          </w:rPr>
          <w:fldChar w:fldCharType="separate"/>
        </w:r>
        <w:r w:rsidR="00FA0A32">
          <w:rPr>
            <w:webHidden/>
          </w:rPr>
          <w:t>25</w:t>
        </w:r>
        <w:r w:rsidR="00DA2BDB">
          <w:rPr>
            <w:webHidden/>
          </w:rPr>
          <w:fldChar w:fldCharType="end"/>
        </w:r>
      </w:hyperlink>
    </w:p>
    <w:p w14:paraId="6C56FB0F" w14:textId="6922473B" w:rsidR="00DA2BDB" w:rsidRPr="00DA2BDB" w:rsidRDefault="00F20E9B" w:rsidP="00DA2BDB">
      <w:pPr>
        <w:pStyle w:val="TOC1"/>
      </w:pPr>
      <w:hyperlink w:anchor="_Toc62360523" w:history="1">
        <w:r w:rsidR="00DA2BDB" w:rsidRPr="00DA2BDB">
          <w:t>Tabela 11 - Valores das Variáveis padrão Após Alteração</w:t>
        </w:r>
        <w:r w:rsidR="00DA2BDB">
          <w:rPr>
            <w:webHidden/>
          </w:rPr>
          <w:tab/>
        </w:r>
        <w:r w:rsidR="00DA2BDB">
          <w:rPr>
            <w:webHidden/>
          </w:rPr>
          <w:fldChar w:fldCharType="begin"/>
        </w:r>
        <w:r w:rsidR="00DA2BDB">
          <w:rPr>
            <w:webHidden/>
          </w:rPr>
          <w:instrText xml:space="preserve"> PAGEREF _Toc62360523 \h </w:instrText>
        </w:r>
        <w:r w:rsidR="00DA2BDB">
          <w:rPr>
            <w:webHidden/>
          </w:rPr>
        </w:r>
        <w:r w:rsidR="00DA2BDB">
          <w:rPr>
            <w:webHidden/>
          </w:rPr>
          <w:fldChar w:fldCharType="separate"/>
        </w:r>
        <w:r w:rsidR="00FA0A32">
          <w:rPr>
            <w:webHidden/>
          </w:rPr>
          <w:t>26</w:t>
        </w:r>
        <w:r w:rsidR="00DA2BDB">
          <w:rPr>
            <w:webHidden/>
          </w:rPr>
          <w:fldChar w:fldCharType="end"/>
        </w:r>
      </w:hyperlink>
    </w:p>
    <w:p w14:paraId="5FEA600A" w14:textId="7EA74EAF" w:rsidR="00DA2BDB" w:rsidRPr="00DA2BDB" w:rsidRDefault="00F20E9B" w:rsidP="00DA2BDB">
      <w:pPr>
        <w:pStyle w:val="TOC1"/>
      </w:pPr>
      <w:hyperlink w:anchor="_Toc62360524" w:history="1">
        <w:r w:rsidR="00DA2BDB" w:rsidRPr="00DA2BDB">
          <w:t>Tabela 12 – Relação entre as médias de todas as bases de dados</w:t>
        </w:r>
        <w:r w:rsidR="00DA2BDB">
          <w:rPr>
            <w:webHidden/>
          </w:rPr>
          <w:tab/>
        </w:r>
        <w:r w:rsidR="00DA2BDB">
          <w:rPr>
            <w:webHidden/>
          </w:rPr>
          <w:fldChar w:fldCharType="begin"/>
        </w:r>
        <w:r w:rsidR="00DA2BDB">
          <w:rPr>
            <w:webHidden/>
          </w:rPr>
          <w:instrText xml:space="preserve"> PAGEREF _Toc62360524 \h </w:instrText>
        </w:r>
        <w:r w:rsidR="00DA2BDB">
          <w:rPr>
            <w:webHidden/>
          </w:rPr>
        </w:r>
        <w:r w:rsidR="00DA2BDB">
          <w:rPr>
            <w:webHidden/>
          </w:rPr>
          <w:fldChar w:fldCharType="separate"/>
        </w:r>
        <w:r w:rsidR="00FA0A32">
          <w:rPr>
            <w:webHidden/>
          </w:rPr>
          <w:t>26</w:t>
        </w:r>
        <w:r w:rsidR="00DA2BDB">
          <w:rPr>
            <w:webHidden/>
          </w:rPr>
          <w:fldChar w:fldCharType="end"/>
        </w:r>
      </w:hyperlink>
    </w:p>
    <w:p w14:paraId="31A0F994" w14:textId="2CBD8F2E"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48E6F21D" w14:textId="37DFCAAA" w:rsidR="0013642A" w:rsidRPr="0013642A" w:rsidRDefault="00ED685C">
          <w:pPr>
            <w:pStyle w:val="TOC1"/>
          </w:pPr>
          <w:r w:rsidRPr="0013642A">
            <w:rPr>
              <w:caps/>
            </w:rPr>
            <w:fldChar w:fldCharType="begin"/>
          </w:r>
          <w:r w:rsidRPr="0013642A">
            <w:rPr>
              <w:caps/>
            </w:rPr>
            <w:instrText xml:space="preserve"> TOC \o "1-3" \h \z \u </w:instrText>
          </w:r>
          <w:r w:rsidRPr="0013642A">
            <w:rPr>
              <w:caps/>
            </w:rPr>
            <w:fldChar w:fldCharType="separate"/>
          </w:r>
          <w:hyperlink w:anchor="_Toc62360382" w:history="1">
            <w:r w:rsidR="0013642A" w:rsidRPr="0013642A">
              <w:rPr>
                <w:rStyle w:val="Hyperlink"/>
              </w:rPr>
              <w:t>1.</w:t>
            </w:r>
            <w:r w:rsidR="0013642A" w:rsidRPr="0013642A">
              <w:tab/>
            </w:r>
            <w:r w:rsidR="0013642A" w:rsidRPr="0013642A">
              <w:rPr>
                <w:rStyle w:val="Hyperlink"/>
              </w:rPr>
              <w:t>INTRODUÇÃO</w:t>
            </w:r>
            <w:r w:rsidR="0013642A" w:rsidRPr="0013642A">
              <w:rPr>
                <w:webHidden/>
              </w:rPr>
              <w:tab/>
            </w:r>
            <w:r w:rsidR="0013642A" w:rsidRPr="0013642A">
              <w:rPr>
                <w:webHidden/>
              </w:rPr>
              <w:fldChar w:fldCharType="begin"/>
            </w:r>
            <w:r w:rsidR="0013642A" w:rsidRPr="0013642A">
              <w:rPr>
                <w:webHidden/>
              </w:rPr>
              <w:instrText xml:space="preserve"> PAGEREF _Toc62360382 \h </w:instrText>
            </w:r>
            <w:r w:rsidR="0013642A" w:rsidRPr="0013642A">
              <w:rPr>
                <w:webHidden/>
              </w:rPr>
            </w:r>
            <w:r w:rsidR="0013642A" w:rsidRPr="0013642A">
              <w:rPr>
                <w:webHidden/>
              </w:rPr>
              <w:fldChar w:fldCharType="separate"/>
            </w:r>
            <w:r w:rsidR="00FA0A32">
              <w:rPr>
                <w:webHidden/>
              </w:rPr>
              <w:t>7</w:t>
            </w:r>
            <w:r w:rsidR="0013642A" w:rsidRPr="0013642A">
              <w:rPr>
                <w:webHidden/>
              </w:rPr>
              <w:fldChar w:fldCharType="end"/>
            </w:r>
          </w:hyperlink>
        </w:p>
        <w:p w14:paraId="5EE32D9B" w14:textId="74F7633A" w:rsidR="0013642A" w:rsidRPr="0013642A" w:rsidRDefault="00F20E9B">
          <w:pPr>
            <w:pStyle w:val="TOC2"/>
            <w:rPr>
              <w:rFonts w:ascii="Times New Roman" w:hAnsi="Times New Roman"/>
              <w:noProof/>
              <w:sz w:val="24"/>
              <w:szCs w:val="24"/>
            </w:rPr>
          </w:pPr>
          <w:hyperlink w:anchor="_Toc62360383" w:history="1">
            <w:r w:rsidR="0013642A" w:rsidRPr="0013642A">
              <w:rPr>
                <w:rStyle w:val="Hyperlink"/>
                <w:rFonts w:ascii="Times New Roman" w:hAnsi="Times New Roman"/>
                <w:noProof/>
                <w:sz w:val="24"/>
                <w:szCs w:val="24"/>
              </w:rPr>
              <w:t>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4C5982CD" w14:textId="7E761B12" w:rsidR="0013642A" w:rsidRPr="0013642A" w:rsidRDefault="00F20E9B">
          <w:pPr>
            <w:pStyle w:val="TOC2"/>
            <w:rPr>
              <w:rFonts w:ascii="Times New Roman" w:hAnsi="Times New Roman"/>
              <w:noProof/>
              <w:sz w:val="24"/>
              <w:szCs w:val="24"/>
            </w:rPr>
          </w:pPr>
          <w:hyperlink w:anchor="_Toc62360384" w:history="1">
            <w:r w:rsidR="0013642A" w:rsidRPr="0013642A">
              <w:rPr>
                <w:rStyle w:val="Hyperlink"/>
                <w:rFonts w:ascii="Times New Roman" w:hAnsi="Times New Roman"/>
                <w:noProof/>
                <w:sz w:val="24"/>
                <w:szCs w:val="24"/>
              </w:rPr>
              <w:t>1.1.1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 GERAL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20FBD71B" w14:textId="669140BB" w:rsidR="0013642A" w:rsidRPr="0013642A" w:rsidRDefault="00F20E9B">
          <w:pPr>
            <w:pStyle w:val="TOC2"/>
            <w:rPr>
              <w:rFonts w:ascii="Times New Roman" w:hAnsi="Times New Roman"/>
              <w:noProof/>
              <w:sz w:val="24"/>
              <w:szCs w:val="24"/>
            </w:rPr>
          </w:pPr>
          <w:hyperlink w:anchor="_Toc62360385" w:history="1">
            <w:r w:rsidR="0013642A" w:rsidRPr="0013642A">
              <w:rPr>
                <w:rStyle w:val="Hyperlink"/>
                <w:rFonts w:ascii="Times New Roman" w:hAnsi="Times New Roman"/>
                <w:noProof/>
                <w:sz w:val="24"/>
                <w:szCs w:val="24"/>
              </w:rPr>
              <w:t>1.1.2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 ESPECÍFICOS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7877D81C" w14:textId="10F5433F" w:rsidR="0013642A" w:rsidRPr="0013642A" w:rsidRDefault="00F20E9B">
          <w:pPr>
            <w:pStyle w:val="TOC2"/>
            <w:rPr>
              <w:rFonts w:ascii="Times New Roman" w:hAnsi="Times New Roman"/>
              <w:noProof/>
              <w:sz w:val="24"/>
              <w:szCs w:val="24"/>
            </w:rPr>
          </w:pPr>
          <w:hyperlink w:anchor="_Toc62360386" w:history="1">
            <w:r w:rsidR="0013642A" w:rsidRPr="0013642A">
              <w:rPr>
                <w:rStyle w:val="Hyperlink"/>
                <w:rFonts w:ascii="Times New Roman" w:hAnsi="Times New Roman"/>
                <w:noProof/>
                <w:sz w:val="24"/>
                <w:szCs w:val="24"/>
              </w:rPr>
              <w:t>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JUSTIFICATIVA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28AA97F2" w14:textId="1F01885E" w:rsidR="0013642A" w:rsidRPr="0013642A" w:rsidRDefault="00F20E9B">
          <w:pPr>
            <w:pStyle w:val="TOC1"/>
          </w:pPr>
          <w:hyperlink w:anchor="_Toc62360387" w:history="1">
            <w:r w:rsidR="0013642A" w:rsidRPr="0013642A">
              <w:rPr>
                <w:rStyle w:val="Hyperlink"/>
              </w:rPr>
              <w:t>2.</w:t>
            </w:r>
            <w:r w:rsidR="0013642A" w:rsidRPr="0013642A">
              <w:tab/>
            </w:r>
            <w:r w:rsidR="0013642A" w:rsidRPr="0013642A">
              <w:rPr>
                <w:rStyle w:val="Hyperlink"/>
              </w:rPr>
              <w:t>FUNDAMENTAÇÃO TEÓRICA</w:t>
            </w:r>
            <w:r w:rsidR="0013642A" w:rsidRPr="0013642A">
              <w:rPr>
                <w:webHidden/>
              </w:rPr>
              <w:tab/>
            </w:r>
            <w:r w:rsidR="0013642A" w:rsidRPr="0013642A">
              <w:rPr>
                <w:webHidden/>
              </w:rPr>
              <w:fldChar w:fldCharType="begin"/>
            </w:r>
            <w:r w:rsidR="0013642A" w:rsidRPr="0013642A">
              <w:rPr>
                <w:webHidden/>
              </w:rPr>
              <w:instrText xml:space="preserve"> PAGEREF _Toc62360387 \h </w:instrText>
            </w:r>
            <w:r w:rsidR="0013642A" w:rsidRPr="0013642A">
              <w:rPr>
                <w:webHidden/>
              </w:rPr>
            </w:r>
            <w:r w:rsidR="0013642A" w:rsidRPr="0013642A">
              <w:rPr>
                <w:webHidden/>
              </w:rPr>
              <w:fldChar w:fldCharType="separate"/>
            </w:r>
            <w:r w:rsidR="00FA0A32">
              <w:rPr>
                <w:webHidden/>
              </w:rPr>
              <w:t>9</w:t>
            </w:r>
            <w:r w:rsidR="0013642A" w:rsidRPr="0013642A">
              <w:rPr>
                <w:webHidden/>
              </w:rPr>
              <w:fldChar w:fldCharType="end"/>
            </w:r>
          </w:hyperlink>
        </w:p>
        <w:p w14:paraId="3393D670" w14:textId="63456B46" w:rsidR="0013642A" w:rsidRPr="0013642A" w:rsidRDefault="00F20E9B">
          <w:pPr>
            <w:pStyle w:val="TOC2"/>
            <w:rPr>
              <w:rFonts w:ascii="Times New Roman" w:hAnsi="Times New Roman"/>
              <w:noProof/>
              <w:sz w:val="24"/>
              <w:szCs w:val="24"/>
            </w:rPr>
          </w:pPr>
          <w:hyperlink w:anchor="_Toc62360388" w:history="1">
            <w:r w:rsidR="0013642A" w:rsidRPr="0013642A">
              <w:rPr>
                <w:rStyle w:val="Hyperlink"/>
                <w:rFonts w:ascii="Times New Roman" w:hAnsi="Times New Roman"/>
                <w:noProof/>
                <w:sz w:val="24"/>
                <w:szCs w:val="24"/>
              </w:rPr>
              <w:t>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SISTEMA DE GERENCIAMENTO DE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49965104" w14:textId="70FE7B19" w:rsidR="0013642A" w:rsidRPr="0013642A" w:rsidRDefault="00F20E9B">
          <w:pPr>
            <w:pStyle w:val="TOC2"/>
            <w:rPr>
              <w:rFonts w:ascii="Times New Roman" w:hAnsi="Times New Roman"/>
              <w:noProof/>
              <w:sz w:val="24"/>
              <w:szCs w:val="24"/>
            </w:rPr>
          </w:pPr>
          <w:hyperlink w:anchor="_Toc62360389" w:history="1">
            <w:r w:rsidR="0013642A" w:rsidRPr="0013642A">
              <w:rPr>
                <w:rStyle w:val="Hyperlink"/>
                <w:rFonts w:ascii="Times New Roman" w:hAnsi="Times New Roman"/>
                <w:noProof/>
                <w:sz w:val="24"/>
                <w:szCs w:val="24"/>
              </w:rPr>
              <w:t>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BANCO DE DADOS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26AEE77D" w14:textId="463C6546" w:rsidR="0013642A" w:rsidRPr="0013642A" w:rsidRDefault="00F20E9B">
          <w:pPr>
            <w:pStyle w:val="TOC2"/>
            <w:rPr>
              <w:rFonts w:ascii="Times New Roman" w:hAnsi="Times New Roman"/>
              <w:noProof/>
              <w:sz w:val="24"/>
              <w:szCs w:val="24"/>
            </w:rPr>
          </w:pPr>
          <w:hyperlink w:anchor="_Toc62360390" w:history="1">
            <w:r w:rsidR="0013642A" w:rsidRPr="0013642A">
              <w:rPr>
                <w:rStyle w:val="Hyperlink"/>
                <w:rFonts w:ascii="Times New Roman" w:hAnsi="Times New Roman"/>
                <w:noProof/>
                <w:sz w:val="24"/>
                <w:szCs w:val="24"/>
              </w:rPr>
              <w:t>2.2.1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DDL DATA DEFINITION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10</w:t>
            </w:r>
            <w:r w:rsidR="0013642A" w:rsidRPr="0013642A">
              <w:rPr>
                <w:rFonts w:ascii="Times New Roman" w:hAnsi="Times New Roman"/>
                <w:noProof/>
                <w:webHidden/>
                <w:sz w:val="24"/>
                <w:szCs w:val="24"/>
              </w:rPr>
              <w:fldChar w:fldCharType="end"/>
            </w:r>
          </w:hyperlink>
        </w:p>
        <w:p w14:paraId="1EF36281" w14:textId="7DE8AE39" w:rsidR="0013642A" w:rsidRPr="0013642A" w:rsidRDefault="00F20E9B">
          <w:pPr>
            <w:pStyle w:val="TOC2"/>
            <w:rPr>
              <w:rFonts w:ascii="Times New Roman" w:hAnsi="Times New Roman"/>
              <w:noProof/>
              <w:sz w:val="24"/>
              <w:szCs w:val="24"/>
            </w:rPr>
          </w:pPr>
          <w:hyperlink w:anchor="_Toc62360391" w:history="1">
            <w:r w:rsidR="0013642A" w:rsidRPr="0013642A">
              <w:rPr>
                <w:rStyle w:val="Hyperlink"/>
                <w:rFonts w:ascii="Times New Roman" w:hAnsi="Times New Roman"/>
                <w:noProof/>
                <w:sz w:val="24"/>
                <w:szCs w:val="24"/>
              </w:rPr>
              <w:t>2.2.2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DML DATA MANIPULATION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A16BC43" w14:textId="17A8DECB" w:rsidR="0013642A" w:rsidRPr="0013642A" w:rsidRDefault="00F20E9B">
          <w:pPr>
            <w:pStyle w:val="TOC2"/>
            <w:rPr>
              <w:rFonts w:ascii="Times New Roman" w:hAnsi="Times New Roman"/>
              <w:noProof/>
              <w:sz w:val="24"/>
              <w:szCs w:val="24"/>
            </w:rPr>
          </w:pPr>
          <w:hyperlink w:anchor="_Toc62360392" w:history="1">
            <w:r w:rsidR="0013642A" w:rsidRPr="0013642A">
              <w:rPr>
                <w:rStyle w:val="Hyperlink"/>
                <w:rFonts w:ascii="Times New Roman" w:hAnsi="Times New Roman"/>
                <w:noProof/>
                <w:sz w:val="24"/>
                <w:szCs w:val="24"/>
              </w:rPr>
              <w:t>2.2.3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DCL DATA CONTROL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55414888" w14:textId="461D1C1B" w:rsidR="0013642A" w:rsidRPr="0013642A" w:rsidRDefault="00F20E9B">
          <w:pPr>
            <w:pStyle w:val="TOC2"/>
            <w:rPr>
              <w:rFonts w:ascii="Times New Roman" w:hAnsi="Times New Roman"/>
              <w:noProof/>
              <w:sz w:val="24"/>
              <w:szCs w:val="24"/>
            </w:rPr>
          </w:pPr>
          <w:hyperlink w:anchor="_Toc62360393" w:history="1">
            <w:r w:rsidR="0013642A" w:rsidRPr="0013642A">
              <w:rPr>
                <w:rStyle w:val="Hyperlink"/>
                <w:rFonts w:ascii="Times New Roman" w:hAnsi="Times New Roman"/>
                <w:noProof/>
                <w:sz w:val="24"/>
                <w:szCs w:val="24"/>
              </w:rPr>
              <w:t>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44885C5A" w14:textId="6126FAF7" w:rsidR="0013642A" w:rsidRPr="0013642A" w:rsidRDefault="00F20E9B">
          <w:pPr>
            <w:pStyle w:val="TOC2"/>
            <w:rPr>
              <w:rFonts w:ascii="Times New Roman" w:hAnsi="Times New Roman"/>
              <w:noProof/>
              <w:sz w:val="24"/>
              <w:szCs w:val="24"/>
            </w:rPr>
          </w:pPr>
          <w:hyperlink w:anchor="_Toc62360394" w:history="1">
            <w:r w:rsidR="0013642A" w:rsidRPr="0013642A">
              <w:rPr>
                <w:rStyle w:val="Hyperlink"/>
                <w:rFonts w:ascii="Times New Roman" w:hAnsi="Times New Roman"/>
                <w:noProof/>
                <w:sz w:val="24"/>
                <w:szCs w:val="24"/>
              </w:rPr>
              <w:t>2.3.1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PRIMÁRIA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3E4BC575" w14:textId="7B02FA20" w:rsidR="0013642A" w:rsidRPr="0013642A" w:rsidRDefault="00F20E9B">
          <w:pPr>
            <w:pStyle w:val="TOC2"/>
            <w:rPr>
              <w:rFonts w:ascii="Times New Roman" w:hAnsi="Times New Roman"/>
              <w:noProof/>
              <w:sz w:val="24"/>
              <w:szCs w:val="24"/>
            </w:rPr>
          </w:pPr>
          <w:hyperlink w:anchor="_Toc62360395" w:history="1">
            <w:r w:rsidR="0013642A" w:rsidRPr="0013642A">
              <w:rPr>
                <w:rStyle w:val="Hyperlink"/>
                <w:rFonts w:ascii="Times New Roman" w:hAnsi="Times New Roman"/>
                <w:noProof/>
                <w:sz w:val="24"/>
                <w:szCs w:val="24"/>
              </w:rPr>
              <w:t>2.3.2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ESTRANGEIRA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BE2EE65" w14:textId="61744DEF" w:rsidR="0013642A" w:rsidRPr="0013642A" w:rsidRDefault="00F20E9B">
          <w:pPr>
            <w:pStyle w:val="TOC2"/>
            <w:rPr>
              <w:rFonts w:ascii="Times New Roman" w:hAnsi="Times New Roman"/>
              <w:noProof/>
              <w:sz w:val="24"/>
              <w:szCs w:val="24"/>
            </w:rPr>
          </w:pPr>
          <w:hyperlink w:anchor="_Toc62360396" w:history="1">
            <w:r w:rsidR="0013642A" w:rsidRPr="0013642A">
              <w:rPr>
                <w:rStyle w:val="Hyperlink"/>
                <w:rFonts w:ascii="Times New Roman" w:hAnsi="Times New Roman"/>
                <w:noProof/>
                <w:sz w:val="24"/>
                <w:szCs w:val="24"/>
              </w:rPr>
              <w:t>2.3.3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INTEGRIDADE REFERENCIAL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4BE0912D" w14:textId="09929E6D" w:rsidR="0013642A" w:rsidRPr="0013642A" w:rsidRDefault="00F20E9B">
          <w:pPr>
            <w:pStyle w:val="TOC2"/>
            <w:rPr>
              <w:rFonts w:ascii="Times New Roman" w:hAnsi="Times New Roman"/>
              <w:noProof/>
              <w:sz w:val="24"/>
              <w:szCs w:val="24"/>
            </w:rPr>
          </w:pPr>
          <w:hyperlink w:anchor="_Toc62360397" w:history="1">
            <w:r w:rsidR="0013642A" w:rsidRPr="0013642A">
              <w:rPr>
                <w:rStyle w:val="Hyperlink"/>
                <w:rFonts w:ascii="Times New Roman" w:hAnsi="Times New Roman"/>
                <w:noProof/>
                <w:sz w:val="24"/>
                <w:szCs w:val="24"/>
              </w:rPr>
              <w:t>2.4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VARIÁVEIS DE SISTEMA DO SERVIDOR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012E4830" w14:textId="66BEF434" w:rsidR="0013642A" w:rsidRPr="0013642A" w:rsidRDefault="00F20E9B">
          <w:pPr>
            <w:pStyle w:val="TOC2"/>
            <w:rPr>
              <w:rFonts w:ascii="Times New Roman" w:hAnsi="Times New Roman"/>
              <w:noProof/>
              <w:sz w:val="24"/>
              <w:szCs w:val="24"/>
            </w:rPr>
          </w:pPr>
          <w:hyperlink w:anchor="_Toc62360398" w:history="1">
            <w:r w:rsidR="0013642A" w:rsidRPr="0013642A">
              <w:rPr>
                <w:rStyle w:val="Hyperlink"/>
                <w:rFonts w:ascii="Times New Roman" w:hAnsi="Times New Roman"/>
                <w:noProof/>
                <w:sz w:val="24"/>
                <w:szCs w:val="24"/>
              </w:rPr>
              <w:t>2.4.1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13</w:t>
            </w:r>
            <w:r w:rsidR="0013642A" w:rsidRPr="0013642A">
              <w:rPr>
                <w:rFonts w:ascii="Times New Roman" w:hAnsi="Times New Roman"/>
                <w:noProof/>
                <w:webHidden/>
                <w:sz w:val="24"/>
                <w:szCs w:val="24"/>
              </w:rPr>
              <w:fldChar w:fldCharType="end"/>
            </w:r>
          </w:hyperlink>
        </w:p>
        <w:p w14:paraId="67940EEF" w14:textId="38986B7D" w:rsidR="0013642A" w:rsidRPr="0013642A" w:rsidRDefault="00F20E9B">
          <w:pPr>
            <w:pStyle w:val="TOC2"/>
            <w:rPr>
              <w:rFonts w:ascii="Times New Roman" w:hAnsi="Times New Roman"/>
              <w:noProof/>
              <w:sz w:val="24"/>
              <w:szCs w:val="24"/>
            </w:rPr>
          </w:pPr>
          <w:hyperlink w:anchor="_Toc62360399" w:history="1">
            <w:r w:rsidR="0013642A" w:rsidRPr="0013642A">
              <w:rPr>
                <w:rStyle w:val="Hyperlink"/>
                <w:rFonts w:ascii="Times New Roman" w:hAnsi="Times New Roman"/>
                <w:noProof/>
                <w:sz w:val="24"/>
                <w:szCs w:val="24"/>
              </w:rPr>
              <w:t>2.4.2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INNODB_BUFFER_POOL_INSTANCES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14</w:t>
            </w:r>
            <w:r w:rsidR="0013642A" w:rsidRPr="0013642A">
              <w:rPr>
                <w:rFonts w:ascii="Times New Roman" w:hAnsi="Times New Roman"/>
                <w:noProof/>
                <w:webHidden/>
                <w:sz w:val="24"/>
                <w:szCs w:val="24"/>
              </w:rPr>
              <w:fldChar w:fldCharType="end"/>
            </w:r>
          </w:hyperlink>
        </w:p>
        <w:p w14:paraId="360DDB31" w14:textId="6F9B00F7" w:rsidR="0013642A" w:rsidRPr="0013642A" w:rsidRDefault="00F20E9B">
          <w:pPr>
            <w:pStyle w:val="TOC2"/>
            <w:rPr>
              <w:rFonts w:ascii="Times New Roman" w:hAnsi="Times New Roman"/>
              <w:noProof/>
              <w:sz w:val="24"/>
              <w:szCs w:val="24"/>
            </w:rPr>
          </w:pPr>
          <w:hyperlink w:anchor="_Toc62360400" w:history="1">
            <w:r w:rsidR="0013642A" w:rsidRPr="0013642A">
              <w:rPr>
                <w:rStyle w:val="Hyperlink"/>
                <w:rFonts w:ascii="Times New Roman" w:hAnsi="Times New Roman"/>
                <w:noProof/>
                <w:sz w:val="24"/>
                <w:szCs w:val="24"/>
                <w:lang w:val="en-US"/>
              </w:rPr>
              <w:t>2.4.3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lang w:val="en-US"/>
              </w:rPr>
              <w:t>INNODB_BUFFER_POOL_CHUNK_SIZE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15</w:t>
            </w:r>
            <w:r w:rsidR="0013642A" w:rsidRPr="0013642A">
              <w:rPr>
                <w:rFonts w:ascii="Times New Roman" w:hAnsi="Times New Roman"/>
                <w:noProof/>
                <w:webHidden/>
                <w:sz w:val="24"/>
                <w:szCs w:val="24"/>
              </w:rPr>
              <w:fldChar w:fldCharType="end"/>
            </w:r>
          </w:hyperlink>
        </w:p>
        <w:p w14:paraId="4C9EA91D" w14:textId="766CF191" w:rsidR="0013642A" w:rsidRPr="0013642A" w:rsidRDefault="00F20E9B">
          <w:pPr>
            <w:pStyle w:val="TOC2"/>
            <w:rPr>
              <w:rFonts w:ascii="Times New Roman" w:hAnsi="Times New Roman"/>
              <w:noProof/>
              <w:sz w:val="24"/>
              <w:szCs w:val="24"/>
            </w:rPr>
          </w:pPr>
          <w:hyperlink w:anchor="_Toc62360401" w:history="1">
            <w:r w:rsidR="0013642A" w:rsidRPr="0013642A">
              <w:rPr>
                <w:rStyle w:val="Hyperlink"/>
                <w:rFonts w:ascii="Times New Roman" w:hAnsi="Times New Roman"/>
                <w:noProof/>
                <w:sz w:val="24"/>
                <w:szCs w:val="24"/>
              </w:rPr>
              <w:t>2.4.4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KEY_BUFFER_SIZE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16</w:t>
            </w:r>
            <w:r w:rsidR="0013642A" w:rsidRPr="0013642A">
              <w:rPr>
                <w:rFonts w:ascii="Times New Roman" w:hAnsi="Times New Roman"/>
                <w:noProof/>
                <w:webHidden/>
                <w:sz w:val="24"/>
                <w:szCs w:val="24"/>
              </w:rPr>
              <w:fldChar w:fldCharType="end"/>
            </w:r>
          </w:hyperlink>
        </w:p>
        <w:p w14:paraId="7DCA8DDB" w14:textId="5828E5B0" w:rsidR="0013642A" w:rsidRPr="0013642A" w:rsidRDefault="00F20E9B">
          <w:pPr>
            <w:pStyle w:val="TOC2"/>
            <w:rPr>
              <w:rFonts w:ascii="Times New Roman" w:hAnsi="Times New Roman"/>
              <w:noProof/>
              <w:sz w:val="24"/>
              <w:szCs w:val="24"/>
            </w:rPr>
          </w:pPr>
          <w:hyperlink w:anchor="_Toc62360402" w:history="1">
            <w:r w:rsidR="0013642A" w:rsidRPr="0013642A">
              <w:rPr>
                <w:rStyle w:val="Hyperlink"/>
                <w:rFonts w:ascii="Times New Roman" w:hAnsi="Times New Roman"/>
                <w:noProof/>
                <w:sz w:val="24"/>
                <w:szCs w:val="24"/>
              </w:rPr>
              <w:t>2.4.5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VALORES PADRAO DA VARIAVEIS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5EB0FFF8" w14:textId="0F0A4619" w:rsidR="0013642A" w:rsidRPr="0013642A" w:rsidRDefault="00F20E9B">
          <w:pPr>
            <w:pStyle w:val="TOC2"/>
            <w:rPr>
              <w:rFonts w:ascii="Times New Roman" w:hAnsi="Times New Roman"/>
              <w:noProof/>
              <w:sz w:val="24"/>
              <w:szCs w:val="24"/>
            </w:rPr>
          </w:pPr>
          <w:hyperlink w:anchor="_Toc62360403" w:history="1">
            <w:r w:rsidR="0013642A" w:rsidRPr="0013642A">
              <w:rPr>
                <w:rStyle w:val="Hyperlink"/>
                <w:rFonts w:ascii="Times New Roman" w:hAnsi="Times New Roman"/>
                <w:noProof/>
                <w:sz w:val="24"/>
                <w:szCs w:val="24"/>
              </w:rPr>
              <w:t>2.5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TPC-H</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4758BF36" w14:textId="0053794A" w:rsidR="0013642A" w:rsidRPr="0013642A" w:rsidRDefault="00F20E9B">
          <w:pPr>
            <w:pStyle w:val="TOC2"/>
            <w:rPr>
              <w:rFonts w:ascii="Times New Roman" w:hAnsi="Times New Roman"/>
              <w:noProof/>
              <w:sz w:val="24"/>
              <w:szCs w:val="24"/>
            </w:rPr>
          </w:pPr>
          <w:hyperlink w:anchor="_Toc62360404" w:history="1">
            <w:r w:rsidR="0013642A" w:rsidRPr="0013642A">
              <w:rPr>
                <w:rStyle w:val="Hyperlink"/>
                <w:rFonts w:ascii="Times New Roman" w:hAnsi="Times New Roman"/>
                <w:noProof/>
                <w:sz w:val="24"/>
                <w:szCs w:val="24"/>
              </w:rPr>
              <w:t>2.5.1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ENTIDADES E RELACIONAMENTOS DO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18</w:t>
            </w:r>
            <w:r w:rsidR="0013642A" w:rsidRPr="0013642A">
              <w:rPr>
                <w:rFonts w:ascii="Times New Roman" w:hAnsi="Times New Roman"/>
                <w:noProof/>
                <w:webHidden/>
                <w:sz w:val="24"/>
                <w:szCs w:val="24"/>
              </w:rPr>
              <w:fldChar w:fldCharType="end"/>
            </w:r>
          </w:hyperlink>
        </w:p>
        <w:p w14:paraId="32AC4698" w14:textId="2204B055" w:rsidR="0013642A" w:rsidRPr="0013642A" w:rsidRDefault="00F20E9B">
          <w:pPr>
            <w:pStyle w:val="TOC2"/>
            <w:rPr>
              <w:rFonts w:ascii="Times New Roman" w:hAnsi="Times New Roman"/>
              <w:noProof/>
              <w:sz w:val="24"/>
              <w:szCs w:val="24"/>
            </w:rPr>
          </w:pPr>
          <w:hyperlink w:anchor="_Toc62360405" w:history="1">
            <w:r w:rsidR="0013642A" w:rsidRPr="0013642A">
              <w:rPr>
                <w:rStyle w:val="Hyperlink"/>
                <w:rFonts w:ascii="Times New Roman" w:hAnsi="Times New Roman"/>
                <w:noProof/>
                <w:sz w:val="24"/>
                <w:szCs w:val="24"/>
              </w:rPr>
              <w:t>2.5.2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GERAÇÃO DOS DADOS E POPULAÇÃO DAS TABELAS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19</w:t>
            </w:r>
            <w:r w:rsidR="0013642A" w:rsidRPr="0013642A">
              <w:rPr>
                <w:rFonts w:ascii="Times New Roman" w:hAnsi="Times New Roman"/>
                <w:noProof/>
                <w:webHidden/>
                <w:sz w:val="24"/>
                <w:szCs w:val="24"/>
              </w:rPr>
              <w:fldChar w:fldCharType="end"/>
            </w:r>
          </w:hyperlink>
        </w:p>
        <w:p w14:paraId="161D161B" w14:textId="388492FA" w:rsidR="0013642A" w:rsidRPr="0013642A" w:rsidRDefault="00F20E9B">
          <w:pPr>
            <w:pStyle w:val="TOC1"/>
          </w:pPr>
          <w:hyperlink w:anchor="_Toc62360406" w:history="1">
            <w:r w:rsidR="0013642A" w:rsidRPr="0013642A">
              <w:rPr>
                <w:rStyle w:val="Hyperlink"/>
              </w:rPr>
              <w:t>3.</w:t>
            </w:r>
            <w:r w:rsidR="0013642A" w:rsidRPr="0013642A">
              <w:tab/>
            </w:r>
            <w:r w:rsidR="0013642A" w:rsidRPr="0013642A">
              <w:rPr>
                <w:rStyle w:val="Hyperlink"/>
              </w:rPr>
              <w:t>PROCEDIMENTOS METODOLÓGICOS</w:t>
            </w:r>
            <w:r w:rsidR="0013642A" w:rsidRPr="0013642A">
              <w:rPr>
                <w:webHidden/>
              </w:rPr>
              <w:tab/>
            </w:r>
            <w:r w:rsidR="0013642A" w:rsidRPr="0013642A">
              <w:rPr>
                <w:webHidden/>
              </w:rPr>
              <w:fldChar w:fldCharType="begin"/>
            </w:r>
            <w:r w:rsidR="0013642A" w:rsidRPr="0013642A">
              <w:rPr>
                <w:webHidden/>
              </w:rPr>
              <w:instrText xml:space="preserve"> PAGEREF _Toc62360406 \h </w:instrText>
            </w:r>
            <w:r w:rsidR="0013642A" w:rsidRPr="0013642A">
              <w:rPr>
                <w:webHidden/>
              </w:rPr>
            </w:r>
            <w:r w:rsidR="0013642A" w:rsidRPr="0013642A">
              <w:rPr>
                <w:webHidden/>
              </w:rPr>
              <w:fldChar w:fldCharType="separate"/>
            </w:r>
            <w:r w:rsidR="00FA0A32">
              <w:rPr>
                <w:webHidden/>
              </w:rPr>
              <w:t>21</w:t>
            </w:r>
            <w:r w:rsidR="0013642A" w:rsidRPr="0013642A">
              <w:rPr>
                <w:webHidden/>
              </w:rPr>
              <w:fldChar w:fldCharType="end"/>
            </w:r>
          </w:hyperlink>
        </w:p>
        <w:p w14:paraId="74E5B7F6" w14:textId="21E5FA4D" w:rsidR="0013642A" w:rsidRPr="0013642A" w:rsidRDefault="00F20E9B">
          <w:pPr>
            <w:pStyle w:val="TOC2"/>
            <w:rPr>
              <w:rFonts w:ascii="Times New Roman" w:hAnsi="Times New Roman"/>
              <w:noProof/>
              <w:sz w:val="24"/>
              <w:szCs w:val="24"/>
            </w:rPr>
          </w:pPr>
          <w:hyperlink w:anchor="_Toc62360407" w:history="1">
            <w:r w:rsidR="0013642A" w:rsidRPr="0013642A">
              <w:rPr>
                <w:rStyle w:val="Hyperlink"/>
                <w:rFonts w:ascii="Times New Roman" w:hAnsi="Times New Roman"/>
                <w:noProof/>
                <w:sz w:val="24"/>
                <w:szCs w:val="24"/>
              </w:rPr>
              <w:t>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METODOLOGIA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2BCF5460" w14:textId="7CFD33D4" w:rsidR="0013642A" w:rsidRPr="0013642A" w:rsidRDefault="00F20E9B">
          <w:pPr>
            <w:pStyle w:val="TOC2"/>
            <w:rPr>
              <w:rFonts w:ascii="Times New Roman" w:hAnsi="Times New Roman"/>
              <w:noProof/>
              <w:sz w:val="24"/>
              <w:szCs w:val="24"/>
            </w:rPr>
          </w:pPr>
          <w:hyperlink w:anchor="_Toc62360408" w:history="1">
            <w:r w:rsidR="0013642A" w:rsidRPr="0013642A">
              <w:rPr>
                <w:rStyle w:val="Hyperlink"/>
                <w:rFonts w:ascii="Times New Roman" w:hAnsi="Times New Roman"/>
                <w:noProof/>
                <w:sz w:val="24"/>
                <w:szCs w:val="24"/>
              </w:rPr>
              <w:t>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AMBIENTE DE TESTES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4BE4B207" w14:textId="3DA076F3" w:rsidR="0013642A" w:rsidRPr="0013642A" w:rsidRDefault="00F20E9B">
          <w:pPr>
            <w:pStyle w:val="TOC2"/>
            <w:rPr>
              <w:rFonts w:ascii="Times New Roman" w:hAnsi="Times New Roman"/>
              <w:noProof/>
              <w:sz w:val="24"/>
              <w:szCs w:val="24"/>
            </w:rPr>
          </w:pPr>
          <w:hyperlink w:anchor="_Toc62360409" w:history="1">
            <w:r w:rsidR="0013642A" w:rsidRPr="0013642A">
              <w:rPr>
                <w:rStyle w:val="Hyperlink"/>
                <w:rFonts w:ascii="Times New Roman" w:hAnsi="Times New Roman"/>
                <w:noProof/>
                <w:sz w:val="24"/>
                <w:szCs w:val="24"/>
              </w:rPr>
              <w:t>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COLETA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22</w:t>
            </w:r>
            <w:r w:rsidR="0013642A" w:rsidRPr="0013642A">
              <w:rPr>
                <w:rFonts w:ascii="Times New Roman" w:hAnsi="Times New Roman"/>
                <w:noProof/>
                <w:webHidden/>
                <w:sz w:val="24"/>
                <w:szCs w:val="24"/>
              </w:rPr>
              <w:fldChar w:fldCharType="end"/>
            </w:r>
          </w:hyperlink>
        </w:p>
        <w:p w14:paraId="1F8E9781" w14:textId="3209B4F9" w:rsidR="0013642A" w:rsidRPr="0013642A" w:rsidRDefault="00F20E9B">
          <w:pPr>
            <w:pStyle w:val="TOC1"/>
          </w:pPr>
          <w:hyperlink w:anchor="_Toc62360410" w:history="1">
            <w:r w:rsidR="0013642A" w:rsidRPr="0013642A">
              <w:rPr>
                <w:rStyle w:val="Hyperlink"/>
              </w:rPr>
              <w:t>4.</w:t>
            </w:r>
            <w:r w:rsidR="0013642A" w:rsidRPr="0013642A">
              <w:tab/>
            </w:r>
            <w:r w:rsidR="0013642A" w:rsidRPr="0013642A">
              <w:rPr>
                <w:rStyle w:val="Hyperlink"/>
              </w:rPr>
              <w:t>ANÁLISE DOS RESULTADOS DA PESQUISA</w:t>
            </w:r>
            <w:r w:rsidR="0013642A" w:rsidRPr="0013642A">
              <w:rPr>
                <w:webHidden/>
              </w:rPr>
              <w:tab/>
            </w:r>
            <w:r w:rsidR="0013642A" w:rsidRPr="0013642A">
              <w:rPr>
                <w:webHidden/>
              </w:rPr>
              <w:fldChar w:fldCharType="begin"/>
            </w:r>
            <w:r w:rsidR="0013642A" w:rsidRPr="0013642A">
              <w:rPr>
                <w:webHidden/>
              </w:rPr>
              <w:instrText xml:space="preserve"> PAGEREF _Toc62360410 \h </w:instrText>
            </w:r>
            <w:r w:rsidR="0013642A" w:rsidRPr="0013642A">
              <w:rPr>
                <w:webHidden/>
              </w:rPr>
            </w:r>
            <w:r w:rsidR="0013642A" w:rsidRPr="0013642A">
              <w:rPr>
                <w:webHidden/>
              </w:rPr>
              <w:fldChar w:fldCharType="separate"/>
            </w:r>
            <w:r w:rsidR="00FA0A32">
              <w:rPr>
                <w:webHidden/>
              </w:rPr>
              <w:t>23</w:t>
            </w:r>
            <w:r w:rsidR="0013642A" w:rsidRPr="0013642A">
              <w:rPr>
                <w:webHidden/>
              </w:rPr>
              <w:fldChar w:fldCharType="end"/>
            </w:r>
          </w:hyperlink>
        </w:p>
        <w:p w14:paraId="3C56E4FD" w14:textId="2E57A80D" w:rsidR="0013642A" w:rsidRPr="0013642A" w:rsidRDefault="00F20E9B">
          <w:pPr>
            <w:pStyle w:val="TOC1"/>
          </w:pPr>
          <w:hyperlink w:anchor="_Toc62360411" w:history="1">
            <w:r w:rsidR="0013642A" w:rsidRPr="0013642A">
              <w:rPr>
                <w:rStyle w:val="Hyperlink"/>
              </w:rPr>
              <w:t>5.</w:t>
            </w:r>
            <w:r w:rsidR="0013642A" w:rsidRPr="0013642A">
              <w:tab/>
            </w:r>
            <w:r w:rsidR="0013642A" w:rsidRPr="0013642A">
              <w:rPr>
                <w:rStyle w:val="Hyperlink"/>
              </w:rPr>
              <w:t>CONSIDERAÇÕES FINAIS</w:t>
            </w:r>
            <w:r w:rsidR="0013642A" w:rsidRPr="0013642A">
              <w:rPr>
                <w:webHidden/>
              </w:rPr>
              <w:tab/>
            </w:r>
            <w:r w:rsidR="0013642A" w:rsidRPr="0013642A">
              <w:rPr>
                <w:webHidden/>
              </w:rPr>
              <w:fldChar w:fldCharType="begin"/>
            </w:r>
            <w:r w:rsidR="0013642A" w:rsidRPr="0013642A">
              <w:rPr>
                <w:webHidden/>
              </w:rPr>
              <w:instrText xml:space="preserve"> PAGEREF _Toc62360411 \h </w:instrText>
            </w:r>
            <w:r w:rsidR="0013642A" w:rsidRPr="0013642A">
              <w:rPr>
                <w:webHidden/>
              </w:rPr>
            </w:r>
            <w:r w:rsidR="0013642A" w:rsidRPr="0013642A">
              <w:rPr>
                <w:webHidden/>
              </w:rPr>
              <w:fldChar w:fldCharType="separate"/>
            </w:r>
            <w:r w:rsidR="00FA0A32">
              <w:rPr>
                <w:webHidden/>
              </w:rPr>
              <w:t>29</w:t>
            </w:r>
            <w:r w:rsidR="0013642A" w:rsidRPr="0013642A">
              <w:rPr>
                <w:webHidden/>
              </w:rPr>
              <w:fldChar w:fldCharType="end"/>
            </w:r>
          </w:hyperlink>
        </w:p>
        <w:p w14:paraId="6C9B8F6E" w14:textId="0FA33828" w:rsidR="0013642A" w:rsidRPr="0013642A" w:rsidRDefault="00F20E9B">
          <w:pPr>
            <w:pStyle w:val="TOC1"/>
          </w:pPr>
          <w:hyperlink w:anchor="_Toc62360412" w:history="1">
            <w:r w:rsidR="0013642A" w:rsidRPr="0013642A">
              <w:rPr>
                <w:rStyle w:val="Hyperlink"/>
              </w:rPr>
              <w:t>6.</w:t>
            </w:r>
            <w:r w:rsidR="0013642A" w:rsidRPr="0013642A">
              <w:tab/>
            </w:r>
            <w:r w:rsidR="0013642A" w:rsidRPr="0013642A">
              <w:rPr>
                <w:rStyle w:val="Hyperlink"/>
              </w:rPr>
              <w:t>REFERÊNCIAS</w:t>
            </w:r>
            <w:r w:rsidR="0013642A" w:rsidRPr="0013642A">
              <w:rPr>
                <w:webHidden/>
              </w:rPr>
              <w:tab/>
            </w:r>
            <w:r w:rsidR="0013642A" w:rsidRPr="0013642A">
              <w:rPr>
                <w:webHidden/>
              </w:rPr>
              <w:fldChar w:fldCharType="begin"/>
            </w:r>
            <w:r w:rsidR="0013642A" w:rsidRPr="0013642A">
              <w:rPr>
                <w:webHidden/>
              </w:rPr>
              <w:instrText xml:space="preserve"> PAGEREF _Toc62360412 \h </w:instrText>
            </w:r>
            <w:r w:rsidR="0013642A" w:rsidRPr="0013642A">
              <w:rPr>
                <w:webHidden/>
              </w:rPr>
            </w:r>
            <w:r w:rsidR="0013642A" w:rsidRPr="0013642A">
              <w:rPr>
                <w:webHidden/>
              </w:rPr>
              <w:fldChar w:fldCharType="separate"/>
            </w:r>
            <w:r w:rsidR="00FA0A32">
              <w:rPr>
                <w:webHidden/>
              </w:rPr>
              <w:t>30</w:t>
            </w:r>
            <w:r w:rsidR="0013642A" w:rsidRPr="0013642A">
              <w:rPr>
                <w:webHidden/>
              </w:rPr>
              <w:fldChar w:fldCharType="end"/>
            </w:r>
          </w:hyperlink>
        </w:p>
        <w:p w14:paraId="0323A026" w14:textId="18882493" w:rsidR="006934F9" w:rsidRPr="0013642A" w:rsidRDefault="00ED685C" w:rsidP="00B201BF">
          <w:pPr>
            <w:spacing w:line="360" w:lineRule="auto"/>
            <w:jc w:val="both"/>
            <w:rPr>
              <w:rFonts w:ascii="Times New Roman" w:hAnsi="Times New Roman" w:cs="Times New Roman"/>
              <w:b/>
              <w:bCs/>
              <w:sz w:val="24"/>
              <w:szCs w:val="24"/>
            </w:rPr>
          </w:pPr>
          <w:r w:rsidRPr="0013642A">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2360382"/>
      <w:r w:rsidRPr="00CB5844">
        <w:lastRenderedPageBreak/>
        <w:t>INTRODUÇÃO</w:t>
      </w:r>
      <w:bookmarkEnd w:id="1"/>
    </w:p>
    <w:p w14:paraId="4E4C6E4C" w14:textId="4E8698BF"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 xml:space="preserve">Isso se torna </w:t>
      </w:r>
      <w:r w:rsidR="00980FD6">
        <w:rPr>
          <w:rFonts w:cs="Times New Roman"/>
        </w:rPr>
        <w:t>notório</w:t>
      </w:r>
      <w:r w:rsidRPr="00CB5844">
        <w:rPr>
          <w:rFonts w:cs="Times New Roman"/>
        </w:rPr>
        <w:t xml:space="preserve"> quando cinco dos bancos</w:t>
      </w:r>
      <w:r w:rsidR="00980FD6">
        <w:rPr>
          <w:rFonts w:cs="Times New Roman"/>
        </w:rPr>
        <w:t xml:space="preserve"> dados mais utilizados no</w:t>
      </w:r>
      <w:r w:rsidRPr="00CB5844">
        <w:rPr>
          <w:rFonts w:cs="Times New Roman"/>
        </w:rPr>
        <w:t>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F20E9B" w:rsidRPr="00F20E9B">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2B3F8203" w:rsidR="00AD7955" w:rsidRDefault="00F77289" w:rsidP="00AD7955">
      <w:pPr>
        <w:pStyle w:val="NormalTCC"/>
        <w:rPr>
          <w:rFonts w:cs="Times New Roman"/>
        </w:rPr>
      </w:pPr>
      <w:r w:rsidRPr="00E925BD">
        <w:rPr>
          <w:rFonts w:cs="Times New Roman"/>
        </w:rPr>
        <w:t>Então,</w:t>
      </w:r>
      <w:r w:rsidR="00DC20F2" w:rsidRPr="00E925BD">
        <w:rPr>
          <w:rFonts w:cs="Times New Roman"/>
        </w:rPr>
        <w:t xml:space="preserve"> já que o</w:t>
      </w:r>
      <w:r w:rsidRPr="00E925BD">
        <w:rPr>
          <w:rFonts w:cs="Times New Roman"/>
        </w:rPr>
        <w:t xml:space="preserve"> banco MySQL está entre os cinco mais utilizados no mercado</w:t>
      </w:r>
      <w:r w:rsidR="00E925BD" w:rsidRPr="00E925BD">
        <w:rPr>
          <w:rFonts w:cs="Times New Roman"/>
        </w:rPr>
        <w:t>,</w:t>
      </w:r>
      <w:r w:rsidRPr="00E925BD">
        <w:rPr>
          <w:rFonts w:cs="Times New Roman"/>
        </w:rPr>
        <w:t xml:space="preserve"> se torna interessante </w:t>
      </w:r>
      <w:r w:rsidR="00E925BD" w:rsidRPr="00E925BD">
        <w:rPr>
          <w:rFonts w:cs="Times New Roman"/>
        </w:rPr>
        <w:t xml:space="preserve">o </w:t>
      </w:r>
      <w:r w:rsidRPr="00E925BD">
        <w:rPr>
          <w:rFonts w:cs="Times New Roman"/>
        </w:rPr>
        <w:t>conhecimento mais esp</w:t>
      </w:r>
      <w:r w:rsidR="00513CBB" w:rsidRPr="00E925BD">
        <w:rPr>
          <w:rFonts w:cs="Times New Roman"/>
        </w:rPr>
        <w:t>ecífico quanto à performance do</w:t>
      </w:r>
      <w:r w:rsidRPr="00E925BD">
        <w:rPr>
          <w:rFonts w:cs="Times New Roman"/>
        </w:rPr>
        <w:t xml:space="preserve"> mesmo no que diz respeito ao tempo gasto nas operações de </w:t>
      </w:r>
      <w:r w:rsidR="00513CBB" w:rsidRPr="00E925BD">
        <w:rPr>
          <w:rFonts w:cs="Times New Roman"/>
        </w:rPr>
        <w:t xml:space="preserve">consulta </w:t>
      </w:r>
      <w:r w:rsidR="00E925BD" w:rsidRPr="00E925BD">
        <w:rPr>
          <w:rFonts w:cs="Times New Roman"/>
        </w:rPr>
        <w:t>aos</w:t>
      </w:r>
      <w:r w:rsidR="00655E5A" w:rsidRPr="00E925BD">
        <w:rPr>
          <w:rFonts w:cs="Times New Roman"/>
        </w:rPr>
        <w:t xml:space="preserve"> dados quando aplicada determinada</w:t>
      </w:r>
      <w:r w:rsidRPr="00E925BD">
        <w:rPr>
          <w:rFonts w:cs="Times New Roman"/>
        </w:rPr>
        <w:t xml:space="preserve"> carga de dados no sistema.</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2" w:name="_Toc62360383"/>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2360384"/>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2360385"/>
      <w:r w:rsidRPr="00CB5844">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lastRenderedPageBreak/>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2360386"/>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3A855CD5" w:rsidR="00D81942"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29471832" w14:textId="1816A642" w:rsidR="00E925BD" w:rsidRPr="00CB5844" w:rsidRDefault="00E925BD" w:rsidP="0031346E">
      <w:pPr>
        <w:pStyle w:val="NormalTCC"/>
        <w:rPr>
          <w:rFonts w:cs="Times New Roman"/>
        </w:rPr>
      </w:pPr>
      <w:r w:rsidRPr="00E925BD">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se houve ganho do tempo de consultas ao Banco de Dados após as alterações.</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2360387"/>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2360388"/>
      <w:r w:rsidRPr="00CB5844">
        <w:t>SISTEMA DE GERENCIAMENTO DE BANCO DE DADOS</w:t>
      </w:r>
      <w:bookmarkEnd w:id="8"/>
    </w:p>
    <w:p w14:paraId="4233C760" w14:textId="39490BB7"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F20E9B" w:rsidRPr="00F20E9B">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2360389"/>
      <w:r w:rsidRPr="00CB5844">
        <w:t>BANCO DE DADOS MySQL</w:t>
      </w:r>
      <w:bookmarkEnd w:id="9"/>
    </w:p>
    <w:p w14:paraId="6A422053" w14:textId="7A62ECEF"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E925BD">
        <w:rPr>
          <w:rFonts w:cs="Times New Roman"/>
          <w:i/>
        </w:rPr>
        <w:t>Structured Query Language</w:t>
      </w:r>
      <w:r w:rsidR="00874B2C" w:rsidRPr="00CB5844">
        <w:rPr>
          <w:rFonts w:cs="Times New Roman"/>
        </w:rPr>
        <w:t xml:space="preserv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F20E9B" w:rsidRPr="00F20E9B">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2360390"/>
      <w:r w:rsidRPr="00CB5844">
        <w:t>DDL DATA DEFINITION LANGUAGE</w:t>
      </w:r>
      <w:bookmarkEnd w:id="10"/>
    </w:p>
    <w:p w14:paraId="57B55184" w14:textId="3F0C5973"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F20E9B" w:rsidRPr="00F20E9B">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2360391"/>
      <w:r w:rsidRPr="00CB5844">
        <w:lastRenderedPageBreak/>
        <w:t>DML DATA MANIPULATION LANGUAGE</w:t>
      </w:r>
      <w:bookmarkEnd w:id="11"/>
    </w:p>
    <w:p w14:paraId="46FC5D04" w14:textId="162D63D3"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F20E9B" w:rsidRPr="00F20E9B">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2360392"/>
      <w:r w:rsidRPr="00CB5844">
        <w:t>DCL DATA CONTROL LANGUAGE</w:t>
      </w:r>
      <w:bookmarkEnd w:id="12"/>
    </w:p>
    <w:p w14:paraId="5CAA28A0" w14:textId="65E21569"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F20E9B" w:rsidRPr="00F20E9B">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2360393"/>
      <w:r w:rsidRPr="00CB5844">
        <w:rPr>
          <w:caps w:val="0"/>
        </w:rPr>
        <w:t>CHAVES</w:t>
      </w:r>
      <w:bookmarkEnd w:id="13"/>
    </w:p>
    <w:p w14:paraId="25097092" w14:textId="77230F1D" w:rsidR="00D81638" w:rsidRPr="00CB5844" w:rsidRDefault="002012FB" w:rsidP="0082284D">
      <w:pPr>
        <w:pStyle w:val="Ttulo3TCC"/>
      </w:pPr>
      <w:bookmarkStart w:id="14" w:name="_Toc62360394"/>
      <w:r w:rsidRPr="00CB5844">
        <w:rPr>
          <w:caps w:val="0"/>
        </w:rPr>
        <w:t>CHAVE PRIMÁRIA</w:t>
      </w:r>
      <w:bookmarkEnd w:id="14"/>
    </w:p>
    <w:p w14:paraId="1372C82C" w14:textId="590EDC9E"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2360395"/>
      <w:r w:rsidRPr="00CB5844">
        <w:rPr>
          <w:caps w:val="0"/>
        </w:rPr>
        <w:t>CHAVE ESTRANGEIRA</w:t>
      </w:r>
      <w:bookmarkEnd w:id="15"/>
    </w:p>
    <w:p w14:paraId="17C47C05" w14:textId="741775CC"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2360396"/>
      <w:r w:rsidRPr="00CB5844">
        <w:rPr>
          <w:caps w:val="0"/>
        </w:rPr>
        <w:t>INTEGRIDADE REFERENCIAL</w:t>
      </w:r>
      <w:bookmarkEnd w:id="16"/>
    </w:p>
    <w:p w14:paraId="4722FEC0" w14:textId="61578D25"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2360397"/>
      <w:r w:rsidRPr="00D81942">
        <w:rPr>
          <w:caps w:val="0"/>
        </w:rPr>
        <w:t xml:space="preserve">VARIÁVEIS DE SISTEMA DO SERVIDOR </w:t>
      </w:r>
      <w:r w:rsidR="00274087">
        <w:rPr>
          <w:caps w:val="0"/>
        </w:rPr>
        <w:t>MYSQL</w:t>
      </w:r>
      <w:bookmarkEnd w:id="17"/>
    </w:p>
    <w:p w14:paraId="71ADB49C" w14:textId="2C045AC6" w:rsidR="00D81942" w:rsidRPr="00E925BD"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Content>
          <w:r>
            <w:fldChar w:fldCharType="begin"/>
          </w:r>
          <w:r>
            <w:instrText xml:space="preserve"> CITATION MyS \l 1046 </w:instrText>
          </w:r>
          <w:r>
            <w:fldChar w:fldCharType="separate"/>
          </w:r>
          <w:r w:rsidR="00F20E9B">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xml:space="preserve">. Porém neste último caso, é necessário reiniciar o servidor (serviço em </w:t>
      </w:r>
      <w:r w:rsidR="00C8665D" w:rsidRPr="00E925BD">
        <w:t>execução do MySQL).</w:t>
      </w:r>
    </w:p>
    <w:p w14:paraId="5F48FD91" w14:textId="5D678074" w:rsidR="00F66D25" w:rsidRDefault="002609A6" w:rsidP="00F66D25">
      <w:pPr>
        <w:pStyle w:val="NormalTCC"/>
      </w:pPr>
      <w:r w:rsidRPr="00E925BD">
        <w:t xml:space="preserve">O MySQL </w:t>
      </w:r>
      <w:r w:rsidR="00E925BD" w:rsidRPr="00E925BD">
        <w:t xml:space="preserve">necessita </w:t>
      </w:r>
      <w:r w:rsidR="00E65B41" w:rsidRPr="00E925BD">
        <w:t xml:space="preserve">da maior quantidade de </w:t>
      </w:r>
      <w:r w:rsidR="00E925BD" w:rsidRPr="00E925BD">
        <w:t>memória para cache</w:t>
      </w:r>
      <w:r w:rsidRPr="00E925BD">
        <w:t xml:space="preserve"> </w:t>
      </w:r>
      <w:r w:rsidR="006D3292" w:rsidRPr="00E925BD">
        <w:t xml:space="preserve">disponível, </w:t>
      </w:r>
      <w:r w:rsidR="00E925BD">
        <w:t xml:space="preserve">para que se tenham operações mais rápidas uma vez que é menor a quantidade de </w:t>
      </w:r>
      <w:r w:rsidRPr="00E925BD">
        <w:t>acesso</w:t>
      </w:r>
      <w:r w:rsidR="00E925BD">
        <w:t>s</w:t>
      </w:r>
      <w:r w:rsidRPr="00E925BD">
        <w:t xml:space="preserve"> ao disco</w:t>
      </w:r>
      <w:r>
        <w:t xml:space="preserve">, que é muito mais lento do que o acesso aos dados na memória. </w:t>
      </w:r>
      <w:r w:rsidR="00E925BD">
        <w:t>Além disso, a memória alocada para o</w:t>
      </w:r>
      <w:r>
        <w:t xml:space="preserve"> sistema operacional </w:t>
      </w:r>
      <w:r w:rsidR="00E925BD">
        <w:t xml:space="preserve">também deve ser considerada, mesmo que ele possa </w:t>
      </w:r>
      <w:r>
        <w:t>armazenar em cach</w:t>
      </w:r>
      <w:r w:rsidR="00D26323">
        <w:t>e alguns dados do MySQL</w:t>
      </w:r>
      <w:r>
        <w:t xml:space="preserve">. A seguir estão </w:t>
      </w:r>
      <w:r w:rsidR="00E925BD">
        <w:t xml:space="preserve">as memórias </w:t>
      </w:r>
      <w:r>
        <w:t>mais importantes a serem considerad</w:t>
      </w:r>
      <w:r w:rsidR="00E925BD">
        <w:t>a</w:t>
      </w:r>
      <w:r>
        <w:t xml:space="preserve">s </w:t>
      </w:r>
      <w:r w:rsidR="00E925BD">
        <w:t xml:space="preserve"> </w:t>
      </w:r>
      <w:r>
        <w:t>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F20E9B">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rsidRPr="00E925BD">
        <w:lastRenderedPageBreak/>
        <w:t xml:space="preserve">Levando em consideração as </w:t>
      </w:r>
      <w:r w:rsidR="00BB24AC" w:rsidRPr="00E925BD">
        <w:t>memórias</w:t>
      </w:r>
      <w:r w:rsidRPr="00E925BD">
        <w:t xml:space="preserve"> mencionada</w:t>
      </w:r>
      <w:r w:rsidR="00BB24AC" w:rsidRPr="00E925BD">
        <w:t>s</w:t>
      </w:r>
      <w:r w:rsidRPr="00E925BD">
        <w:t xml:space="preserve"> anteriormente, os parâmetros que fazem com que </w:t>
      </w:r>
      <w:r w:rsidR="00896B9F" w:rsidRPr="00E925BD">
        <w:t xml:space="preserve">seus </w:t>
      </w:r>
      <w:r w:rsidRPr="00E925BD">
        <w:t xml:space="preserve">valores </w:t>
      </w:r>
      <w:r w:rsidR="00896B9F" w:rsidRPr="00E925BD">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2360398"/>
      <w:r w:rsidRPr="007D7DC3">
        <w:rPr>
          <w:caps w:val="0"/>
        </w:rPr>
        <w:t>INNODB_BUFFER_POOL_SIZE</w:t>
      </w:r>
      <w:bookmarkEnd w:id="18"/>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4076E370"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w:t>
      </w:r>
      <w:r w:rsidR="00E925BD" w:rsidRPr="00E925BD">
        <w:t>Recomenda-se ter cuidado com essa configuração pois se ela for adotada para usar muita memória, poderá causar a troca pelo sistema operacional, degradando o desempenho do mysqld.</w:t>
      </w:r>
      <w:r w:rsidRPr="00CB598D">
        <w:t xml:space="preserve"> Na pior das hipóteses, </w:t>
      </w:r>
      <w:r w:rsidR="0058067C">
        <w:t xml:space="preserve">em determinados contextos, </w:t>
      </w:r>
      <w:r w:rsidRPr="00CB598D">
        <w:t xml:space="preserve">usar muita memória fará com que o mysqld trave. </w:t>
      </w:r>
      <w:sdt>
        <w:sdtPr>
          <w:id w:val="-1153990854"/>
          <w:citation/>
        </w:sdtPr>
        <w:sdtContent>
          <w:r>
            <w:fldChar w:fldCharType="begin"/>
          </w:r>
          <w:r>
            <w:instrText xml:space="preserve"> CITATION Cab09 \l 1046 </w:instrText>
          </w:r>
          <w:r>
            <w:fldChar w:fldCharType="separate"/>
          </w:r>
          <w:r w:rsidR="00F20E9B">
            <w:rPr>
              <w:noProof/>
            </w:rPr>
            <w:t>(CABRAL e MURPHY, 2009)</w:t>
          </w:r>
          <w:r>
            <w:fldChar w:fldCharType="end"/>
          </w:r>
        </w:sdtContent>
      </w:sdt>
      <w:r w:rsidRPr="00CB598D">
        <w:t>.</w:t>
      </w:r>
    </w:p>
    <w:p w14:paraId="5A90E148" w14:textId="3704B598" w:rsidR="00354054" w:rsidRDefault="00354054" w:rsidP="00274087">
      <w:pPr>
        <w:pStyle w:val="NormalTCC"/>
      </w:pPr>
      <w:r>
        <w:t xml:space="preserve">De acordo com a documentação da linguagem oficial da tecnologia </w:t>
      </w:r>
      <w:sdt>
        <w:sdtPr>
          <w:id w:val="797489808"/>
          <w:citation/>
        </w:sdtPr>
        <w:sdtContent>
          <w:r>
            <w:fldChar w:fldCharType="begin"/>
          </w:r>
          <w:r>
            <w:instrText xml:space="preserve"> CITATION MyS \l 1046 </w:instrText>
          </w:r>
          <w:r>
            <w:fldChar w:fldCharType="separate"/>
          </w:r>
          <w:r w:rsidR="00F20E9B">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Caption"/>
        <w:keepNext/>
      </w:pPr>
      <w:bookmarkStart w:id="19" w:name="_Toc62360513"/>
      <w:r>
        <w:t xml:space="preserve">Tabela </w:t>
      </w:r>
      <w:fldSimple w:instr=" SEQ Tabela \* ARABIC ">
        <w:r w:rsidR="00FA0A32">
          <w:rPr>
            <w:noProof/>
          </w:rPr>
          <w:t>1</w:t>
        </w:r>
      </w:fldSimple>
      <w:r>
        <w:t xml:space="preserve"> - Características do </w:t>
      </w:r>
      <w:r w:rsidRPr="00172CE0">
        <w:t>innodb_buffer_pool_size</w:t>
      </w:r>
      <w:bookmarkEnd w:id="1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F20E9B">
            <w:pPr>
              <w:keepNext/>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02B80B2D" w:rsidR="00354054" w:rsidRDefault="00F20E9B" w:rsidP="00F20E9B">
      <w:pPr>
        <w:pStyle w:val="Caption"/>
      </w:pPr>
      <w:r>
        <w:t xml:space="preserve">Fonte:  </w:t>
      </w:r>
      <w:sdt>
        <w:sdtPr>
          <w:id w:val="657811566"/>
          <w:citation/>
        </w:sdtPr>
        <w:sdtContent>
          <w:r>
            <w:fldChar w:fldCharType="begin"/>
          </w:r>
          <w:r>
            <w:instrText xml:space="preserve"> CITATION MyS \l 1046 </w:instrText>
          </w:r>
          <w:r>
            <w:fldChar w:fldCharType="separate"/>
          </w:r>
          <w:r>
            <w:rPr>
              <w:noProof/>
            </w:rPr>
            <w:t>(MYSQL, 2020)</w:t>
          </w:r>
          <w:r>
            <w:fldChar w:fldCharType="end"/>
          </w:r>
        </w:sdtContent>
      </w:sdt>
    </w:p>
    <w:p w14:paraId="47DC9A94" w14:textId="6B7A8965" w:rsidR="002609A6" w:rsidRDefault="00D26323" w:rsidP="003C7979">
      <w:pPr>
        <w:pStyle w:val="NormalTCC"/>
      </w:pPr>
      <w:r w:rsidRPr="0058067C">
        <w:t>Caso de um</w:t>
      </w:r>
      <w:r w:rsidR="003C7979" w:rsidRPr="0058067C">
        <w:t xml:space="preserve"> Banco de Dados </w:t>
      </w:r>
      <w:r w:rsidRPr="0058067C">
        <w:t xml:space="preserve">que </w:t>
      </w:r>
      <w:r w:rsidR="003C7979" w:rsidRPr="0058067C">
        <w:t xml:space="preserve">foi projeto para conter </w:t>
      </w:r>
      <w:r w:rsidR="002609A6" w:rsidRPr="0058067C">
        <w:t xml:space="preserve">dados </w:t>
      </w:r>
      <w:r w:rsidRPr="0058067C">
        <w:t xml:space="preserve">que </w:t>
      </w:r>
      <w:r w:rsidR="002609A6" w:rsidRPr="0058067C">
        <w:t>não crescerão rapidamente, não é necessário</w:t>
      </w:r>
      <w:r w:rsidR="002609A6">
        <w:t xml:space="preserve">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Content>
          <w:r w:rsidR="002609A6">
            <w:fldChar w:fldCharType="begin"/>
          </w:r>
          <w:r w:rsidR="002609A6">
            <w:instrText xml:space="preserve"> CITATION Sch12 \l 1046 </w:instrText>
          </w:r>
          <w:r w:rsidR="002609A6">
            <w:fldChar w:fldCharType="separate"/>
          </w:r>
          <w:r w:rsidR="00F20E9B">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2360399"/>
      <w:r w:rsidRPr="00DD4729">
        <w:rPr>
          <w:caps w:val="0"/>
        </w:rPr>
        <w:t>INNODB_BUFFER_POOL_INSTANCES</w:t>
      </w:r>
      <w:bookmarkEnd w:id="20"/>
    </w:p>
    <w:p w14:paraId="2EB42DE0" w14:textId="222DA5AA" w:rsidR="00DD4729" w:rsidRDefault="00D30124" w:rsidP="00DD4729">
      <w:pPr>
        <w:pStyle w:val="NormalTCC"/>
      </w:pPr>
      <w:r w:rsidRPr="0058067C">
        <w:t>Essa variável representa o</w:t>
      </w:r>
      <w:r w:rsidR="00DD4729" w:rsidRPr="0058067C">
        <w:t xml:space="preserve"> número de regiões</w:t>
      </w:r>
      <w:r w:rsidR="00D55C1C" w:rsidRPr="0058067C">
        <w:t>, ou segmentos,</w:t>
      </w:r>
      <w:r w:rsidR="00DD4729" w:rsidRPr="0058067C">
        <w:t xml:space="preserve"> nas quais o buffer pool do InnoDB é dividido. </w:t>
      </w:r>
      <w:r w:rsidR="00D55C1C" w:rsidRPr="0058067C">
        <w:t xml:space="preserve">Este parâmetro é provavelmente uma das maneiras mais importantes de melhorar a escalabilidade do MySQL em máquinas com vários núcleos com uma carga de trabalho altamente simultânea. </w:t>
      </w:r>
      <w:r w:rsidR="00DD4729" w:rsidRPr="0058067C">
        <w:t xml:space="preserve">Para sistemas com </w:t>
      </w:r>
      <w:r w:rsidR="00354054" w:rsidRPr="0058067C">
        <w:t xml:space="preserve">mais memória, </w:t>
      </w:r>
      <w:r w:rsidR="00DD4729" w:rsidRPr="0058067C">
        <w:t xml:space="preserve">dividindo o </w:t>
      </w:r>
      <w:r w:rsidR="00DD4729" w:rsidRPr="0058067C">
        <w:rPr>
          <w:i/>
        </w:rPr>
        <w:t>pool de buffer</w:t>
      </w:r>
      <w:r w:rsidR="00DD4729" w:rsidRPr="0058067C">
        <w:t xml:space="preserve"> em instâncias separadas pode melhorar a simultaneidade,</w:t>
      </w:r>
      <w:r w:rsidR="008339E0" w:rsidRPr="0058067C">
        <w:t xml:space="preserve"> </w:t>
      </w:r>
      <w:r w:rsidR="00DD4729" w:rsidRPr="0058067C">
        <w:t xml:space="preserve">reduzindo a contenção à medida que diferentes </w:t>
      </w:r>
      <w:r w:rsidR="00DD4729" w:rsidRPr="0058067C">
        <w:rPr>
          <w:i/>
        </w:rPr>
        <w:t>threads</w:t>
      </w:r>
      <w:r w:rsidR="00DD4729" w:rsidRPr="0058067C">
        <w:t xml:space="preserve"> leem e gravam nas páginas em cache. Cada página que é armazenada</w:t>
      </w:r>
      <w:r w:rsidR="008339E0" w:rsidRPr="0058067C">
        <w:t xml:space="preserve"> </w:t>
      </w:r>
      <w:r w:rsidR="00DD4729" w:rsidRPr="0058067C">
        <w:t xml:space="preserve">em ou lido do </w:t>
      </w:r>
      <w:r w:rsidR="00DD4729" w:rsidRPr="0058067C">
        <w:rPr>
          <w:i/>
        </w:rPr>
        <w:t>buffer pool</w:t>
      </w:r>
      <w:r w:rsidR="00DD4729" w:rsidRPr="0058067C">
        <w:t xml:space="preserve"> é atribuído a uma das instâncias do buffer </w:t>
      </w:r>
      <w:r w:rsidR="00DD4729" w:rsidRPr="0058067C">
        <w:rPr>
          <w:i/>
        </w:rPr>
        <w:t>pool</w:t>
      </w:r>
      <w:r w:rsidR="00DD4729" w:rsidRPr="0058067C">
        <w:t xml:space="preserve"> aleatoriame</w:t>
      </w:r>
      <w:r w:rsidRPr="0058067C">
        <w:t xml:space="preserve">nte, usando uma função de </w:t>
      </w:r>
      <w:r w:rsidRPr="0058067C">
        <w:rPr>
          <w:i/>
        </w:rPr>
        <w:t>hash</w:t>
      </w:r>
      <w:r w:rsidRPr="0058067C">
        <w:t xml:space="preserve"> </w:t>
      </w:r>
      <w:sdt>
        <w:sdtPr>
          <w:id w:val="-1606796759"/>
          <w:citation/>
        </w:sdtPr>
        <w:sdtContent>
          <w:r w:rsidR="004330E2" w:rsidRPr="0058067C">
            <w:fldChar w:fldCharType="begin"/>
          </w:r>
          <w:r w:rsidR="004330E2" w:rsidRPr="0058067C">
            <w:instrText xml:space="preserve"> CITATION MyS \l 1046 </w:instrText>
          </w:r>
          <w:r w:rsidR="004330E2" w:rsidRPr="0058067C">
            <w:fldChar w:fldCharType="separate"/>
          </w:r>
          <w:r w:rsidR="00F20E9B">
            <w:rPr>
              <w:noProof/>
            </w:rPr>
            <w:t>(MYSQL, 2020)</w:t>
          </w:r>
          <w:r w:rsidR="004330E2" w:rsidRPr="0058067C">
            <w:fldChar w:fldCharType="end"/>
          </w:r>
        </w:sdtContent>
      </w:sdt>
      <w:r w:rsidR="00DD4729" w:rsidRPr="0058067C">
        <w:t>.</w:t>
      </w:r>
    </w:p>
    <w:p w14:paraId="7844A582" w14:textId="094758AB"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sidR="00F20E9B">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Caption"/>
        <w:keepNext/>
      </w:pPr>
      <w:bookmarkStart w:id="21" w:name="_Toc62360514"/>
      <w:r>
        <w:t xml:space="preserve">Tabela </w:t>
      </w:r>
      <w:fldSimple w:instr=" SEQ Tabela \* ARABIC ">
        <w:r w:rsidR="00FA0A32">
          <w:rPr>
            <w:noProof/>
          </w:rPr>
          <w:t>2</w:t>
        </w:r>
      </w:fldSimple>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F20E9B"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F20E9B">
            <w:pPr>
              <w:keepNext/>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654C97C7" w:rsidR="00DD4729" w:rsidRPr="00DD4729" w:rsidRDefault="00F20E9B" w:rsidP="00F20E9B">
      <w:pPr>
        <w:pStyle w:val="Caption"/>
      </w:pPr>
      <w:r>
        <w:lastRenderedPageBreak/>
        <w:t xml:space="preserve">Fonte:  </w:t>
      </w:r>
      <w:sdt>
        <w:sdtPr>
          <w:id w:val="537863569"/>
          <w:citation/>
        </w:sdtPr>
        <w:sdtContent>
          <w:r>
            <w:fldChar w:fldCharType="begin"/>
          </w:r>
          <w:r>
            <w:instrText xml:space="preserve"> CITATION MyS \l 1046 </w:instrText>
          </w:r>
          <w:r>
            <w:fldChar w:fldCharType="separate"/>
          </w:r>
          <w:r>
            <w:rPr>
              <w:noProof/>
            </w:rPr>
            <w:t>(MYSQL, 2020)</w:t>
          </w:r>
          <w:r>
            <w:fldChar w:fldCharType="end"/>
          </w:r>
        </w:sdtContent>
      </w:sdt>
    </w:p>
    <w:p w14:paraId="13B3F158" w14:textId="08AB0489" w:rsidR="008814CF" w:rsidRPr="00DD4729" w:rsidRDefault="00DD4729" w:rsidP="008814CF">
      <w:pPr>
        <w:pStyle w:val="Ttulo3TCC"/>
        <w:rPr>
          <w:lang w:val="en-US"/>
        </w:rPr>
      </w:pPr>
      <w:bookmarkStart w:id="22" w:name="_Toc62360400"/>
      <w:r w:rsidRPr="00DD4729">
        <w:rPr>
          <w:caps w:val="0"/>
          <w:lang w:val="en-US"/>
        </w:rPr>
        <w:t>INNODB_BUFFER_POOL_CHUNK_SIZE</w:t>
      </w:r>
      <w:bookmarkEnd w:id="22"/>
    </w:p>
    <w:p w14:paraId="19223FA4" w14:textId="783B0D39" w:rsidR="0085118A" w:rsidRDefault="00354054" w:rsidP="008814CF">
      <w:pPr>
        <w:pStyle w:val="NormalTCC"/>
      </w:pPr>
      <w:r w:rsidRPr="003E27DE">
        <w:t xml:space="preserve">Esta variável </w:t>
      </w:r>
      <w:r w:rsidR="008814CF" w:rsidRPr="003E27DE">
        <w:t xml:space="preserve">define o tamanho do bloco para redimensionamento do </w:t>
      </w:r>
      <w:r w:rsidR="008814CF" w:rsidRPr="003E27DE">
        <w:rPr>
          <w:i/>
        </w:rPr>
        <w:t>buffer pool</w:t>
      </w:r>
      <w:r w:rsidR="008814CF" w:rsidRPr="003E27DE">
        <w:t xml:space="preserve"> do InnoDB operações.</w:t>
      </w:r>
      <w:r w:rsidRPr="003E27DE">
        <w:t xml:space="preserve"> Ela serve para </w:t>
      </w:r>
      <w:r w:rsidR="008814CF" w:rsidRPr="003E27DE">
        <w:t xml:space="preserve">evitar a cópia de todas as páginas do </w:t>
      </w:r>
      <w:r w:rsidR="008814CF" w:rsidRPr="003E27DE">
        <w:rPr>
          <w:i/>
        </w:rPr>
        <w:t>buffer pool</w:t>
      </w:r>
      <w:r w:rsidR="008814CF" w:rsidRPr="003E27DE">
        <w:t xml:space="preserve"> durante as operações de redimensionamento, </w:t>
      </w:r>
      <w:r w:rsidR="00F25138" w:rsidRPr="003E27DE">
        <w:t xml:space="preserve">deixando as transações sendo </w:t>
      </w:r>
      <w:r w:rsidR="008814CF" w:rsidRPr="003E27DE">
        <w:t>executada</w:t>
      </w:r>
      <w:r w:rsidR="00F25138" w:rsidRPr="003E27DE">
        <w:t>s</w:t>
      </w:r>
      <w:r w:rsidR="0085118A" w:rsidRPr="003E27DE">
        <w:t xml:space="preserve"> por partes</w:t>
      </w:r>
      <w:r w:rsidR="008814CF" w:rsidRPr="003E27DE">
        <w:t xml:space="preserve">. </w:t>
      </w:r>
      <w:r w:rsidR="0085118A" w:rsidRPr="003E27DE">
        <w:t xml:space="preserve">De acordo com a documentação do </w:t>
      </w:r>
      <w:r w:rsidRPr="003E27DE">
        <w:t xml:space="preserve">MySQL </w:t>
      </w:r>
      <w:sdt>
        <w:sdtPr>
          <w:id w:val="-1742015725"/>
          <w:citation/>
        </w:sdtPr>
        <w:sdtContent>
          <w:r w:rsidR="0085118A" w:rsidRPr="003E27DE">
            <w:fldChar w:fldCharType="begin"/>
          </w:r>
          <w:r w:rsidR="0085118A" w:rsidRPr="003E27DE">
            <w:instrText xml:space="preserve"> CITATION MyS \l 1046 </w:instrText>
          </w:r>
          <w:r w:rsidR="0085118A" w:rsidRPr="003E27DE">
            <w:fldChar w:fldCharType="separate"/>
          </w:r>
          <w:r w:rsidR="00F20E9B">
            <w:rPr>
              <w:noProof/>
            </w:rPr>
            <w:t>(MYSQL, 2020)</w:t>
          </w:r>
          <w:r w:rsidR="0085118A" w:rsidRPr="003E27DE">
            <w:fldChar w:fldCharType="end"/>
          </w:r>
        </w:sdtContent>
      </w:sdt>
      <w:r w:rsidR="0085118A" w:rsidRPr="003E27DE">
        <w:t xml:space="preserve">, as características dessa variável </w:t>
      </w:r>
      <w:r w:rsidR="003E0D83" w:rsidRPr="003E27DE">
        <w:t>estão</w:t>
      </w:r>
      <w:r w:rsidR="0085118A" w:rsidRPr="003E27DE">
        <w:t xml:space="preserve"> representada</w:t>
      </w:r>
      <w:r w:rsidR="003E0D83" w:rsidRPr="003E27DE">
        <w:t>s</w:t>
      </w:r>
      <w:r w:rsidR="0085118A" w:rsidRPr="003E27DE">
        <w:t xml:space="preserve"> na tabela abaixo:</w:t>
      </w:r>
    </w:p>
    <w:p w14:paraId="1739404A" w14:textId="0ABA740E" w:rsidR="0085118A" w:rsidRDefault="0085118A" w:rsidP="0085118A">
      <w:pPr>
        <w:pStyle w:val="Caption"/>
        <w:keepNext/>
      </w:pPr>
      <w:bookmarkStart w:id="23" w:name="_Toc62360515"/>
      <w:r>
        <w:t xml:space="preserve">Tabela </w:t>
      </w:r>
      <w:fldSimple w:instr=" SEQ Tabela \* ARABIC ">
        <w:r w:rsidR="00FA0A32">
          <w:rPr>
            <w:noProof/>
          </w:rPr>
          <w:t>3</w:t>
        </w:r>
      </w:fldSimple>
      <w:r>
        <w:t xml:space="preserve"> - Características do </w:t>
      </w:r>
      <w:r w:rsidRPr="006723F4">
        <w:t>innodb_buffer_pool_</w:t>
      </w:r>
      <w:r w:rsidRPr="0085118A">
        <w:t>chunk_size</w:t>
      </w:r>
      <w:bookmarkEnd w:id="2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F20E9B"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F20E9B"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F20E9B"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F20E9B">
            <w:pPr>
              <w:keepNext/>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2934E82D" w14:textId="5AE82FCF" w:rsidR="00F20E9B" w:rsidRDefault="00F20E9B">
      <w:pPr>
        <w:pStyle w:val="Caption"/>
      </w:pPr>
      <w:r>
        <w:t xml:space="preserve">Fonte:  </w:t>
      </w:r>
      <w:sdt>
        <w:sdtPr>
          <w:id w:val="877582323"/>
          <w:citation/>
        </w:sdtPr>
        <w:sdtContent>
          <w:r>
            <w:fldChar w:fldCharType="begin"/>
          </w:r>
          <w:r>
            <w:instrText xml:space="preserve"> CITATION MyS \l 1046 </w:instrText>
          </w:r>
          <w:r>
            <w:fldChar w:fldCharType="separate"/>
          </w:r>
          <w:r>
            <w:rPr>
              <w:noProof/>
            </w:rPr>
            <w:t>(MYSQL, 2020)</w:t>
          </w:r>
          <w:r>
            <w:fldChar w:fldCharType="end"/>
          </w:r>
        </w:sdtContent>
      </w:sdt>
    </w:p>
    <w:p w14:paraId="31C8D8BD" w14:textId="77777777" w:rsidR="00354054" w:rsidRPr="00F20E9B" w:rsidRDefault="0085118A" w:rsidP="00354054">
      <w:pPr>
        <w:pStyle w:val="NormalTCC"/>
      </w:pPr>
      <w:r w:rsidRPr="00F20E9B">
        <w:t xml:space="preserve"> </w:t>
      </w:r>
    </w:p>
    <w:p w14:paraId="1C73322C" w14:textId="6DF7BCEE" w:rsidR="00C94D50" w:rsidRPr="003E27DE" w:rsidRDefault="00F20E9B" w:rsidP="003E27DE">
      <w:pPr>
        <w:pStyle w:val="NormalTCC"/>
      </w:pPr>
      <w:r>
        <w:rPr>
          <w:noProof/>
          <w:lang w:eastAsia="pt-BR"/>
        </w:rPr>
        <w:drawing>
          <wp:anchor distT="0" distB="0" distL="114300" distR="114300" simplePos="0" relativeHeight="251661312" behindDoc="0" locked="0" layoutInCell="1" allowOverlap="1" wp14:anchorId="45252897" wp14:editId="361BA977">
            <wp:simplePos x="0" y="0"/>
            <wp:positionH relativeFrom="column">
              <wp:posOffset>-5080</wp:posOffset>
            </wp:positionH>
            <wp:positionV relativeFrom="paragraph">
              <wp:posOffset>935990</wp:posOffset>
            </wp:positionV>
            <wp:extent cx="5866765" cy="1579880"/>
            <wp:effectExtent l="0" t="0" r="635"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6765"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D50" w:rsidRPr="003E27DE">
        <w:t xml:space="preserve">A representação da interação entre as o innodb_buffer_pool_size, innodb_buffer_pool_instances e innodb_buffer_pool_chunk_size </w:t>
      </w:r>
      <w:r w:rsidR="00354054" w:rsidRPr="003E27DE">
        <w:t>está representada</w:t>
      </w:r>
      <w:r w:rsidR="00DC67E0" w:rsidRPr="003E27DE">
        <w:t xml:space="preserve"> de forma simplificada</w:t>
      </w:r>
      <w:r w:rsidR="00354054" w:rsidRPr="003E27DE">
        <w:t xml:space="preserve"> na figura </w:t>
      </w:r>
      <w:r w:rsidR="003E27DE" w:rsidRPr="003E27DE">
        <w:t>1</w:t>
      </w:r>
      <w:r w:rsidR="00C94D50" w:rsidRPr="003E27DE">
        <w:t>:</w:t>
      </w:r>
    </w:p>
    <w:p w14:paraId="30E2CA30" w14:textId="05000CCD" w:rsidR="00C94D50" w:rsidRDefault="00F20E9B"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41396C7D">
                <wp:simplePos x="0" y="0"/>
                <wp:positionH relativeFrom="column">
                  <wp:posOffset>449580</wp:posOffset>
                </wp:positionH>
                <wp:positionV relativeFrom="paragraph">
                  <wp:posOffset>1545590</wp:posOffset>
                </wp:positionV>
                <wp:extent cx="5340350" cy="16891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168910"/>
                        </a:xfrm>
                        <a:prstGeom prst="rect">
                          <a:avLst/>
                        </a:prstGeom>
                        <a:solidFill>
                          <a:prstClr val="white"/>
                        </a:solidFill>
                        <a:ln>
                          <a:noFill/>
                        </a:ln>
                      </wps:spPr>
                      <wps:txbx>
                        <w:txbxContent>
                          <w:p w14:paraId="7782E643" w14:textId="7C9393EC" w:rsidR="00F20E9B" w:rsidRPr="00A8454E" w:rsidRDefault="00F20E9B" w:rsidP="003B62AC">
                            <w:pPr>
                              <w:pStyle w:val="Caption"/>
                              <w:rPr>
                                <w:noProof/>
                              </w:rPr>
                            </w:pPr>
                            <w:bookmarkStart w:id="24" w:name="_Toc61774458"/>
                            <w:bookmarkStart w:id="25" w:name="_Toc62341634"/>
                            <w:r>
                              <w:t xml:space="preserve">Figura </w:t>
                            </w:r>
                            <w:fldSimple w:instr=" SEQ Figura \* ARABIC ">
                              <w:r>
                                <w:rPr>
                                  <w:noProof/>
                                </w:rPr>
                                <w:t>1</w:t>
                              </w:r>
                            </w:fldSimple>
                            <w:r w:rsidRPr="00FF6D32">
                              <w:t xml:space="preserve"> - Modelo simplificado Memória Buffer</w:t>
                            </w:r>
                            <w:bookmarkEnd w:id="24"/>
                            <w:bookmarkEnd w:id="25"/>
                          </w:p>
                          <w:p w14:paraId="7321D7A0" w14:textId="77777777" w:rsidR="00F20E9B" w:rsidRDefault="00F20E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4pt;margin-top:121.7pt;width:420.5pt;height: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" stroked="f">
                <v:textbox inset="0,0,0,0">
                  <w:txbxContent>
                    <w:p w14:paraId="7782E643" w14:textId="7C9393EC" w:rsidR="00F20E9B" w:rsidRPr="00A8454E" w:rsidRDefault="00F20E9B" w:rsidP="003B62AC">
                      <w:pPr>
                        <w:pStyle w:val="Caption"/>
                        <w:rPr>
                          <w:noProof/>
                        </w:rPr>
                      </w:pPr>
                      <w:bookmarkStart w:id="26" w:name="_Toc61774458"/>
                      <w:bookmarkStart w:id="27" w:name="_Toc62341634"/>
                      <w:r>
                        <w:t xml:space="preserve">Figura </w:t>
                      </w:r>
                      <w:fldSimple w:instr=" SEQ Figura \* ARABIC ">
                        <w:r>
                          <w:rPr>
                            <w:noProof/>
                          </w:rPr>
                          <w:t>1</w:t>
                        </w:r>
                      </w:fldSimple>
                      <w:r w:rsidRPr="00FF6D32">
                        <w:t xml:space="preserve"> - Modelo simplificado Memória Buffer</w:t>
                      </w:r>
                      <w:bookmarkEnd w:id="26"/>
                      <w:bookmarkEnd w:id="27"/>
                    </w:p>
                    <w:p w14:paraId="7321D7A0" w14:textId="77777777" w:rsidR="00F20E9B" w:rsidRDefault="00F20E9B"/>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C835339" wp14:editId="1018741E">
                <wp:simplePos x="0" y="0"/>
                <wp:positionH relativeFrom="column">
                  <wp:posOffset>520700</wp:posOffset>
                </wp:positionH>
                <wp:positionV relativeFrom="paragraph">
                  <wp:posOffset>1758950</wp:posOffset>
                </wp:positionV>
                <wp:extent cx="5340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06EFDB89" w14:textId="70901553" w:rsidR="00F20E9B" w:rsidRPr="007D0BA5" w:rsidRDefault="00F20E9B" w:rsidP="00F20E9B">
                            <w:pPr>
                              <w:pStyle w:val="Caption"/>
                              <w:rPr>
                                <w:noProof/>
                              </w:rPr>
                            </w:pPr>
                            <w:r>
                              <w:t xml:space="preserve">Fonte:  </w:t>
                            </w:r>
                            <w:sdt>
                              <w:sdtPr>
                                <w:id w:val="-693775242"/>
                                <w:citation/>
                              </w:sdt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35339" id="Text Box 3" o:spid="_x0000_s1027" type="#_x0000_t202" style="position:absolute;left:0;text-align:left;margin-left:41pt;margin-top:138.5pt;width:4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" stroked="f">
                <v:textbox style="mso-fit-shape-to-text:t" inset="0,0,0,0">
                  <w:txbxContent>
                    <w:p w14:paraId="06EFDB89" w14:textId="70901553" w:rsidR="00F20E9B" w:rsidRPr="007D0BA5" w:rsidRDefault="00F20E9B" w:rsidP="00F20E9B">
                      <w:pPr>
                        <w:pStyle w:val="Caption"/>
                        <w:rPr>
                          <w:noProof/>
                        </w:rPr>
                      </w:pPr>
                      <w:r>
                        <w:t xml:space="preserve">Fonte:  </w:t>
                      </w:r>
                      <w:sdt>
                        <w:sdtPr>
                          <w:id w:val="-693775242"/>
                          <w:citation/>
                        </w:sdt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p>
    <w:p w14:paraId="7D1E82E8" w14:textId="77777777" w:rsidR="003B62AC" w:rsidRDefault="003B62AC" w:rsidP="00C94D50">
      <w:pPr>
        <w:pStyle w:val="NormalTCC"/>
      </w:pPr>
    </w:p>
    <w:p w14:paraId="514C4624" w14:textId="7BA5E168" w:rsidR="003B62AC" w:rsidRPr="00C94D50" w:rsidRDefault="003E0D83" w:rsidP="00C94D50">
      <w:pPr>
        <w:pStyle w:val="NormalTCC"/>
      </w:pPr>
      <w:r>
        <w:lastRenderedPageBreak/>
        <w:t xml:space="preserve">Uma forma mais detalhada desta ideia pode ser compreendida na figura </w:t>
      </w:r>
      <w:r w:rsidR="003E27DE">
        <w:t>02</w:t>
      </w:r>
      <w:r>
        <w:t>:</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5C554EF" w:rsidR="003B62AC" w:rsidRDefault="00F20E9B" w:rsidP="003B62AC">
      <w:pPr>
        <w:pStyle w:val="Caption"/>
      </w:pPr>
      <w:bookmarkStart w:id="28" w:name="_Toc62341635"/>
      <w:r>
        <w:rPr>
          <w:noProof/>
        </w:rPr>
        <mc:AlternateContent>
          <mc:Choice Requires="wps">
            <w:drawing>
              <wp:anchor distT="0" distB="0" distL="114300" distR="114300" simplePos="0" relativeHeight="251670528" behindDoc="0" locked="0" layoutInCell="1" allowOverlap="1" wp14:anchorId="7AE7B069" wp14:editId="2206A198">
                <wp:simplePos x="0" y="0"/>
                <wp:positionH relativeFrom="column">
                  <wp:posOffset>-81915</wp:posOffset>
                </wp:positionH>
                <wp:positionV relativeFrom="paragraph">
                  <wp:posOffset>1331595</wp:posOffset>
                </wp:positionV>
                <wp:extent cx="57594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F442A24" w14:textId="4622FC33" w:rsidR="00F20E9B" w:rsidRPr="0098201A" w:rsidRDefault="00F20E9B" w:rsidP="00F20E9B">
                            <w:pPr>
                              <w:pStyle w:val="Caption"/>
                              <w:rPr>
                                <w:sz w:val="24"/>
                              </w:rPr>
                            </w:pPr>
                            <w:r>
                              <w:t xml:space="preserve">Fonte:  </w:t>
                            </w:r>
                            <w:sdt>
                              <w:sdtPr>
                                <w:id w:val="266667148"/>
                                <w:citation/>
                              </w:sdt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7B069" id="Text Box 8" o:spid="_x0000_s1028" type="#_x0000_t202" style="position:absolute;left:0;text-align:left;margin-left:-6.45pt;margin-top:104.85pt;width:45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VLgIAAGQ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" stroked="f">
                <v:textbox style="mso-fit-shape-to-text:t" inset="0,0,0,0">
                  <w:txbxContent>
                    <w:p w14:paraId="3F442A24" w14:textId="4622FC33" w:rsidR="00F20E9B" w:rsidRPr="0098201A" w:rsidRDefault="00F20E9B" w:rsidP="00F20E9B">
                      <w:pPr>
                        <w:pStyle w:val="Caption"/>
                        <w:rPr>
                          <w:sz w:val="24"/>
                        </w:rPr>
                      </w:pPr>
                      <w:r>
                        <w:t xml:space="preserve">Fonte:  </w:t>
                      </w:r>
                      <w:sdt>
                        <w:sdtPr>
                          <w:id w:val="266667148"/>
                          <w:citation/>
                        </w:sdt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r w:rsidR="003B62AC">
        <w:t xml:space="preserve">Figura </w:t>
      </w:r>
      <w:fldSimple w:instr=" SEQ Figura \* ARABIC ">
        <w:r w:rsidR="00FA0A32">
          <w:rPr>
            <w:noProof/>
          </w:rPr>
          <w:t>2</w:t>
        </w:r>
      </w:fldSimple>
      <w:r w:rsidR="003B62AC" w:rsidRPr="001549BF">
        <w:t xml:space="preserve"> - Modelo </w:t>
      </w:r>
      <w:r w:rsidR="003B62AC">
        <w:t>detalhado da</w:t>
      </w:r>
      <w:r w:rsidR="003B62AC" w:rsidRPr="001549BF">
        <w:t xml:space="preserve"> Memória Buffer</w:t>
      </w:r>
      <w:bookmarkEnd w:id="28"/>
    </w:p>
    <w:p w14:paraId="1D3CF1D2" w14:textId="77777777" w:rsidR="003B62AC" w:rsidRDefault="003B62AC" w:rsidP="00C94D50">
      <w:pPr>
        <w:pStyle w:val="NormalTCC"/>
      </w:pPr>
    </w:p>
    <w:p w14:paraId="1DA3A4D0" w14:textId="3FDB33BF"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Content>
          <w:r w:rsidR="00754866">
            <w:fldChar w:fldCharType="begin"/>
          </w:r>
          <w:r w:rsidR="00754866">
            <w:instrText xml:space="preserve"> CITATION Dav18 \l 1046 </w:instrText>
          </w:r>
          <w:r w:rsidR="00754866">
            <w:fldChar w:fldCharType="separate"/>
          </w:r>
          <w:r w:rsidR="00F20E9B">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29" w:name="_Toc62360401"/>
      <w:r w:rsidRPr="009D3D45">
        <w:t>KEY_BUFFER_SIZE</w:t>
      </w:r>
      <w:bookmarkEnd w:id="29"/>
    </w:p>
    <w:p w14:paraId="107F5CDB" w14:textId="10427A12"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Content>
          <w:r w:rsidR="0096521A">
            <w:fldChar w:fldCharType="begin"/>
          </w:r>
          <w:r w:rsidR="0096521A">
            <w:instrText xml:space="preserve"> CITATION MyS \l 1046 </w:instrText>
          </w:r>
          <w:r w:rsidR="0096521A">
            <w:fldChar w:fldCharType="separate"/>
          </w:r>
          <w:r w:rsidR="00F20E9B">
            <w:rPr>
              <w:noProof/>
            </w:rPr>
            <w:t>(MYSQL, 2020)</w:t>
          </w:r>
          <w:r w:rsidR="0096521A">
            <w:fldChar w:fldCharType="end"/>
          </w:r>
        </w:sdtContent>
      </w:sdt>
      <w:r>
        <w:t>.</w:t>
      </w:r>
    </w:p>
    <w:p w14:paraId="57C2FAA7" w14:textId="7269711C"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w:t>
      </w:r>
      <w:r w:rsidR="003E27DE">
        <w:t>c</w:t>
      </w:r>
      <w:r w:rsidR="003E27DE" w:rsidRPr="003E27DE">
        <w:t>aso o valor seja muito grande (por exemplo, mais de 50% da memória total da máquina), o sistema pode começar a paginar e se tornar extremamente lento.</w:t>
      </w:r>
      <w:r w:rsidR="00A02F89">
        <w:t xml:space="preserve"> Isso</w:t>
      </w:r>
      <w:r w:rsidR="00320A5F">
        <w:t xml:space="preserve"> ocorre porque o MySQL depende da operação</w:t>
      </w:r>
      <w:r>
        <w:t xml:space="preserve"> </w:t>
      </w:r>
      <w:r w:rsidR="00320A5F">
        <w:t>sistema para executar o cache do sistema de a</w:t>
      </w:r>
      <w:r w:rsidR="00A02F89">
        <w:t xml:space="preserve">rquivos para leituras de dados. </w:t>
      </w:r>
      <w:r w:rsidR="00320A5F" w:rsidRPr="00C445F6">
        <w:rPr>
          <w:highlight w:val="yellow"/>
        </w:rPr>
        <w:t>então</w:t>
      </w:r>
      <w:r w:rsidR="00A02F89">
        <w:rPr>
          <w:highlight w:val="yellow"/>
        </w:rPr>
        <w:t xml:space="preserve">, é necessário </w:t>
      </w:r>
      <w:r w:rsidR="00320A5F">
        <w:t>algum espaço para o arquivo</w:t>
      </w:r>
      <w:r>
        <w:t xml:space="preserve"> </w:t>
      </w:r>
      <w:r w:rsidR="00320A5F">
        <w:t xml:space="preserve">cache do sistema. </w:t>
      </w:r>
      <w:r>
        <w:t xml:space="preserve">As </w:t>
      </w:r>
      <w:r w:rsidR="00F25138">
        <w:t>características</w:t>
      </w:r>
      <w:r>
        <w:t xml:space="preserve"> dessa variável </w:t>
      </w:r>
      <w:r w:rsidR="00A02F89">
        <w:t>estão</w:t>
      </w:r>
      <w:r>
        <w:t xml:space="preserve"> representada na tabela abaixo </w:t>
      </w:r>
      <w:sdt>
        <w:sdtPr>
          <w:id w:val="1993365523"/>
          <w:citation/>
        </w:sdtPr>
        <w:sdtContent>
          <w:r>
            <w:fldChar w:fldCharType="begin"/>
          </w:r>
          <w:r>
            <w:instrText xml:space="preserve"> CITATION MyS \l 1046 </w:instrText>
          </w:r>
          <w:r>
            <w:fldChar w:fldCharType="separate"/>
          </w:r>
          <w:r w:rsidR="00F20E9B">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Caption"/>
        <w:keepNext/>
      </w:pPr>
      <w:bookmarkStart w:id="30" w:name="_Toc62360516"/>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4</w:t>
      </w:r>
      <w:r w:rsidR="00D81A44" w:rsidRPr="00B42B2F">
        <w:rPr>
          <w:noProof/>
          <w:highlight w:val="yellow"/>
        </w:rPr>
        <w:fldChar w:fldCharType="end"/>
      </w:r>
      <w:r w:rsidRPr="00B42B2F">
        <w:rPr>
          <w:highlight w:val="yellow"/>
        </w:rPr>
        <w:t xml:space="preserve"> - </w:t>
      </w:r>
      <w:r w:rsidR="00F25138" w:rsidRPr="00B42B2F">
        <w:rPr>
          <w:highlight w:val="yellow"/>
        </w:rPr>
        <w:t>Características</w:t>
      </w:r>
      <w:r w:rsidRPr="00B42B2F">
        <w:rPr>
          <w:highlight w:val="yellow"/>
        </w:rPr>
        <w:t xml:space="preserve"> do  key_buffer_size</w:t>
      </w:r>
      <w:bookmarkEnd w:id="3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lastRenderedPageBreak/>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DB2D54">
            <w:pPr>
              <w:keepNext/>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625D1871" w14:textId="52D7FDF3" w:rsidR="00F25138" w:rsidRDefault="00DB2D54" w:rsidP="00DB2D54">
      <w:pPr>
        <w:pStyle w:val="Caption"/>
      </w:pPr>
      <w:r>
        <w:t xml:space="preserve">Fonte:  </w:t>
      </w:r>
      <w:sdt>
        <w:sdtPr>
          <w:id w:val="231969650"/>
          <w:citation/>
        </w:sdtPr>
        <w:sdtContent>
          <w:r>
            <w:fldChar w:fldCharType="begin"/>
          </w:r>
          <w:r>
            <w:instrText xml:space="preserve"> CITATION MyS \l 1046 </w:instrText>
          </w:r>
          <w:r>
            <w:fldChar w:fldCharType="separate"/>
          </w:r>
          <w:r>
            <w:rPr>
              <w:noProof/>
            </w:rPr>
            <w:t>(MYSQL, 2020)</w:t>
          </w:r>
          <w:r>
            <w:fldChar w:fldCharType="end"/>
          </w:r>
        </w:sdtContent>
      </w:sdt>
    </w:p>
    <w:p w14:paraId="433628C5" w14:textId="77777777" w:rsidR="00DB2D54" w:rsidRPr="00DB2D54" w:rsidRDefault="00DB2D54" w:rsidP="00DB2D54"/>
    <w:p w14:paraId="003EA327" w14:textId="38605301" w:rsidR="006C1EF6" w:rsidRDefault="002B4F44" w:rsidP="0085118A">
      <w:pPr>
        <w:pStyle w:val="Ttulo3TCC"/>
      </w:pPr>
      <w:bookmarkStart w:id="31" w:name="_Toc62360402"/>
      <w:r>
        <w:rPr>
          <w:caps w:val="0"/>
        </w:rPr>
        <w:t>VALORES PADRAO DA VARIAVEIS</w:t>
      </w:r>
      <w:bookmarkEnd w:id="31"/>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Caption"/>
        <w:keepNext/>
      </w:pPr>
      <w:bookmarkStart w:id="32" w:name="_Toc62360517"/>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5</w:t>
      </w:r>
      <w:r w:rsidR="00D81A44" w:rsidRPr="00B42B2F">
        <w:rPr>
          <w:noProof/>
          <w:highlight w:val="yellow"/>
        </w:rPr>
        <w:fldChar w:fldCharType="end"/>
      </w:r>
      <w:r w:rsidRPr="00B42B2F">
        <w:rPr>
          <w:highlight w:val="yellow"/>
        </w:rPr>
        <w:t xml:space="preserve"> - Valores Padrão da Variáveis do MySQL</w:t>
      </w:r>
      <w:bookmarkEnd w:id="32"/>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33"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DB2D54">
            <w:pPr>
              <w:keepNext/>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tbl>
    <w:bookmarkEnd w:id="33"/>
    <w:p w14:paraId="78A19A9B" w14:textId="7262C978" w:rsidR="007141DC" w:rsidRDefault="00DB2D54" w:rsidP="00DB2D54">
      <w:pPr>
        <w:pStyle w:val="Caption"/>
      </w:pPr>
      <w:r>
        <w:t xml:space="preserve">Fonte:  </w:t>
      </w:r>
      <w:sdt>
        <w:sdtPr>
          <w:id w:val="-1420085565"/>
          <w:citation/>
        </w:sdtPr>
        <w:sdtContent>
          <w:r>
            <w:fldChar w:fldCharType="begin"/>
          </w:r>
          <w:r>
            <w:instrText xml:space="preserve"> CITATION MyS \l 1046 </w:instrText>
          </w:r>
          <w:r>
            <w:fldChar w:fldCharType="separate"/>
          </w:r>
          <w:r>
            <w:rPr>
              <w:noProof/>
            </w:rPr>
            <w:t>(MYSQL, 2020)</w:t>
          </w:r>
          <w:r>
            <w:fldChar w:fldCharType="end"/>
          </w:r>
        </w:sdtContent>
      </w:sdt>
    </w:p>
    <w:p w14:paraId="775974A6" w14:textId="08C31E03" w:rsidR="009E066D" w:rsidRPr="00CB5844" w:rsidRDefault="0028205C" w:rsidP="0082284D">
      <w:pPr>
        <w:pStyle w:val="Ttulo2TCC"/>
      </w:pPr>
      <w:bookmarkStart w:id="34" w:name="_Toc62360403"/>
      <w:r w:rsidRPr="00CB5844">
        <w:t>TPC-H</w:t>
      </w:r>
      <w:bookmarkEnd w:id="34"/>
    </w:p>
    <w:p w14:paraId="769D607C" w14:textId="174F472E"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F20E9B" w:rsidRPr="00F20E9B">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lastRenderedPageBreak/>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494DE422"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F20E9B" w:rsidRPr="00F20E9B">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5" w:name="_Toc62360404"/>
      <w:r>
        <w:rPr>
          <w:caps w:val="0"/>
        </w:rPr>
        <w:t>ENTIDADES E</w:t>
      </w:r>
      <w:r w:rsidR="0048707D" w:rsidRPr="00CB5844">
        <w:rPr>
          <w:caps w:val="0"/>
        </w:rPr>
        <w:t xml:space="preserve"> RELACIONAMENTOS DO BANCO DE DADOS</w:t>
      </w:r>
      <w:bookmarkEnd w:id="35"/>
    </w:p>
    <w:p w14:paraId="34198285" w14:textId="75563A5E"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 xml:space="preserve">que compõem o esquema do banco de dados do </w:t>
      </w:r>
      <w:r w:rsidRPr="00A02F89">
        <w:rPr>
          <w:rFonts w:cs="Times New Roman"/>
          <w:i/>
          <w:highlight w:val="yellow"/>
        </w:rPr>
        <w:t>benchmark</w:t>
      </w:r>
      <w:r w:rsidRPr="00BB7684">
        <w:rPr>
          <w:rFonts w:cs="Times New Roman"/>
        </w:rPr>
        <w:t xml:space="preserve">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F20E9B" w:rsidRPr="00F20E9B">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536AE43C" w:rsidR="00927F61" w:rsidRDefault="00DB2D54" w:rsidP="0009558B">
      <w:pPr>
        <w:pStyle w:val="Ttulo3TCC"/>
      </w:pPr>
      <w:bookmarkStart w:id="36" w:name="_Toc62360405"/>
      <w:r>
        <w:rPr>
          <w:noProof/>
          <w:lang w:eastAsia="pt-BR"/>
        </w:rPr>
        <w:lastRenderedPageBreak/>
        <mc:AlternateContent>
          <mc:Choice Requires="wps">
            <w:drawing>
              <wp:anchor distT="0" distB="0" distL="114300" distR="114300" simplePos="0" relativeHeight="251666432" behindDoc="0" locked="0" layoutInCell="1" allowOverlap="1" wp14:anchorId="66EB9126" wp14:editId="64785298">
                <wp:simplePos x="0" y="0"/>
                <wp:positionH relativeFrom="column">
                  <wp:posOffset>375285</wp:posOffset>
                </wp:positionH>
                <wp:positionV relativeFrom="paragraph">
                  <wp:posOffset>4109415</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7DE62F1B" w:rsidR="00F20E9B" w:rsidRPr="00CC2307" w:rsidRDefault="00F20E9B" w:rsidP="003B62AC">
                            <w:pPr>
                              <w:pStyle w:val="Caption"/>
                              <w:rPr>
                                <w:rFonts w:cs="Times New Roman"/>
                                <w:noProof/>
                                <w:sz w:val="24"/>
                              </w:rPr>
                            </w:pPr>
                            <w:bookmarkStart w:id="37" w:name="_Toc62341636"/>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w:t>
                            </w:r>
                            <w:r w:rsidR="00DB2D54" w:rsidRPr="00DB2D54">
                              <w:t>Esquema Banco De Dados Benchmark</w:t>
                            </w:r>
                            <w:r w:rsidR="00DB2D54">
                              <w:t xml:space="preserve"> </w:t>
                            </w:r>
                            <w:r w:rsidRPr="001850AB">
                              <w:rPr>
                                <w:highlight w:val="yellow"/>
                              </w:rPr>
                              <w:t>TPC-H</w:t>
                            </w:r>
                            <w:bookmarkEnd w:id="37"/>
                          </w:p>
                          <w:p w14:paraId="7CA41393" w14:textId="77777777" w:rsidR="00F20E9B" w:rsidRDefault="00F20E9B"/>
                          <w:p w14:paraId="0AFA13D0" w14:textId="71A62B1D" w:rsidR="00F20E9B" w:rsidRPr="00CC2307" w:rsidRDefault="00F20E9B"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6EB9126" id="Text Box 7" o:spid="_x0000_s1029" type="#_x0000_t202" style="position:absolute;left:0;text-align:left;margin-left:29.55pt;margin-top:323.6pt;width:333.5pt;height:.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tJLgIAAGQ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" stroked="f">
                <v:textbox style="mso-fit-shape-to-text:t" inset="0,0,0,0">
                  <w:txbxContent>
                    <w:p w14:paraId="09AE3E98" w14:textId="7DE62F1B" w:rsidR="00F20E9B" w:rsidRPr="00CC2307" w:rsidRDefault="00F20E9B" w:rsidP="003B62AC">
                      <w:pPr>
                        <w:pStyle w:val="Caption"/>
                        <w:rPr>
                          <w:rFonts w:cs="Times New Roman"/>
                          <w:noProof/>
                          <w:sz w:val="24"/>
                        </w:rPr>
                      </w:pPr>
                      <w:bookmarkStart w:id="38" w:name="_Toc62341636"/>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w:t>
                      </w:r>
                      <w:r w:rsidR="00DB2D54" w:rsidRPr="00DB2D54">
                        <w:t>Esquema Banco De Dados Benchmark</w:t>
                      </w:r>
                      <w:r w:rsidR="00DB2D54">
                        <w:t xml:space="preserve"> </w:t>
                      </w:r>
                      <w:r w:rsidRPr="001850AB">
                        <w:rPr>
                          <w:highlight w:val="yellow"/>
                        </w:rPr>
                        <w:t>TPC-H</w:t>
                      </w:r>
                      <w:bookmarkEnd w:id="38"/>
                    </w:p>
                    <w:p w14:paraId="7CA41393" w14:textId="77777777" w:rsidR="00F20E9B" w:rsidRDefault="00F20E9B"/>
                    <w:p w14:paraId="0AFA13D0" w14:textId="71A62B1D" w:rsidR="00F20E9B" w:rsidRPr="00CC2307" w:rsidRDefault="00F20E9B" w:rsidP="003B62AC">
                      <w:pPr>
                        <w:pStyle w:val="Caption"/>
                        <w:rPr>
                          <w:rFonts w:cs="Times New Roman"/>
                          <w:noProof/>
                          <w:sz w:val="24"/>
                        </w:rPr>
                      </w:pP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77E8D711" wp14:editId="46C2AB90">
                <wp:simplePos x="0" y="0"/>
                <wp:positionH relativeFrom="column">
                  <wp:posOffset>316763</wp:posOffset>
                </wp:positionH>
                <wp:positionV relativeFrom="paragraph">
                  <wp:posOffset>4263695</wp:posOffset>
                </wp:positionV>
                <wp:extent cx="4235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873E9CD" w14:textId="22B1E1E8" w:rsidR="00DB2D54" w:rsidRPr="00064D4B" w:rsidRDefault="00DB2D54" w:rsidP="00DB2D54">
                            <w:pPr>
                              <w:pStyle w:val="Caption"/>
                              <w:rPr>
                                <w:rFonts w:eastAsiaTheme="majorEastAsia" w:cs="Times New Roman"/>
                                <w:b/>
                                <w:caps/>
                                <w:noProof/>
                                <w:sz w:val="24"/>
                                <w:szCs w:val="24"/>
                              </w:rPr>
                            </w:pPr>
                            <w:r>
                              <w:t xml:space="preserve">Fonte:  </w:t>
                            </w:r>
                            <w:sdt>
                              <w:sdtPr>
                                <w:id w:val="1976568839"/>
                                <w:citation/>
                              </w:sdtPr>
                              <w:sdtContent>
                                <w:r>
                                  <w:fldChar w:fldCharType="begin"/>
                                </w:r>
                                <w:r>
                                  <w:instrText xml:space="preserve"> CITATION TPC18 \l 1046 </w:instrText>
                                </w:r>
                                <w:r>
                                  <w:fldChar w:fldCharType="separate"/>
                                </w:r>
                                <w:r>
                                  <w:rPr>
                                    <w:noProof/>
                                  </w:rPr>
                                  <w:t>(TPC,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8D711" id="Text Box 10" o:spid="_x0000_s1030" type="#_x0000_t202" style="position:absolute;left:0;text-align:left;margin-left:24.95pt;margin-top:335.7pt;width:3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" stroked="f">
                <v:textbox style="mso-fit-shape-to-text:t" inset="0,0,0,0">
                  <w:txbxContent>
                    <w:p w14:paraId="0873E9CD" w14:textId="22B1E1E8" w:rsidR="00DB2D54" w:rsidRPr="00064D4B" w:rsidRDefault="00DB2D54" w:rsidP="00DB2D54">
                      <w:pPr>
                        <w:pStyle w:val="Caption"/>
                        <w:rPr>
                          <w:rFonts w:eastAsiaTheme="majorEastAsia" w:cs="Times New Roman"/>
                          <w:b/>
                          <w:caps/>
                          <w:noProof/>
                          <w:sz w:val="24"/>
                          <w:szCs w:val="24"/>
                        </w:rPr>
                      </w:pPr>
                      <w:r>
                        <w:t xml:space="preserve">Fonte:  </w:t>
                      </w:r>
                      <w:sdt>
                        <w:sdtPr>
                          <w:id w:val="1976568839"/>
                          <w:citation/>
                        </w:sdtPr>
                        <w:sdtContent>
                          <w:r>
                            <w:fldChar w:fldCharType="begin"/>
                          </w:r>
                          <w:r>
                            <w:instrText xml:space="preserve"> CITATION TPC18 \l 1046 </w:instrText>
                          </w:r>
                          <w:r>
                            <w:fldChar w:fldCharType="separate"/>
                          </w:r>
                          <w:r>
                            <w:rPr>
                              <w:noProof/>
                            </w:rPr>
                            <w:t>(TPC, 2018)</w:t>
                          </w:r>
                          <w:r>
                            <w:fldChar w:fldCharType="end"/>
                          </w:r>
                        </w:sdtContent>
                      </w:sdt>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6"/>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48691154" w:rsidR="0097682B" w:rsidRDefault="00F25138" w:rsidP="0097682B">
      <w:pPr>
        <w:pStyle w:val="NormalTCC"/>
        <w:rPr>
          <w:rFonts w:cs="Times New Roman"/>
        </w:rPr>
      </w:pPr>
      <w:r w:rsidRPr="00A02F89">
        <w:rPr>
          <w:rFonts w:cs="Times New Roman"/>
        </w:rPr>
        <w:t>Caso o</w:t>
      </w:r>
      <w:r w:rsidR="00A71519" w:rsidRPr="00A02F89">
        <w:rPr>
          <w:rFonts w:cs="Times New Roman"/>
        </w:rPr>
        <w:t xml:space="preserve"> tamanho do banco de dados </w:t>
      </w:r>
      <w:r w:rsidR="00A02F89">
        <w:rPr>
          <w:rFonts w:cs="Times New Roman"/>
        </w:rPr>
        <w:t xml:space="preserve">seja </w:t>
      </w:r>
      <w:r w:rsidR="00A71519" w:rsidRPr="00A71519">
        <w:rPr>
          <w:rFonts w:cs="Times New Roman"/>
        </w:rPr>
        <w:t xml:space="preserve">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Caption"/>
        <w:keepNext/>
        <w:rPr>
          <w:rFonts w:cs="Times New Roman"/>
          <w:i/>
        </w:rPr>
      </w:pPr>
      <w:bookmarkStart w:id="39" w:name="_Toc62360518"/>
      <w:r w:rsidRPr="00310FB9">
        <w:rPr>
          <w:rFonts w:cs="Times New Roman"/>
        </w:rPr>
        <w:t xml:space="preserve">Tabela </w:t>
      </w:r>
      <w:r w:rsidRPr="00310FB9">
        <w:rPr>
          <w:rFonts w:cs="Times New Roman"/>
          <w:i/>
        </w:rPr>
        <w:fldChar w:fldCharType="begin"/>
      </w:r>
      <w:r w:rsidRPr="00310FB9">
        <w:rPr>
          <w:rFonts w:cs="Times New Roman"/>
        </w:rPr>
        <w:instrText xml:space="preserve"> SEQ Tabela \* ARABIC </w:instrText>
      </w:r>
      <w:r w:rsidRPr="00310FB9">
        <w:rPr>
          <w:rFonts w:cs="Times New Roman"/>
          <w:i/>
        </w:rPr>
        <w:fldChar w:fldCharType="separate"/>
      </w:r>
      <w:r w:rsidR="00FA0A32">
        <w:rPr>
          <w:rFonts w:cs="Times New Roman"/>
          <w:noProof/>
        </w:rPr>
        <w:t>6</w:t>
      </w:r>
      <w:r w:rsidRPr="00310FB9">
        <w:rPr>
          <w:rFonts w:cs="Times New Roman"/>
          <w:i/>
        </w:rPr>
        <w:fldChar w:fldCharType="end"/>
      </w:r>
      <w:r w:rsidRPr="00310FB9">
        <w:rPr>
          <w:rFonts w:cs="Times New Roman"/>
        </w:rPr>
        <w:t xml:space="preserve"> - Tamanho Estimado Banco de Dados Fator Escala 10GB (em tuplas)</w:t>
      </w:r>
      <w:bookmarkEnd w:id="39"/>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DB2D54">
            <w:pPr>
              <w:keepNext/>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64948DA7" w:rsidR="0097682B" w:rsidRDefault="00DB2D54" w:rsidP="00DB2D54">
      <w:pPr>
        <w:pStyle w:val="Caption"/>
        <w:rPr>
          <w:rFonts w:cs="Times New Roman"/>
        </w:rPr>
      </w:pPr>
      <w:r>
        <w:t xml:space="preserve">Fonte:  </w:t>
      </w:r>
      <w:sdt>
        <w:sdtPr>
          <w:id w:val="1159737598"/>
          <w:citation/>
        </w:sdtPr>
        <w:sdtContent>
          <w:r>
            <w:fldChar w:fldCharType="begin"/>
          </w:r>
          <w:r>
            <w:instrText xml:space="preserve"> CITATION TPC18 \l 1046 </w:instrText>
          </w:r>
          <w:r>
            <w:fldChar w:fldCharType="separate"/>
          </w:r>
          <w:r>
            <w:rPr>
              <w:noProof/>
            </w:rPr>
            <w:t>(TPC, 2018)</w:t>
          </w:r>
          <w:r>
            <w:fldChar w:fldCharType="end"/>
          </w:r>
        </w:sdtContent>
      </w:sdt>
    </w:p>
    <w:p w14:paraId="741425E3" w14:textId="77777777" w:rsidR="00DB2D54" w:rsidRDefault="00DB2D54" w:rsidP="00F7076E">
      <w:pPr>
        <w:pStyle w:val="NormalTCC"/>
        <w:rPr>
          <w:rFonts w:cs="Times New Roman"/>
        </w:rPr>
      </w:pPr>
    </w:p>
    <w:p w14:paraId="13A68142" w14:textId="320B3C4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F20E9B" w:rsidRPr="00F20E9B">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40" w:name="_Toc62360406"/>
      <w:r w:rsidRPr="00CB5844">
        <w:lastRenderedPageBreak/>
        <w:t>PROCEDIMENTOS METODOLÓGICOS</w:t>
      </w:r>
      <w:bookmarkEnd w:id="40"/>
    </w:p>
    <w:p w14:paraId="34EA93B7" w14:textId="18CB04DA" w:rsidR="00C0480D" w:rsidRPr="00CB5844" w:rsidRDefault="00C0480D" w:rsidP="0082284D">
      <w:pPr>
        <w:pStyle w:val="Ttulo2TCC"/>
        <w:rPr>
          <w:lang w:eastAsia="pt-BR"/>
        </w:rPr>
      </w:pPr>
      <w:bookmarkStart w:id="41" w:name="_Toc62360407"/>
      <w:r w:rsidRPr="00CB5844">
        <w:rPr>
          <w:lang w:eastAsia="pt-BR"/>
        </w:rPr>
        <w:t>METODOLOGIA</w:t>
      </w:r>
      <w:bookmarkEnd w:id="41"/>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42" w:name="_Toc62360408"/>
      <w:r w:rsidRPr="00CB5844">
        <w:t>AMBIENTE DE TESTES</w:t>
      </w:r>
      <w:bookmarkEnd w:id="42"/>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3" w:name="_Toc62360409"/>
      <w:r w:rsidRPr="00CB5844">
        <w:t>COLETA DE DADOS</w:t>
      </w:r>
      <w:bookmarkEnd w:id="43"/>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6A19DB0F"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w:t>
      </w:r>
      <w:r w:rsidR="00A02F89">
        <w:rPr>
          <w:rFonts w:cs="Times New Roman"/>
        </w:rPr>
        <w:t>O resultado ao final da</w:t>
      </w:r>
      <w:r w:rsidR="00A02F89" w:rsidRPr="00A02F89">
        <w:rPr>
          <w:rFonts w:cs="Times New Roman"/>
        </w:rPr>
        <w:t xml:space="preserve"> execução do script, é obtido a partir dos tempos a</w:t>
      </w:r>
      <w:r w:rsidR="00A02F89">
        <w:rPr>
          <w:rFonts w:cs="Times New Roman"/>
        </w:rPr>
        <w:t xml:space="preserve">cumulados da consulta executada. </w:t>
      </w:r>
      <w:r>
        <w:rPr>
          <w:rFonts w:cs="Times New Roman"/>
        </w:rPr>
        <w:t xml:space="preserve">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4" w:name="_Toc62360410"/>
      <w:r w:rsidRPr="00CB5844">
        <w:rPr>
          <w:caps w:val="0"/>
        </w:rPr>
        <w:lastRenderedPageBreak/>
        <w:t xml:space="preserve">ANÁLISE DOS </w:t>
      </w:r>
      <w:r>
        <w:rPr>
          <w:caps w:val="0"/>
        </w:rPr>
        <w:t>RESULTADOS</w:t>
      </w:r>
      <w:r w:rsidRPr="00CB5844">
        <w:rPr>
          <w:caps w:val="0"/>
        </w:rPr>
        <w:t xml:space="preserve"> DA PESQUISA</w:t>
      </w:r>
      <w:bookmarkEnd w:id="44"/>
      <w:r w:rsidRPr="00CB5844">
        <w:rPr>
          <w:caps w:val="0"/>
        </w:rPr>
        <w:t xml:space="preserve"> </w:t>
      </w:r>
    </w:p>
    <w:p w14:paraId="57FC8815" w14:textId="5EE82798"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w:t>
      </w:r>
      <w:r w:rsidR="00A4121B" w:rsidRPr="00A4121B">
        <w:rPr>
          <w:rFonts w:cs="Times New Roman"/>
        </w:rPr>
        <w:t>7:</w:t>
      </w:r>
    </w:p>
    <w:p w14:paraId="0DFD82F8" w14:textId="4E4719A7" w:rsidR="009C2FCB" w:rsidRPr="00CB5844" w:rsidRDefault="009C2FCB" w:rsidP="009C2FCB">
      <w:pPr>
        <w:pStyle w:val="Caption"/>
        <w:keepNext/>
        <w:rPr>
          <w:rFonts w:cs="Times New Roman"/>
          <w:i/>
        </w:rPr>
      </w:pPr>
      <w:bookmarkStart w:id="45" w:name="_Toc62360519"/>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FA0A32">
        <w:rPr>
          <w:rFonts w:cs="Times New Roman"/>
          <w:noProof/>
        </w:rPr>
        <w:t>7</w:t>
      </w:r>
      <w:r w:rsidRPr="00CB5844">
        <w:rPr>
          <w:rFonts w:cs="Times New Roman"/>
          <w:i/>
        </w:rPr>
        <w:fldChar w:fldCharType="end"/>
      </w:r>
      <w:r>
        <w:rPr>
          <w:rFonts w:cs="Times New Roman"/>
        </w:rPr>
        <w:t xml:space="preserve"> – Tempos de consulta </w:t>
      </w:r>
      <w:r w:rsidRPr="00CB5844">
        <w:rPr>
          <w:rFonts w:cs="Times New Roman"/>
        </w:rPr>
        <w:t>da Query 01</w:t>
      </w:r>
      <w:r>
        <w:rPr>
          <w:rFonts w:cs="Times New Roman"/>
        </w:rPr>
        <w:t xml:space="preserve"> da Base de Dados de 10 GB</w:t>
      </w:r>
      <w:bookmarkEnd w:id="45"/>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2D8D33AC"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w:t>
      </w:r>
      <w:r w:rsidR="00A4121B">
        <w:rPr>
          <w:rFonts w:cs="Times New Roman"/>
        </w:rPr>
        <w:t xml:space="preserve"> 8</w:t>
      </w:r>
      <w:r w:rsidR="00A02F89">
        <w:rPr>
          <w:rFonts w:cs="Times New Roman"/>
        </w:rPr>
        <w:t>:</w:t>
      </w:r>
    </w:p>
    <w:p w14:paraId="5C9D41D7" w14:textId="17271390" w:rsidR="009C2FCB" w:rsidRPr="00CB5844" w:rsidRDefault="009C2FCB" w:rsidP="009C2FCB">
      <w:pPr>
        <w:pStyle w:val="Caption"/>
        <w:keepNext/>
        <w:rPr>
          <w:rFonts w:cs="Times New Roman"/>
          <w:i/>
        </w:rPr>
      </w:pPr>
      <w:bookmarkStart w:id="46" w:name="_Toc62360520"/>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FA0A32">
        <w:rPr>
          <w:rFonts w:cs="Times New Roman"/>
          <w:noProof/>
        </w:rPr>
        <w:t>8</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Alterada de tamanho</w:t>
      </w:r>
      <w:r>
        <w:rPr>
          <w:rFonts w:cs="Times New Roman"/>
        </w:rPr>
        <w:t xml:space="preserve"> 10 GB</w:t>
      </w:r>
      <w:bookmarkEnd w:id="4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44F830E4"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w:t>
      </w:r>
      <w:r w:rsidR="00A4121B" w:rsidRPr="00A4121B">
        <w:t xml:space="preserve"> 9</w:t>
      </w:r>
      <w:r w:rsidR="00A02F89">
        <w:t>:</w:t>
      </w:r>
    </w:p>
    <w:p w14:paraId="469D0500" w14:textId="6B34A75A" w:rsidR="009C2FCB" w:rsidRDefault="009C2FCB" w:rsidP="009C2FCB">
      <w:pPr>
        <w:pStyle w:val="Caption"/>
        <w:keepNext/>
      </w:pPr>
      <w:bookmarkStart w:id="47" w:name="_Toc62360521"/>
      <w:r>
        <w:t xml:space="preserve">Tabela </w:t>
      </w:r>
      <w:fldSimple w:instr=" SEQ Tabela \* ARABIC ">
        <w:r w:rsidR="00FA0A32">
          <w:rPr>
            <w:noProof/>
          </w:rPr>
          <w:t>9</w:t>
        </w:r>
      </w:fldSimple>
      <w:r>
        <w:t xml:space="preserve"> - </w:t>
      </w:r>
      <w:r w:rsidRPr="00F211FA">
        <w:t>Tempos de consulta da Query 01 da Base de Dados de 1 GB</w:t>
      </w:r>
      <w:bookmarkEnd w:id="4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41F3AB9A"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w:t>
      </w:r>
      <w:r w:rsidR="00A02F89">
        <w:rPr>
          <w:rFonts w:cs="Times New Roman"/>
        </w:rPr>
        <w:t xml:space="preserve"> </w:t>
      </w:r>
      <w:r w:rsidR="00A4121B">
        <w:rPr>
          <w:rFonts w:cs="Times New Roman"/>
        </w:rPr>
        <w:t>10:</w:t>
      </w:r>
    </w:p>
    <w:p w14:paraId="09E0D6DD" w14:textId="28A10432" w:rsidR="009C2FCB" w:rsidRPr="00CB5844" w:rsidRDefault="009C2FCB" w:rsidP="009C2FCB">
      <w:pPr>
        <w:pStyle w:val="Caption"/>
        <w:keepNext/>
        <w:rPr>
          <w:rFonts w:cs="Times New Roman"/>
          <w:i/>
        </w:rPr>
      </w:pPr>
      <w:bookmarkStart w:id="48" w:name="_Toc62360522"/>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FA0A32">
        <w:rPr>
          <w:rFonts w:cs="Times New Roman"/>
          <w:noProof/>
        </w:rPr>
        <w:t>10</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 xml:space="preserve">Alterada de </w:t>
      </w:r>
      <w:r>
        <w:rPr>
          <w:rFonts w:cs="Times New Roman"/>
        </w:rPr>
        <w:t>tamanho 1 GB</w:t>
      </w:r>
      <w:bookmarkEnd w:id="4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6A1C71C3" w:rsidR="00DC67E0" w:rsidRDefault="00DC67E0" w:rsidP="009C2FCB">
      <w:pPr>
        <w:pStyle w:val="NormalTCC"/>
        <w:ind w:firstLine="0"/>
      </w:pPr>
      <w:r>
        <w:tab/>
        <w:t>A próxima etapa do estudo consiste na alteração dos valores das variáveis padrão de</w:t>
      </w:r>
      <w:r w:rsidR="00EB79AD">
        <w:t xml:space="preserve"> </w:t>
      </w:r>
      <w:r>
        <w:t xml:space="preserve">acordo com a tabela </w:t>
      </w:r>
      <w:r w:rsidR="00A02F89">
        <w:t>11</w:t>
      </w:r>
      <w:r>
        <w:t>:</w:t>
      </w:r>
    </w:p>
    <w:p w14:paraId="7003B8A9" w14:textId="05CF533E" w:rsidR="00DC67E0" w:rsidRDefault="00DC67E0" w:rsidP="00DC67E0">
      <w:pPr>
        <w:pStyle w:val="Caption"/>
        <w:keepNext/>
      </w:pPr>
      <w:bookmarkStart w:id="49" w:name="_Toc62360523"/>
      <w:r>
        <w:t xml:space="preserve">Tabela </w:t>
      </w:r>
      <w:fldSimple w:instr=" SEQ Tabela \* ARABIC ">
        <w:r w:rsidR="00FA0A32">
          <w:rPr>
            <w:noProof/>
          </w:rPr>
          <w:t>11</w:t>
        </w:r>
      </w:fldSimple>
      <w:r>
        <w:t xml:space="preserve"> - Valores das Variáveis padrão Após Alteração</w:t>
      </w:r>
      <w:bookmarkEnd w:id="49"/>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1D9D7B45" w:rsidR="009C2FCB" w:rsidRDefault="009C2FCB" w:rsidP="009C2FCB">
      <w:pPr>
        <w:pStyle w:val="NormalTCC"/>
        <w:ind w:firstLine="708"/>
      </w:pPr>
      <w:r>
        <w:t xml:space="preserve">Depois de todos os testes, os valores obtidos de todos os bancos criados estão representados na tabela </w:t>
      </w:r>
      <w:r w:rsidR="00A02F89">
        <w:t>12</w:t>
      </w:r>
      <w:r>
        <w:t>:</w:t>
      </w:r>
    </w:p>
    <w:p w14:paraId="5611FA54" w14:textId="4619932D" w:rsidR="009C2FCB" w:rsidRDefault="009C2FCB" w:rsidP="009C2FCB">
      <w:pPr>
        <w:pStyle w:val="Caption"/>
        <w:keepNext/>
      </w:pPr>
      <w:bookmarkStart w:id="50" w:name="_Toc62360524"/>
      <w:r>
        <w:t xml:space="preserve">Tabela </w:t>
      </w:r>
      <w:fldSimple w:instr=" SEQ Tabela \* ARABIC ">
        <w:r w:rsidR="00FA0A32">
          <w:rPr>
            <w:noProof/>
          </w:rPr>
          <w:t>12</w:t>
        </w:r>
      </w:fldSimple>
      <w:r>
        <w:t xml:space="preserve"> – Relação entre as médias de todas as bases de dados</w:t>
      </w:r>
      <w:bookmarkEnd w:id="50"/>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CBDB56E" w:rsidR="005B35D2" w:rsidRDefault="009C2FCB" w:rsidP="00D30124">
      <w:pPr>
        <w:pStyle w:val="NormalTCC"/>
      </w:pPr>
      <w:r>
        <w:t xml:space="preserve">A partir desta </w:t>
      </w:r>
      <w:r w:rsidR="00D574A0">
        <w:t xml:space="preserve">última </w:t>
      </w:r>
      <w:r>
        <w:t>tabela</w:t>
      </w:r>
      <w:r w:rsidR="00384F42">
        <w:t xml:space="preserve">, </w:t>
      </w:r>
      <w:r w:rsidR="00384F42" w:rsidRPr="00A4121B">
        <w:rPr>
          <w:highlight w:val="yellow"/>
        </w:rPr>
        <w:t>observa</w:t>
      </w:r>
      <w:r w:rsidR="005429A1" w:rsidRPr="00A4121B">
        <w:rPr>
          <w:highlight w:val="yellow"/>
        </w:rPr>
        <w:t>-se</w:t>
      </w:r>
      <w:r w:rsidR="005429A1">
        <w:t xml:space="preserv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71CF1F8F" w14:textId="3D0B02B1" w:rsidR="009C2FCB" w:rsidRDefault="00D574A0" w:rsidP="00D30124">
      <w:pPr>
        <w:pStyle w:val="NormalTCC"/>
      </w:pPr>
      <w:r w:rsidRPr="00226FC6">
        <w:t xml:space="preserve">Outra interpretação representada por esta tabela é que uma base dados </w:t>
      </w:r>
      <w:r w:rsidR="00384F42" w:rsidRPr="00226FC6">
        <w:t xml:space="preserve">menor pode sofrer uma maior interferência quando ajustados os valores das variáveis </w:t>
      </w:r>
      <w:r w:rsidR="001B7036" w:rsidRPr="00226FC6">
        <w:t>alteradas n</w:t>
      </w:r>
      <w:r w:rsidR="00384F42" w:rsidRPr="00226FC6">
        <w:t>este estudo.</w:t>
      </w:r>
      <w:r w:rsidR="00B85D44">
        <w:t xml:space="preserve"> </w:t>
      </w:r>
      <w:r w:rsidR="00B85D44" w:rsidRPr="00B85D44">
        <w:t>Apesar dos valores de tempo médio de algumas consultas terem aumentado, na grande maioria dos casos, observa-se que os valores obtidos no tempo de consulta apresentaram ganhos.</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51" w:name="_Toc62360411"/>
      <w:r w:rsidRPr="00CB5844">
        <w:lastRenderedPageBreak/>
        <w:t>CONSIDERAÇÕES FINAIS</w:t>
      </w:r>
      <w:bookmarkEnd w:id="51"/>
    </w:p>
    <w:p w14:paraId="55C76269" w14:textId="77777777" w:rsidR="00DB2D54" w:rsidRDefault="00C01304" w:rsidP="00C01304">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rsidR="00DB2D54">
        <w:t xml:space="preserve"> </w:t>
      </w:r>
      <w:r w:rsidR="001B3106">
        <w:t xml:space="preserve">que abrangeu desde o </w:t>
      </w:r>
      <w:r w:rsidR="00DB2D54">
        <w:t xml:space="preserve">estudo inicial da </w:t>
      </w:r>
      <w:r w:rsidR="001B3106">
        <w:t>model</w:t>
      </w:r>
      <w:r w:rsidR="00DB2D54">
        <w:t xml:space="preserve">agem dos dados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w:t>
      </w:r>
      <w:r w:rsidR="00DB2D54">
        <w:t xml:space="preserve">tendo em vista que </w:t>
      </w:r>
      <w:r w:rsidR="001B3106">
        <w:t xml:space="preserve">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43501A64" w:rsidR="00DC67E0" w:rsidRDefault="00DB2D54" w:rsidP="00C01304">
      <w:pPr>
        <w:pStyle w:val="NormalTCC"/>
      </w:pPr>
      <w:r>
        <w:t>Desta forma, d</w:t>
      </w:r>
      <w:r w:rsidR="00B85D44" w:rsidRPr="00B85D44">
        <w:t xml:space="preserve">entre as contribuições desse trabalho chega-se </w:t>
      </w:r>
      <w:r w:rsidR="00E369E0">
        <w:t xml:space="preserve">à </w:t>
      </w:r>
      <w:r w:rsidR="00B85D44" w:rsidRPr="00B85D44">
        <w:t>constatação de que o simples aumento de memória disponível para o SGBD não determinará um ganho de performance nas consultas</w:t>
      </w:r>
      <w:r>
        <w:t>.</w:t>
      </w:r>
      <w:r w:rsidR="00B85D44">
        <w:t xml:space="preserve"> </w:t>
      </w:r>
    </w:p>
    <w:p w14:paraId="7B073466" w14:textId="4E252747" w:rsidR="00E369E0" w:rsidRDefault="00B85D44" w:rsidP="00DB2D54">
      <w:pPr>
        <w:pStyle w:val="NormalTCC"/>
      </w:pPr>
      <w:r>
        <w:t xml:space="preserve">Como trabalhos futuros, </w:t>
      </w:r>
      <w:r w:rsidR="00E369E0">
        <w:t xml:space="preserve">inicialmente poderiam ser pesquisados </w:t>
      </w:r>
      <w:r w:rsidR="0013642A">
        <w:t xml:space="preserve">a análise de </w:t>
      </w:r>
      <w:r w:rsidR="00C01304">
        <w:t xml:space="preserve">performance do banco além de </w:t>
      </w:r>
      <w:r w:rsidR="00F25138">
        <w:t>análise</w:t>
      </w:r>
      <w:r w:rsidR="0013642A">
        <w:t xml:space="preserve"> dos parâmetros deste estudo</w:t>
      </w:r>
      <w:r w:rsidR="00C01304">
        <w:t xml:space="preserve">, </w:t>
      </w:r>
      <w:r w:rsidR="00E369E0">
        <w:t xml:space="preserve">como </w:t>
      </w:r>
      <w:r w:rsidR="00C01304">
        <w:t>por exemplo, a inserção de índices juntamente com o particionamento de tabelas.</w:t>
      </w:r>
      <w:r w:rsidR="00DB2D54">
        <w:t xml:space="preserve"> </w:t>
      </w:r>
      <w:r w:rsidR="00E369E0">
        <w:t xml:space="preserve">Outra linha de estudo seria medição de performance quando executados comandos propostos neste trabalho utilizando Bancos de Dados diferentes como, por exemplo, Oracle e PostgreSQL.  </w:t>
      </w:r>
    </w:p>
    <w:p w14:paraId="751D3A3A" w14:textId="77777777" w:rsidR="00E369E0" w:rsidRDefault="00E369E0" w:rsidP="00E369E0">
      <w:pPr>
        <w:pStyle w:val="NormalTCC"/>
      </w:pPr>
    </w:p>
    <w:p w14:paraId="31A573C1" w14:textId="5C56AC0E" w:rsidR="00384F42" w:rsidRPr="00DB2D54" w:rsidRDefault="00384F42" w:rsidP="00E369E0">
      <w:pPr>
        <w:pStyle w:val="NormalTCC"/>
      </w:pPr>
      <w:r>
        <w:br w:type="page"/>
      </w:r>
    </w:p>
    <w:p w14:paraId="2286E6A4" w14:textId="5F7C106E" w:rsidR="00C0480D" w:rsidRPr="00CB5844" w:rsidRDefault="00C0480D" w:rsidP="00C0480D">
      <w:pPr>
        <w:pStyle w:val="Ttulo1TCC"/>
      </w:pPr>
      <w:bookmarkStart w:id="52" w:name="_Toc62360412"/>
      <w:r w:rsidRPr="00CB5844">
        <w:lastRenderedPageBreak/>
        <w:t>REFERÊNCIAS</w:t>
      </w:r>
      <w:bookmarkEnd w:id="52"/>
    </w:p>
    <w:bookmarkStart w:id="53"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15823212" w14:textId="77777777" w:rsidR="00E369E0" w:rsidRDefault="003C20E0" w:rsidP="00E369E0">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E369E0">
                    <w:t xml:space="preserve">ALMEIDA, A. M. D. SempreUpdate. </w:t>
                  </w:r>
                  <w:r w:rsidR="00E369E0">
                    <w:rPr>
                      <w:b/>
                      <w:bCs/>
                    </w:rPr>
                    <w:t>Como instalar do LAMP no Ubuntu</w:t>
                  </w:r>
                  <w:r w:rsidR="00E369E0">
                    <w:t>, 2019. Disponivel em: &lt;https://sempreupdate.com.br/como-instalar-do-lamp-no-ubuntu/&gt;. Acesso em: 19 Julho 2020.</w:t>
                  </w:r>
                </w:p>
                <w:p w14:paraId="3EC78AC5" w14:textId="77777777" w:rsidR="00E369E0" w:rsidRDefault="00E369E0" w:rsidP="00E369E0">
                  <w:pPr>
                    <w:pStyle w:val="bibliografia"/>
                  </w:pPr>
                  <w:r>
                    <w:t xml:space="preserve">ALMEIDA, A. M. D. GitHub. </w:t>
                  </w:r>
                  <w:r>
                    <w:rPr>
                      <w:b/>
                      <w:bCs/>
                    </w:rPr>
                    <w:t>TPCH</w:t>
                  </w:r>
                  <w:r>
                    <w:t>, 2020. Disponivel em: &lt;https://github.com/alexsandro-matias/TPC-H.git&gt;. Acesso em: 01 Agosto 2020.</w:t>
                  </w:r>
                </w:p>
                <w:p w14:paraId="0823842E" w14:textId="77777777" w:rsidR="00E369E0" w:rsidRDefault="00E369E0" w:rsidP="00E369E0">
                  <w:pPr>
                    <w:pStyle w:val="bibliografia"/>
                  </w:pPr>
                  <w:r>
                    <w:t xml:space="preserve">ATANAZIO, J. </w:t>
                  </w:r>
                  <w:r>
                    <w:rPr>
                      <w:b/>
                      <w:bCs/>
                    </w:rPr>
                    <w:t>PostgreSQL - SQL Básico</w:t>
                  </w:r>
                  <w:r>
                    <w:t>. [S.l.]: [s.n.], 2019. Disponivel em: &lt;https://github.com/juliano777/pgsql_fs2w/blob/master/postgresql_sql_basico.pdf&gt;. Acesso em: 10 Outubro 2020.</w:t>
                  </w:r>
                </w:p>
                <w:p w14:paraId="55929FAB" w14:textId="77777777" w:rsidR="00E369E0" w:rsidRPr="00E369E0" w:rsidRDefault="00E369E0" w:rsidP="00E369E0">
                  <w:pPr>
                    <w:pStyle w:val="bibliografia"/>
                    <w:rPr>
                      <w:lang w:val="en-US"/>
                    </w:rPr>
                  </w:pPr>
                  <w:r>
                    <w:t xml:space="preserve">CABRAL, S.; MURPHY, K. </w:t>
                  </w:r>
                  <w:r>
                    <w:rPr>
                      <w:b/>
                      <w:bCs/>
                    </w:rPr>
                    <w:t>MySQL Administrator’s Bible</w:t>
                  </w:r>
                  <w:r>
                    <w:t xml:space="preserve">. </w:t>
                  </w:r>
                  <w:r w:rsidRPr="00E369E0">
                    <w:rPr>
                      <w:lang w:val="en-US"/>
                    </w:rPr>
                    <w:t>Indianapolis: Wiley, 2009.</w:t>
                  </w:r>
                </w:p>
                <w:p w14:paraId="75043D7B" w14:textId="77777777" w:rsidR="00E369E0" w:rsidRDefault="00E369E0" w:rsidP="00E369E0">
                  <w:pPr>
                    <w:pStyle w:val="bibliografia"/>
                  </w:pPr>
                  <w:r w:rsidRPr="00E369E0">
                    <w:rPr>
                      <w:lang w:val="en-US"/>
                    </w:rPr>
                    <w:t xml:space="preserve">DAVID DUCOS. Percona. </w:t>
                  </w:r>
                  <w:r w:rsidRPr="00E369E0">
                    <w:rPr>
                      <w:b/>
                      <w:bCs/>
                      <w:lang w:val="en-US"/>
                    </w:rPr>
                    <w:t>InnoDB Buffer Pool Resizing:</w:t>
                  </w:r>
                  <w:r w:rsidRPr="00E369E0">
                    <w:rPr>
                      <w:lang w:val="en-US"/>
                    </w:rPr>
                    <w:t xml:space="preserve"> Chunk Change, 2018. </w:t>
                  </w:r>
                  <w:r>
                    <w:t>Disponivel em: &lt;https://www.percona.com/blog/2018/06/19/chunk-change-innodb-buffer-pool-resizing/&gt;. Acesso em: 08 Janeiro 2021.</w:t>
                  </w:r>
                </w:p>
                <w:p w14:paraId="3EB79A22" w14:textId="77777777" w:rsidR="00E369E0" w:rsidRDefault="00E369E0" w:rsidP="00E369E0">
                  <w:pPr>
                    <w:pStyle w:val="bibliografia"/>
                  </w:pPr>
                  <w:r>
                    <w:t xml:space="preserve">DB-ENGINES. </w:t>
                  </w:r>
                  <w:r>
                    <w:rPr>
                      <w:b/>
                      <w:bCs/>
                    </w:rPr>
                    <w:t>DB-Engines Ranking</w:t>
                  </w:r>
                  <w:r>
                    <w:t>, 14 Junho 2020. Disponivel em: &lt;https://db-engines.com/en/ranking&gt;. Acesso em: 14 Junho 2020.</w:t>
                  </w:r>
                </w:p>
                <w:p w14:paraId="24A0ED55" w14:textId="77777777" w:rsidR="00E369E0" w:rsidRDefault="00E369E0" w:rsidP="00E369E0">
                  <w:pPr>
                    <w:pStyle w:val="bibliografia"/>
                  </w:pPr>
                  <w:r>
                    <w:t xml:space="preserve">MYSQL. </w:t>
                  </w:r>
                  <w:r>
                    <w:rPr>
                      <w:b/>
                      <w:bCs/>
                    </w:rPr>
                    <w:t>MySQL 8.0 Reference Manual</w:t>
                  </w:r>
                  <w:r>
                    <w:t>, 09 Setembro 2020. Disponivel em: &lt;https://downloads.mysql.com/docs/refman-8.0-en.pdf&gt;. Acesso em: 2020.</w:t>
                  </w:r>
                </w:p>
                <w:p w14:paraId="4CBDADB2" w14:textId="77777777" w:rsidR="00E369E0" w:rsidRPr="00E369E0" w:rsidRDefault="00E369E0" w:rsidP="00E369E0">
                  <w:pPr>
                    <w:pStyle w:val="bibliografia"/>
                    <w:rPr>
                      <w:lang w:val="en-US"/>
                    </w:rPr>
                  </w:pPr>
                  <w:r>
                    <w:t xml:space="preserve">RAMAKRISHNAN, R.; GEHRKE, J. </w:t>
                  </w:r>
                  <w:r>
                    <w:rPr>
                      <w:b/>
                      <w:bCs/>
                    </w:rPr>
                    <w:t>Sistemas de Gerenciamento Sistemas de Gerenciamento de Banco de Dados</w:t>
                  </w:r>
                  <w:r>
                    <w:t xml:space="preserve">. </w:t>
                  </w:r>
                  <w:r w:rsidRPr="00E369E0">
                    <w:rPr>
                      <w:lang w:val="en-US"/>
                    </w:rPr>
                    <w:t>São Paulo: McGraw-Hill, 2009.</w:t>
                  </w:r>
                </w:p>
                <w:p w14:paraId="23BD5B02" w14:textId="77777777" w:rsidR="00E369E0" w:rsidRDefault="00E369E0" w:rsidP="00E369E0">
                  <w:pPr>
                    <w:pStyle w:val="bibliografia"/>
                  </w:pPr>
                  <w:r w:rsidRPr="00E369E0">
                    <w:rPr>
                      <w:lang w:val="en-US"/>
                    </w:rPr>
                    <w:t xml:space="preserve">SCALEGRID. </w:t>
                  </w:r>
                  <w:r w:rsidRPr="00E369E0">
                    <w:rPr>
                      <w:b/>
                      <w:bCs/>
                      <w:lang w:val="en-US"/>
                    </w:rPr>
                    <w:t>What is an InnoDB Buffer Pool?</w:t>
                  </w:r>
                  <w:r w:rsidRPr="00E369E0">
                    <w:rPr>
                      <w:lang w:val="en-US"/>
                    </w:rPr>
                    <w:t xml:space="preserve">, 2018. </w:t>
                  </w:r>
                  <w:r>
                    <w:t>Disponivel em: &lt;https://scalegrid.io/blog/calculating-innodb-buffer-pool-size-for-your-mysql-server/&gt;. Acesso em: 08 Janeiro 2020.</w:t>
                  </w:r>
                </w:p>
                <w:p w14:paraId="3259314C" w14:textId="77777777" w:rsidR="00E369E0" w:rsidRPr="00E369E0" w:rsidRDefault="00E369E0" w:rsidP="00E369E0">
                  <w:pPr>
                    <w:pStyle w:val="bibliografia"/>
                    <w:rPr>
                      <w:lang w:val="en-US"/>
                    </w:rPr>
                  </w:pPr>
                  <w:r>
                    <w:lastRenderedPageBreak/>
                    <w:t xml:space="preserve">SCHWARTZ, B.; TKACHENKO, ; ZAITSEV,. </w:t>
                  </w:r>
                  <w:r>
                    <w:rPr>
                      <w:b/>
                      <w:bCs/>
                    </w:rPr>
                    <w:t>High Performance MySQL</w:t>
                  </w:r>
                  <w:r>
                    <w:t xml:space="preserve">. </w:t>
                  </w:r>
                  <w:r w:rsidRPr="00E369E0">
                    <w:rPr>
                      <w:lang w:val="en-US"/>
                    </w:rPr>
                    <w:t>Third Edition. ed. Sebastopol: O’Reilly Media, 2012.</w:t>
                  </w:r>
                </w:p>
                <w:p w14:paraId="22C4F4B9" w14:textId="77777777" w:rsidR="00E369E0" w:rsidRPr="00E369E0" w:rsidRDefault="00E369E0" w:rsidP="00E369E0">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E369E0">
                    <w:rPr>
                      <w:lang w:val="en-US"/>
                    </w:rPr>
                    <w:t>Acesso em: 19 Setembro 2020.</w:t>
                  </w:r>
                </w:p>
                <w:p w14:paraId="78ED14F3" w14:textId="77777777" w:rsidR="00E369E0" w:rsidRDefault="00E369E0" w:rsidP="00E369E0">
                  <w:pPr>
                    <w:pStyle w:val="bibliografia"/>
                  </w:pPr>
                  <w:r w:rsidRPr="00E369E0">
                    <w:rPr>
                      <w:lang w:val="en-US"/>
                    </w:rPr>
                    <w:t xml:space="preserve">TPC. </w:t>
                  </w:r>
                  <w:r w:rsidRPr="00E369E0">
                    <w:rPr>
                      <w:b/>
                      <w:bCs/>
                      <w:lang w:val="en-US"/>
                    </w:rPr>
                    <w:t>BENCHMARK (Decision Support) Standard Specification Revision</w:t>
                  </w:r>
                  <w:r w:rsidRPr="00E369E0">
                    <w:rPr>
                      <w:lang w:val="en-US"/>
                    </w:rPr>
                    <w:t xml:space="preserve">, 2018. </w:t>
                  </w:r>
                  <w:r>
                    <w:t>Disponivel em: &lt;http://www.tpc.org/tpc_documents_current_versions/pdf/tpc-h_v2.18.0.pdf&gt;.</w:t>
                  </w:r>
                </w:p>
                <w:p w14:paraId="3A49B3E0" w14:textId="77777777" w:rsidR="00E369E0" w:rsidRDefault="00E369E0" w:rsidP="00E369E0">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E369E0">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F20E9B" w:rsidP="00681AB1">
          <w:pPr>
            <w:pStyle w:val="bibliografia"/>
            <w:rPr>
              <w:rFonts w:cs="Times New Roman"/>
              <w:caps/>
              <w:noProof w:val="0"/>
              <w:szCs w:val="24"/>
              <w:lang w:val="en-US"/>
            </w:rPr>
          </w:pPr>
        </w:p>
      </w:sdtContent>
    </w:sdt>
    <w:bookmarkEnd w:id="53"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69667" w14:textId="77777777" w:rsidR="000E4174" w:rsidRDefault="000E4174" w:rsidP="00945981">
      <w:pPr>
        <w:spacing w:after="0" w:line="240" w:lineRule="auto"/>
      </w:pPr>
      <w:r>
        <w:separator/>
      </w:r>
    </w:p>
  </w:endnote>
  <w:endnote w:type="continuationSeparator" w:id="0">
    <w:p w14:paraId="67363DBF" w14:textId="77777777" w:rsidR="000E4174" w:rsidRDefault="000E4174"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F20E9B" w:rsidRDefault="00F2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F20E9B" w:rsidRDefault="00F20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F20E9B" w:rsidRDefault="00F2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6B1C" w14:textId="77777777" w:rsidR="000E4174" w:rsidRDefault="000E4174" w:rsidP="00945981">
      <w:pPr>
        <w:spacing w:after="0" w:line="240" w:lineRule="auto"/>
      </w:pPr>
      <w:r>
        <w:separator/>
      </w:r>
    </w:p>
  </w:footnote>
  <w:footnote w:type="continuationSeparator" w:id="0">
    <w:p w14:paraId="248C467B" w14:textId="77777777" w:rsidR="000E4174" w:rsidRDefault="000E4174"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F20E9B" w:rsidRDefault="00F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F20E9B" w:rsidRDefault="00F20E9B">
    <w:pPr>
      <w:pStyle w:val="Header"/>
      <w:jc w:val="right"/>
    </w:pPr>
  </w:p>
  <w:p w14:paraId="7C3463D3" w14:textId="77777777" w:rsidR="00F20E9B" w:rsidRDefault="00F20E9B"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F20E9B" w:rsidRDefault="00F20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F1E36DE" w:rsidR="00F20E9B" w:rsidRPr="0031346E" w:rsidRDefault="00F20E9B">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F20E9B" w:rsidRDefault="00F20E9B"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127F"/>
    <w:rsid w:val="000A4770"/>
    <w:rsid w:val="000A5B36"/>
    <w:rsid w:val="000B0297"/>
    <w:rsid w:val="000B0AC6"/>
    <w:rsid w:val="000B1E70"/>
    <w:rsid w:val="000B4C63"/>
    <w:rsid w:val="000C05E7"/>
    <w:rsid w:val="000C06A8"/>
    <w:rsid w:val="000C15AE"/>
    <w:rsid w:val="000C47C5"/>
    <w:rsid w:val="000C4B5F"/>
    <w:rsid w:val="000C4CF1"/>
    <w:rsid w:val="000C4D22"/>
    <w:rsid w:val="000C66E7"/>
    <w:rsid w:val="000D174B"/>
    <w:rsid w:val="000D2681"/>
    <w:rsid w:val="000D3A02"/>
    <w:rsid w:val="000D6E8E"/>
    <w:rsid w:val="000E2097"/>
    <w:rsid w:val="000E223F"/>
    <w:rsid w:val="000E2C04"/>
    <w:rsid w:val="000E2F38"/>
    <w:rsid w:val="000E417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3DC8"/>
    <w:rsid w:val="0016446F"/>
    <w:rsid w:val="00166283"/>
    <w:rsid w:val="00171437"/>
    <w:rsid w:val="00173E24"/>
    <w:rsid w:val="001771B9"/>
    <w:rsid w:val="00181831"/>
    <w:rsid w:val="00182832"/>
    <w:rsid w:val="00183A57"/>
    <w:rsid w:val="001850AB"/>
    <w:rsid w:val="00192233"/>
    <w:rsid w:val="00197D2E"/>
    <w:rsid w:val="001A0639"/>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6C88"/>
    <w:rsid w:val="00207246"/>
    <w:rsid w:val="00207331"/>
    <w:rsid w:val="00207901"/>
    <w:rsid w:val="002123F8"/>
    <w:rsid w:val="00216691"/>
    <w:rsid w:val="0022039F"/>
    <w:rsid w:val="00220C25"/>
    <w:rsid w:val="00226FC6"/>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17E"/>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27DE"/>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073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67C"/>
    <w:rsid w:val="00580EEE"/>
    <w:rsid w:val="00585104"/>
    <w:rsid w:val="00587203"/>
    <w:rsid w:val="00590B48"/>
    <w:rsid w:val="005934E4"/>
    <w:rsid w:val="005A3373"/>
    <w:rsid w:val="005A78A8"/>
    <w:rsid w:val="005A7C68"/>
    <w:rsid w:val="005B0E09"/>
    <w:rsid w:val="005B35D2"/>
    <w:rsid w:val="005B5FDD"/>
    <w:rsid w:val="005C1305"/>
    <w:rsid w:val="005C149A"/>
    <w:rsid w:val="005C695D"/>
    <w:rsid w:val="005D3774"/>
    <w:rsid w:val="005D508E"/>
    <w:rsid w:val="005D6C7A"/>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1182"/>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7F3E1F"/>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0FD6"/>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622"/>
    <w:rsid w:val="009D5715"/>
    <w:rsid w:val="009D7044"/>
    <w:rsid w:val="009D75D3"/>
    <w:rsid w:val="009E066D"/>
    <w:rsid w:val="009E0DD6"/>
    <w:rsid w:val="009E1AF1"/>
    <w:rsid w:val="009E527F"/>
    <w:rsid w:val="009E6E4B"/>
    <w:rsid w:val="009F7ED2"/>
    <w:rsid w:val="009F7F4C"/>
    <w:rsid w:val="00A02F89"/>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1B"/>
    <w:rsid w:val="00A412DD"/>
    <w:rsid w:val="00A45FD6"/>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2B2F"/>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85D44"/>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6C7"/>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45F6"/>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617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1A44"/>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2D54"/>
    <w:rsid w:val="00DB3762"/>
    <w:rsid w:val="00DB448E"/>
    <w:rsid w:val="00DB477A"/>
    <w:rsid w:val="00DC1250"/>
    <w:rsid w:val="00DC20F2"/>
    <w:rsid w:val="00DC67E0"/>
    <w:rsid w:val="00DD312B"/>
    <w:rsid w:val="00DD4183"/>
    <w:rsid w:val="00DD4729"/>
    <w:rsid w:val="00DD48ED"/>
    <w:rsid w:val="00DE0099"/>
    <w:rsid w:val="00DE382B"/>
    <w:rsid w:val="00DE4378"/>
    <w:rsid w:val="00DE6D0E"/>
    <w:rsid w:val="00DF38C0"/>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369E0"/>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5BD"/>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52F"/>
    <w:rsid w:val="00F03B53"/>
    <w:rsid w:val="00F03C3B"/>
    <w:rsid w:val="00F16C7F"/>
    <w:rsid w:val="00F20E9B"/>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5184"/>
    <w:rsid w:val="00FC73B4"/>
    <w:rsid w:val="00FC7C26"/>
    <w:rsid w:val="00FD35CA"/>
    <w:rsid w:val="00FE0440"/>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F20E9B"/>
    <w:pPr>
      <w:spacing w:after="200" w:line="240" w:lineRule="auto"/>
      <w:jc w:val="center"/>
    </w:pPr>
    <w:rPr>
      <w:rFonts w:ascii="Times New Roman" w:hAnsi="Times New Roman"/>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sz w:val="24"/>
    </w:rPr>
  </w:style>
  <w:style w:type="character" w:customStyle="1" w:styleId="CaptionChar">
    <w:name w:val="Caption Char"/>
    <w:basedOn w:val="DefaultParagraphFont"/>
    <w:link w:val="Caption"/>
    <w:uiPriority w:val="35"/>
    <w:rsid w:val="00F20E9B"/>
    <w:rPr>
      <w:rFonts w:ascii="Times New Roman" w:hAnsi="Times New Roman"/>
      <w:iCs/>
      <w:sz w:val="18"/>
      <w:szCs w:val="18"/>
    </w:rPr>
  </w:style>
  <w:style w:type="character" w:customStyle="1" w:styleId="LegendaTCCChar">
    <w:name w:val="LegendaTCC Char"/>
    <w:basedOn w:val="CaptionChar"/>
    <w:link w:val="LegendaTCC"/>
    <w:rsid w:val="00A21CE9"/>
    <w:rPr>
      <w:rFonts w:ascii="Times New Roman" w:hAnsi="Times New Roman"/>
      <w:i/>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5780562">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633286">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3904219">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2028903">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572092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070273">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236891">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265580">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0481109">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832475">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338941">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4918458">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021236">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388761">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19866037">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2656358">
      <w:bodyDiv w:val="1"/>
      <w:marLeft w:val="0"/>
      <w:marRight w:val="0"/>
      <w:marTop w:val="0"/>
      <w:marBottom w:val="0"/>
      <w:divBdr>
        <w:top w:val="none" w:sz="0" w:space="0" w:color="auto"/>
        <w:left w:val="none" w:sz="0" w:space="0" w:color="auto"/>
        <w:bottom w:val="none" w:sz="0" w:space="0" w:color="auto"/>
        <w:right w:val="none" w:sz="0" w:space="0" w:color="auto"/>
      </w:divBdr>
    </w:div>
    <w:div w:id="735786292">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774922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313738">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6078392">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246861">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0257186">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2313558">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623354">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0962071">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244417">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286244">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10265">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28834337">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4995077">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5476275">
      <w:bodyDiv w:val="1"/>
      <w:marLeft w:val="0"/>
      <w:marRight w:val="0"/>
      <w:marTop w:val="0"/>
      <w:marBottom w:val="0"/>
      <w:divBdr>
        <w:top w:val="none" w:sz="0" w:space="0" w:color="auto"/>
        <w:left w:val="none" w:sz="0" w:space="0" w:color="auto"/>
        <w:bottom w:val="none" w:sz="0" w:space="0" w:color="auto"/>
        <w:right w:val="none" w:sz="0" w:space="0" w:color="auto"/>
      </w:divBdr>
    </w:div>
    <w:div w:id="1595825870">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1295321">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0976622">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5464597">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797796449">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058963">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7141570">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094475462">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{7C237FC1-819E-4693-9F5A-49FF3A8A71EA}</b:Guid>
    <b:LCID>pt-BR</b:LCID>
    <b:Author>
      <b:Author>
        <b:NameList>
          <b:Person>
            <b:Last>Almeida</b:Last>
            <b:First>Alexsandro</b:First>
            <b:Middle>Matias de</b:Middle>
          </b:Person>
        </b:NameList>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{4A519E38-13B8-4CCA-A3BE-9C85098F5BE0}</b:Guid>
    <b:Author>
      <b:Author>
        <b:NameList>
          <b:Person>
            <b:Last>Almeida</b:Last>
            <b:First>Alexsandro</b:First>
            <b:Middle>Matias de</b:Middle>
          </b:Person>
        </b:NameList>
      </b:Author>
    </b:Author>
    <b:InternetSiteTitle>Como instalar do LAMP no Ubuntu</b:InternetSiteTitle>
    <b:Year>2019</b:Year>
    <b:YearAccessed>2020</b:YearAccessed>
    <b:MonthAccessed>Julho</b:MonthAccessed>
    <b:DayAccessed>19</b:DayAccessed>
    <b:URL>https://sempreupdate.com.br/como-instalar-do-lamp-no-ubuntu/</b:URL>
    <b:Title>SempreUpdate</b:Title>
    <b:LCID>pt-BR</b:LCID>
    <b:RefOrder>13</b:RefOrder>
  </b:Source>
</b:Sources>
</file>

<file path=customXml/itemProps1.xml><?xml version="1.0" encoding="utf-8"?>
<ds:datastoreItem xmlns:ds="http://schemas.openxmlformats.org/officeDocument/2006/customXml" ds:itemID="{822B67B2-E6FD-45E4-8D41-408579F3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35</Pages>
  <Words>6291</Words>
  <Characters>33974</Characters>
  <Application>Microsoft Office Word</Application>
  <DocSecurity>0</DocSecurity>
  <Lines>283</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7</cp:revision>
  <cp:lastPrinted>2021-01-24T09:04:00Z</cp:lastPrinted>
  <dcterms:created xsi:type="dcterms:W3CDTF">2021-02-02T16:34:00Z</dcterms:created>
  <dcterms:modified xsi:type="dcterms:W3CDTF">2021-02-09T14:00:00Z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