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50D3" w14:textId="77777777" w:rsidR="00023079" w:rsidRPr="00023079" w:rsidRDefault="00023079" w:rsidP="00023079">
      <w:pPr>
        <w:rPr>
          <w:b/>
          <w:bCs/>
          <w:sz w:val="32"/>
          <w:szCs w:val="32"/>
        </w:rPr>
      </w:pPr>
      <w:r w:rsidRPr="00023079">
        <w:rPr>
          <w:b/>
          <w:bCs/>
          <w:sz w:val="32"/>
          <w:szCs w:val="32"/>
        </w:rPr>
        <w:t>README - CashFlowTracker</w:t>
      </w:r>
    </w:p>
    <w:p w14:paraId="558769E2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Tecnologias Utilizadas</w:t>
      </w:r>
    </w:p>
    <w:p w14:paraId="46F5EBC6" w14:textId="77777777" w:rsidR="00023079" w:rsidRPr="00023079" w:rsidRDefault="00023079" w:rsidP="00023079">
      <w:pPr>
        <w:numPr>
          <w:ilvl w:val="0"/>
          <w:numId w:val="1"/>
        </w:numPr>
      </w:pPr>
      <w:r w:rsidRPr="00023079">
        <w:rPr>
          <w:b/>
          <w:bCs/>
        </w:rPr>
        <w:t>.NET na versão X</w:t>
      </w:r>
      <w:r w:rsidRPr="00023079">
        <w:t>: Escolhido pela robustez e suporte extensivo para aplicações empresariais.</w:t>
      </w:r>
    </w:p>
    <w:p w14:paraId="6362D39C" w14:textId="77777777" w:rsidR="00023079" w:rsidRPr="00023079" w:rsidRDefault="00023079" w:rsidP="00023079">
      <w:pPr>
        <w:numPr>
          <w:ilvl w:val="0"/>
          <w:numId w:val="1"/>
        </w:numPr>
      </w:pPr>
      <w:r w:rsidRPr="00023079">
        <w:rPr>
          <w:b/>
          <w:bCs/>
        </w:rPr>
        <w:t>SQL Server</w:t>
      </w:r>
      <w:r w:rsidRPr="00023079">
        <w:t>: Utilizado como banco de dados principal devido à sua confiabilidade e integração eficiente com o .NET.</w:t>
      </w:r>
    </w:p>
    <w:p w14:paraId="615CE8DA" w14:textId="6093A812" w:rsidR="00023079" w:rsidRDefault="00023079" w:rsidP="00023079">
      <w:pPr>
        <w:numPr>
          <w:ilvl w:val="0"/>
          <w:numId w:val="1"/>
        </w:numPr>
      </w:pPr>
      <w:r w:rsidRPr="00023079">
        <w:rPr>
          <w:b/>
          <w:bCs/>
        </w:rPr>
        <w:t>RabbitMQ</w:t>
      </w:r>
      <w:r w:rsidRPr="00023079">
        <w:t>: Adotado para gerenciamento de filas de processamento de relatórios, garantindo a entrega confiável de mensagens e suporte a picos de tráfego.</w:t>
      </w:r>
    </w:p>
    <w:p w14:paraId="1BA3AE75" w14:textId="77777777" w:rsidR="00A52721" w:rsidRPr="00023079" w:rsidRDefault="00A52721" w:rsidP="00A52721"/>
    <w:p w14:paraId="60F0DD03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Desenho da Solução/Arquitetura</w:t>
      </w:r>
    </w:p>
    <w:p w14:paraId="135BAF08" w14:textId="77777777" w:rsidR="00023079" w:rsidRPr="00023079" w:rsidRDefault="00023079" w:rsidP="00023079">
      <w:r w:rsidRPr="00023079">
        <w:t>A aplicação CashFlowTracker é estruturada seguindo a Clean Architecture, facilitando a manutenção e a testabilidade. Implementamos o padrão CQRS (Command Query Responsibility Segregation) utilizando MediatR para separar as operações de leitura e escrita, garantindo maior clareza e eficiência.</w:t>
      </w:r>
    </w:p>
    <w:p w14:paraId="3F5691CF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Executando o Projeto</w:t>
      </w:r>
    </w:p>
    <w:p w14:paraId="77248C1C" w14:textId="5468D5EB" w:rsidR="00023079" w:rsidRDefault="00023079" w:rsidP="00023079">
      <w:r w:rsidRPr="00023079">
        <w:t>Para executar o projeto, use o seguinte comando:</w:t>
      </w:r>
    </w:p>
    <w:p w14:paraId="54E37E1F" w14:textId="77777777" w:rsidR="00A52721" w:rsidRPr="00023079" w:rsidRDefault="00A52721" w:rsidP="00023079"/>
    <w:p w14:paraId="78A64CB0" w14:textId="77777777" w:rsidR="00023079" w:rsidRPr="00023079" w:rsidRDefault="00023079" w:rsidP="00023079">
      <w:pPr>
        <w:rPr>
          <w:b/>
          <w:bCs/>
          <w:lang w:val="en-US"/>
        </w:rPr>
      </w:pPr>
      <w:r w:rsidRPr="00023079">
        <w:rPr>
          <w:b/>
          <w:bCs/>
          <w:lang w:val="en-US"/>
        </w:rPr>
        <w:t xml:space="preserve">docker-compose up --build </w:t>
      </w:r>
    </w:p>
    <w:p w14:paraId="29C0DBE4" w14:textId="77777777" w:rsidR="00A52721" w:rsidRDefault="00A52721" w:rsidP="00023079"/>
    <w:p w14:paraId="1ED8F7DF" w14:textId="366A5EBA" w:rsidR="00023079" w:rsidRPr="00023079" w:rsidRDefault="00023079" w:rsidP="00023079">
      <w:r w:rsidRPr="00023079">
        <w:t>Isto irá iniciar todos os serviços necessários, incluindo a API, workers e bancos de dados.</w:t>
      </w:r>
    </w:p>
    <w:p w14:paraId="04A9EA46" w14:textId="77777777" w:rsidR="00023079" w:rsidRPr="00023079" w:rsidRDefault="00023079" w:rsidP="00023079">
      <w:pPr>
        <w:rPr>
          <w:b/>
          <w:bCs/>
        </w:rPr>
      </w:pPr>
      <w:r w:rsidRPr="00023079">
        <w:rPr>
          <w:b/>
          <w:bCs/>
        </w:rPr>
        <w:t>Considerações Finais/Observações</w:t>
      </w:r>
    </w:p>
    <w:p w14:paraId="058D451E" w14:textId="77777777" w:rsidR="00023079" w:rsidRPr="00023079" w:rsidRDefault="00023079" w:rsidP="00023079">
      <w:pPr>
        <w:numPr>
          <w:ilvl w:val="0"/>
          <w:numId w:val="2"/>
        </w:numPr>
      </w:pPr>
      <w:r w:rsidRPr="00023079">
        <w:rPr>
          <w:b/>
          <w:bCs/>
        </w:rPr>
        <w:t>Escalabilidade</w:t>
      </w:r>
      <w:r w:rsidRPr="00023079">
        <w:t>: A arquitetura foi projetada para escalar horizontalmente, permitindo lidar com aumentos de carga.</w:t>
      </w:r>
    </w:p>
    <w:p w14:paraId="17A14088" w14:textId="66C076E5" w:rsidR="00023079" w:rsidRDefault="00023079" w:rsidP="00023079">
      <w:pPr>
        <w:numPr>
          <w:ilvl w:val="0"/>
          <w:numId w:val="2"/>
        </w:numPr>
      </w:pPr>
      <w:r w:rsidRPr="00023079">
        <w:rPr>
          <w:b/>
          <w:bCs/>
        </w:rPr>
        <w:t>Manutenção</w:t>
      </w:r>
      <w:r w:rsidRPr="00023079">
        <w:t>: O uso de Clean Architecture e princípios SOLID facilita a manutenção e futuras expansões do sistema.</w:t>
      </w:r>
    </w:p>
    <w:p w14:paraId="009E0A75" w14:textId="77777777" w:rsidR="00A52721" w:rsidRPr="00023079" w:rsidRDefault="00A52721" w:rsidP="00A52721"/>
    <w:p w14:paraId="20355077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Pontos Importantes</w:t>
      </w:r>
    </w:p>
    <w:p w14:paraId="385C9B68" w14:textId="77777777" w:rsidR="00023079" w:rsidRPr="00023079" w:rsidRDefault="00023079" w:rsidP="00023079">
      <w:pPr>
        <w:rPr>
          <w:b/>
          <w:bCs/>
        </w:rPr>
      </w:pPr>
      <w:r w:rsidRPr="00023079">
        <w:rPr>
          <w:b/>
          <w:bCs/>
        </w:rPr>
        <w:t>Controle de Lançamentos e Serviço do Consolidado Diário</w:t>
      </w:r>
    </w:p>
    <w:p w14:paraId="53C2A4C5" w14:textId="77777777" w:rsidR="00023079" w:rsidRPr="00023079" w:rsidRDefault="00023079" w:rsidP="00023079">
      <w:pPr>
        <w:numPr>
          <w:ilvl w:val="0"/>
          <w:numId w:val="3"/>
        </w:numPr>
      </w:pPr>
      <w:r w:rsidRPr="00023079">
        <w:rPr>
          <w:b/>
          <w:bCs/>
        </w:rPr>
        <w:t>Controle de Lançamentos</w:t>
      </w:r>
      <w:r w:rsidRPr="00023079">
        <w:t>: O sistema processa transações financeiras de forma assíncrona, garantindo alta disponibilidade.</w:t>
      </w:r>
    </w:p>
    <w:p w14:paraId="6D37F80C" w14:textId="4A03E71F" w:rsidR="00023079" w:rsidRDefault="00023079" w:rsidP="00023079">
      <w:pPr>
        <w:numPr>
          <w:ilvl w:val="0"/>
          <w:numId w:val="3"/>
        </w:numPr>
      </w:pPr>
      <w:r w:rsidRPr="00023079">
        <w:rPr>
          <w:b/>
          <w:bCs/>
        </w:rPr>
        <w:t>Serviço de Consolidado Diário</w:t>
      </w:r>
      <w:r w:rsidRPr="00023079">
        <w:t>: Implementado para gerar relatórios diários, mesmo sob alta carga.</w:t>
      </w:r>
    </w:p>
    <w:p w14:paraId="12C66815" w14:textId="77777777" w:rsidR="00A52721" w:rsidRPr="00023079" w:rsidRDefault="00A52721" w:rsidP="00A52721"/>
    <w:p w14:paraId="1733E670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lastRenderedPageBreak/>
        <w:t>Estrutura do Projeto</w:t>
      </w:r>
    </w:p>
    <w:p w14:paraId="3D1C16C0" w14:textId="716871E7" w:rsidR="00023079" w:rsidRDefault="00023079" w:rsidP="00023079">
      <w:pPr>
        <w:numPr>
          <w:ilvl w:val="0"/>
          <w:numId w:val="4"/>
        </w:numPr>
      </w:pPr>
      <w:r w:rsidRPr="00023079">
        <w:rPr>
          <w:b/>
          <w:bCs/>
        </w:rPr>
        <w:t>Arquitetura Limpa e Ports and Adapters</w:t>
      </w:r>
      <w:r w:rsidRPr="00023079">
        <w:t>: Facilita testes e manutenção, promove desacoplamento e flexibilidade.</w:t>
      </w:r>
    </w:p>
    <w:p w14:paraId="4EE69BFC" w14:textId="77777777" w:rsidR="00A52721" w:rsidRPr="00023079" w:rsidRDefault="00A52721" w:rsidP="00A52721"/>
    <w:p w14:paraId="79A1A933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Tecnologias Adicionais</w:t>
      </w:r>
    </w:p>
    <w:p w14:paraId="49E5077B" w14:textId="77777777" w:rsidR="00023079" w:rsidRPr="00023079" w:rsidRDefault="00023079" w:rsidP="00023079">
      <w:pPr>
        <w:numPr>
          <w:ilvl w:val="0"/>
          <w:numId w:val="5"/>
        </w:numPr>
      </w:pPr>
      <w:r w:rsidRPr="00023079">
        <w:rPr>
          <w:b/>
          <w:bCs/>
        </w:rPr>
        <w:t>FluentValidation</w:t>
      </w:r>
      <w:r w:rsidRPr="00023079">
        <w:t>: Para validação de dados.</w:t>
      </w:r>
    </w:p>
    <w:p w14:paraId="701FB6D9" w14:textId="384A9C81" w:rsidR="00023079" w:rsidRDefault="00023079" w:rsidP="00A52721">
      <w:pPr>
        <w:numPr>
          <w:ilvl w:val="0"/>
          <w:numId w:val="5"/>
        </w:numPr>
      </w:pPr>
      <w:r w:rsidRPr="00023079">
        <w:rPr>
          <w:b/>
          <w:bCs/>
        </w:rPr>
        <w:t>xUnit</w:t>
      </w:r>
      <w:r w:rsidRPr="00023079">
        <w:t>: Utilizado para testes unitários.</w:t>
      </w:r>
    </w:p>
    <w:p w14:paraId="58DB1D2B" w14:textId="77777777" w:rsidR="00A52721" w:rsidRPr="00023079" w:rsidRDefault="00A52721" w:rsidP="00A52721"/>
    <w:p w14:paraId="0BB68810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Execução da Aplicação</w:t>
      </w:r>
    </w:p>
    <w:p w14:paraId="748E9092" w14:textId="77777777" w:rsidR="00023079" w:rsidRPr="00023079" w:rsidRDefault="00023079" w:rsidP="00023079">
      <w:pPr>
        <w:numPr>
          <w:ilvl w:val="0"/>
          <w:numId w:val="6"/>
        </w:numPr>
      </w:pPr>
      <w:r w:rsidRPr="00023079">
        <w:rPr>
          <w:b/>
          <w:bCs/>
        </w:rPr>
        <w:t>Docker Compose</w:t>
      </w:r>
      <w:r w:rsidRPr="00023079">
        <w:t>: Simplifica a execução e garante consistência entre ambientes.</w:t>
      </w:r>
    </w:p>
    <w:p w14:paraId="1C4D2B2D" w14:textId="68FAEC23" w:rsidR="00023079" w:rsidRDefault="00023079" w:rsidP="00023079">
      <w:pPr>
        <w:numPr>
          <w:ilvl w:val="0"/>
          <w:numId w:val="6"/>
        </w:numPr>
      </w:pPr>
      <w:r w:rsidRPr="00023079">
        <w:rPr>
          <w:b/>
          <w:bCs/>
        </w:rPr>
        <w:t>Postman Collection</w:t>
      </w:r>
      <w:r w:rsidRPr="00023079">
        <w:t>: Disponível para testar a API.</w:t>
      </w:r>
    </w:p>
    <w:p w14:paraId="7D41DBAB" w14:textId="77777777" w:rsidR="00A52721" w:rsidRPr="00023079" w:rsidRDefault="00A52721" w:rsidP="00A52721"/>
    <w:p w14:paraId="577E13D2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Casos de Uso da Aplicação</w:t>
      </w:r>
    </w:p>
    <w:p w14:paraId="1ACB3B27" w14:textId="77777777" w:rsidR="00023079" w:rsidRPr="00023079" w:rsidRDefault="00023079" w:rsidP="00023079">
      <w:pPr>
        <w:numPr>
          <w:ilvl w:val="0"/>
          <w:numId w:val="7"/>
        </w:numPr>
      </w:pPr>
      <w:r w:rsidRPr="00023079">
        <w:rPr>
          <w:b/>
          <w:bCs/>
        </w:rPr>
        <w:t>Transações Financeiras</w:t>
      </w:r>
      <w:r w:rsidRPr="00023079">
        <w:t>: Registros e relatórios diários.</w:t>
      </w:r>
    </w:p>
    <w:p w14:paraId="01A9152C" w14:textId="629530F8" w:rsidR="00023079" w:rsidRDefault="00023079" w:rsidP="00023079">
      <w:pPr>
        <w:numPr>
          <w:ilvl w:val="0"/>
          <w:numId w:val="7"/>
        </w:numPr>
      </w:pPr>
      <w:r w:rsidRPr="00023079">
        <w:rPr>
          <w:b/>
          <w:bCs/>
        </w:rPr>
        <w:t>Resiliência</w:t>
      </w:r>
      <w:r w:rsidRPr="00023079">
        <w:t>: O sistema continua operacional mesmo com falhas parciais.</w:t>
      </w:r>
    </w:p>
    <w:p w14:paraId="1084920F" w14:textId="77777777" w:rsidR="00A52721" w:rsidRPr="00023079" w:rsidRDefault="00A52721" w:rsidP="00A52721"/>
    <w:p w14:paraId="4E9DEFD5" w14:textId="77777777" w:rsidR="00023079" w:rsidRPr="00023079" w:rsidRDefault="00023079" w:rsidP="00023079">
      <w:pPr>
        <w:rPr>
          <w:b/>
          <w:bCs/>
          <w:sz w:val="28"/>
          <w:szCs w:val="28"/>
        </w:rPr>
      </w:pPr>
      <w:r w:rsidRPr="00023079">
        <w:rPr>
          <w:b/>
          <w:bCs/>
          <w:sz w:val="28"/>
          <w:szCs w:val="28"/>
        </w:rPr>
        <w:t>Observações Finais</w:t>
      </w:r>
    </w:p>
    <w:p w14:paraId="1C0696B9" w14:textId="77777777" w:rsidR="00023079" w:rsidRPr="00023079" w:rsidRDefault="00023079" w:rsidP="00023079">
      <w:pPr>
        <w:numPr>
          <w:ilvl w:val="0"/>
          <w:numId w:val="8"/>
        </w:numPr>
      </w:pPr>
      <w:r w:rsidRPr="00023079">
        <w:rPr>
          <w:b/>
          <w:bCs/>
        </w:rPr>
        <w:t>Segurança</w:t>
      </w:r>
      <w:r w:rsidRPr="00023079">
        <w:t>: Importante verificar autorizações e autenticações em fases futuras.</w:t>
      </w:r>
    </w:p>
    <w:p w14:paraId="43D0FC11" w14:textId="77777777" w:rsidR="00023079" w:rsidRPr="00023079" w:rsidRDefault="00023079" w:rsidP="00023079">
      <w:pPr>
        <w:numPr>
          <w:ilvl w:val="0"/>
          <w:numId w:val="8"/>
        </w:numPr>
      </w:pPr>
      <w:r w:rsidRPr="00023079">
        <w:rPr>
          <w:b/>
          <w:bCs/>
        </w:rPr>
        <w:t>Arquiteturas Alternativas</w:t>
      </w:r>
      <w:r w:rsidRPr="00023079">
        <w:t>: Microserviços poderiam ser explorados para casos de uso específicos.</w:t>
      </w:r>
    </w:p>
    <w:p w14:paraId="4D661981" w14:textId="77777777" w:rsidR="003A1AC6" w:rsidRDefault="003A1AC6"/>
    <w:sectPr w:rsidR="003A1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3E60"/>
    <w:multiLevelType w:val="multilevel"/>
    <w:tmpl w:val="79B8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251C0D"/>
    <w:multiLevelType w:val="multilevel"/>
    <w:tmpl w:val="C8D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0614F1"/>
    <w:multiLevelType w:val="multilevel"/>
    <w:tmpl w:val="447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AB71F6"/>
    <w:multiLevelType w:val="multilevel"/>
    <w:tmpl w:val="7284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22997"/>
    <w:multiLevelType w:val="multilevel"/>
    <w:tmpl w:val="675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72207E"/>
    <w:multiLevelType w:val="multilevel"/>
    <w:tmpl w:val="53B6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AB7416"/>
    <w:multiLevelType w:val="multilevel"/>
    <w:tmpl w:val="844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4D7F8B"/>
    <w:multiLevelType w:val="multilevel"/>
    <w:tmpl w:val="A91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0513792">
    <w:abstractNumId w:val="7"/>
  </w:num>
  <w:num w:numId="2" w16cid:durableId="9075">
    <w:abstractNumId w:val="5"/>
  </w:num>
  <w:num w:numId="3" w16cid:durableId="549221792">
    <w:abstractNumId w:val="0"/>
  </w:num>
  <w:num w:numId="4" w16cid:durableId="1229224212">
    <w:abstractNumId w:val="6"/>
  </w:num>
  <w:num w:numId="5" w16cid:durableId="1145583394">
    <w:abstractNumId w:val="1"/>
  </w:num>
  <w:num w:numId="6" w16cid:durableId="1500195798">
    <w:abstractNumId w:val="2"/>
  </w:num>
  <w:num w:numId="7" w16cid:durableId="1777863676">
    <w:abstractNumId w:val="3"/>
  </w:num>
  <w:num w:numId="8" w16cid:durableId="1989550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79"/>
    <w:rsid w:val="00023079"/>
    <w:rsid w:val="003A1AC6"/>
    <w:rsid w:val="00A5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962B"/>
  <w15:chartTrackingRefBased/>
  <w15:docId w15:val="{3DD7A600-1FAE-49C3-95AF-2EB4D5F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394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518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9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29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2488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Cruz</dc:creator>
  <cp:keywords/>
  <dc:description/>
  <cp:lastModifiedBy>AlexSandro Cruz</cp:lastModifiedBy>
  <cp:revision>2</cp:revision>
  <dcterms:created xsi:type="dcterms:W3CDTF">2024-01-20T00:23:00Z</dcterms:created>
  <dcterms:modified xsi:type="dcterms:W3CDTF">2024-01-20T00:28:00Z</dcterms:modified>
</cp:coreProperties>
</file>