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B0095" w14:textId="77777777" w:rsidR="003241FF" w:rsidRDefault="00000000">
      <w:pPr>
        <w:spacing w:before="2400" w:after="200"/>
        <w:jc w:val="center"/>
      </w:pPr>
      <w:proofErr w:type="spellStart"/>
      <w:r>
        <w:rPr>
          <w:b/>
          <w:bCs/>
          <w:color w:val="1F3864"/>
          <w:sz w:val="56"/>
          <w:szCs w:val="56"/>
        </w:rPr>
        <w:t>Secretar.ia</w:t>
      </w:r>
      <w:proofErr w:type="spellEnd"/>
    </w:p>
    <w:p w14:paraId="415224FA" w14:textId="77777777" w:rsidR="003241FF" w:rsidRDefault="00000000">
      <w:pPr>
        <w:spacing w:after="200"/>
        <w:jc w:val="center"/>
      </w:pPr>
      <w:r>
        <w:rPr>
          <w:i/>
          <w:iCs/>
          <w:color w:val="595959"/>
          <w:sz w:val="28"/>
          <w:szCs w:val="28"/>
        </w:rPr>
        <w:t>Assistente AI per la gestione operativa delle PMI</w:t>
      </w:r>
    </w:p>
    <w:p w14:paraId="0761644A" w14:textId="77777777" w:rsidR="003241FF" w:rsidRDefault="00000000">
      <w:pPr>
        <w:spacing w:after="600"/>
        <w:jc w:val="center"/>
      </w:pPr>
      <w:r>
        <w:rPr>
          <w:b/>
          <w:bCs/>
          <w:sz w:val="32"/>
          <w:szCs w:val="32"/>
        </w:rPr>
        <w:t xml:space="preserve">Executive </w:t>
      </w:r>
      <w:proofErr w:type="spellStart"/>
      <w:r>
        <w:rPr>
          <w:b/>
          <w:bCs/>
          <w:sz w:val="32"/>
          <w:szCs w:val="32"/>
        </w:rPr>
        <w:t>Summary</w:t>
      </w:r>
      <w:proofErr w:type="spellEnd"/>
    </w:p>
    <w:p w14:paraId="3E5119B7" w14:textId="77777777" w:rsidR="003241FF" w:rsidRDefault="00000000">
      <w:pPr>
        <w:spacing w:after="120"/>
        <w:jc w:val="center"/>
      </w:pPr>
      <w:r>
        <w:rPr>
          <w:color w:val="7F7F7F"/>
          <w:sz w:val="20"/>
          <w:szCs w:val="20"/>
        </w:rPr>
        <w:t>Versione 0.1 — Brief di concept</w:t>
      </w:r>
    </w:p>
    <w:p w14:paraId="4854491D" w14:textId="77777777" w:rsidR="003241FF" w:rsidRDefault="00000000">
      <w:pPr>
        <w:spacing w:after="2400"/>
        <w:jc w:val="center"/>
      </w:pPr>
      <w:r>
        <w:rPr>
          <w:i/>
          <w:iCs/>
          <w:color w:val="7F7F7F"/>
          <w:sz w:val="18"/>
          <w:szCs w:val="18"/>
        </w:rPr>
        <w:t>Nome provvisorio</w:t>
      </w:r>
    </w:p>
    <w:p w14:paraId="6485A9E3" w14:textId="77777777" w:rsidR="003241FF" w:rsidRDefault="00000000">
      <w:pPr>
        <w:pStyle w:val="Titolo1"/>
      </w:pPr>
      <w:r>
        <w:t>1. Vision</w:t>
      </w:r>
    </w:p>
    <w:p w14:paraId="76D346D3" w14:textId="77777777" w:rsidR="003241FF" w:rsidRDefault="00000000">
      <w:pPr>
        <w:spacing w:after="120"/>
        <w:jc w:val="both"/>
      </w:pPr>
      <w:proofErr w:type="spellStart"/>
      <w:r>
        <w:rPr>
          <w:b/>
          <w:bCs/>
        </w:rPr>
        <w:t>Secretar.ia</w:t>
      </w:r>
      <w:proofErr w:type="spellEnd"/>
      <w:r>
        <w:t xml:space="preserve"> è una piattaforma SaaS che fornisce alle piccole e medie imprese un </w:t>
      </w:r>
      <w:r>
        <w:rPr>
          <w:b/>
          <w:bCs/>
        </w:rPr>
        <w:t>assistente digitale</w:t>
      </w:r>
      <w:r>
        <w:t xml:space="preserve"> in grado di svolgere in autonomia — con supervisione umana — le attività tipiche della segreteria operativa: gestione delle </w:t>
      </w:r>
      <w:proofErr w:type="gramStart"/>
      <w:r>
        <w:t>email</w:t>
      </w:r>
      <w:proofErr w:type="gramEnd"/>
      <w:r>
        <w:t xml:space="preserve"> in ingresso, monitoraggio delle scadenze, preparazione di documenti ripetitivi (preventivi, risposte standard, solleciti) e coordinamento delle richieste esterne attraverso un portale dedicato.</w:t>
      </w:r>
    </w:p>
    <w:p w14:paraId="2250F2EE" w14:textId="77777777" w:rsidR="003241FF" w:rsidRDefault="00000000">
      <w:pPr>
        <w:spacing w:after="120"/>
        <w:jc w:val="both"/>
      </w:pPr>
      <w:r>
        <w:t xml:space="preserve">L'obiettivo è duplice: consentire alle </w:t>
      </w:r>
      <w:r>
        <w:rPr>
          <w:b/>
          <w:bCs/>
        </w:rPr>
        <w:t>microimprese e ai professionisti</w:t>
      </w:r>
      <w:r>
        <w:t xml:space="preserve"> di evitare (o posticipare) l'assunzione di personale amministrativo grazie all'automazione, e permettere alle </w:t>
      </w:r>
      <w:r>
        <w:rPr>
          <w:b/>
          <w:bCs/>
        </w:rPr>
        <w:t>PMI strutturate</w:t>
      </w:r>
      <w:r>
        <w:t xml:space="preserve"> di liberare il personale di segreteria dalle attività a basso valore aggiunto, concentrandolo su ciò che richiede davvero giudizio umano.</w:t>
      </w:r>
    </w:p>
    <w:p w14:paraId="16846C0E" w14:textId="77777777" w:rsidR="003241FF" w:rsidRDefault="00000000">
      <w:pPr>
        <w:pStyle w:val="Titolo1"/>
      </w:pPr>
      <w:r>
        <w:t>2. Il problema</w:t>
      </w:r>
    </w:p>
    <w:p w14:paraId="71321586" w14:textId="77777777" w:rsidR="003241FF" w:rsidRDefault="00000000">
      <w:pPr>
        <w:spacing w:after="120"/>
        <w:jc w:val="both"/>
      </w:pPr>
      <w:r>
        <w:t>Le PMI italiane condividono una serie di inefficienze operative ricorrenti nella gestione amministrativa quotidiana:</w:t>
      </w:r>
    </w:p>
    <w:p w14:paraId="2970979D" w14:textId="77777777" w:rsidR="003241FF" w:rsidRDefault="00000000">
      <w:pPr>
        <w:pStyle w:val="Paragrafoelenco"/>
        <w:numPr>
          <w:ilvl w:val="0"/>
          <w:numId w:val="2"/>
        </w:numPr>
        <w:spacing w:after="80"/>
      </w:pPr>
      <w:r>
        <w:t xml:space="preserve">volume elevato di </w:t>
      </w:r>
      <w:proofErr w:type="gramStart"/>
      <w:r>
        <w:t>email</w:t>
      </w:r>
      <w:proofErr w:type="gramEnd"/>
      <w:r>
        <w:t xml:space="preserve"> ripetitive (richieste listino, stati ordine, documenti, solleciti) che assorbono ore di lavoro senza generare valore;</w:t>
      </w:r>
    </w:p>
    <w:p w14:paraId="5F752518" w14:textId="77777777" w:rsidR="003241FF" w:rsidRDefault="00000000">
      <w:pPr>
        <w:pStyle w:val="Paragrafoelenco"/>
        <w:numPr>
          <w:ilvl w:val="0"/>
          <w:numId w:val="2"/>
        </w:numPr>
        <w:spacing w:after="80"/>
      </w:pPr>
      <w:r>
        <w:t>scadenze distribuite su canali diversi (</w:t>
      </w:r>
      <w:proofErr w:type="gramStart"/>
      <w:r>
        <w:t>email</w:t>
      </w:r>
      <w:proofErr w:type="gramEnd"/>
      <w:r>
        <w:t>, calendario, post-it, gestionale) con rischio concreto di dimenticanze su rinnovi, pagamenti, adempimenti fiscali;</w:t>
      </w:r>
    </w:p>
    <w:p w14:paraId="2C1CF95D" w14:textId="77777777" w:rsidR="003241FF" w:rsidRDefault="00000000">
      <w:pPr>
        <w:pStyle w:val="Paragrafoelenco"/>
        <w:numPr>
          <w:ilvl w:val="0"/>
          <w:numId w:val="2"/>
        </w:numPr>
        <w:spacing w:after="80"/>
      </w:pPr>
      <w:r>
        <w:lastRenderedPageBreak/>
        <w:t>costo del personale di segreteria non sempre sostenibile per realtà piccole, che si trovano quindi a dedicare tempo imprenditoriale a task amministrativi;</w:t>
      </w:r>
    </w:p>
    <w:p w14:paraId="6E9730FC" w14:textId="77777777" w:rsidR="003241FF" w:rsidRDefault="00000000">
      <w:pPr>
        <w:pStyle w:val="Paragrafoelenco"/>
        <w:numPr>
          <w:ilvl w:val="0"/>
          <w:numId w:val="2"/>
        </w:numPr>
        <w:spacing w:after="80"/>
      </w:pPr>
      <w:r>
        <w:t>strumenti esistenti (</w:t>
      </w:r>
      <w:proofErr w:type="spellStart"/>
      <w:r>
        <w:t>Zendesk</w:t>
      </w:r>
      <w:proofErr w:type="spellEnd"/>
      <w:r>
        <w:t xml:space="preserve">, Jira Service Management, </w:t>
      </w:r>
      <w:proofErr w:type="spellStart"/>
      <w:r>
        <w:t>ManageEngine</w:t>
      </w:r>
      <w:proofErr w:type="spellEnd"/>
      <w:r>
        <w:t>) pensati per strutture più grandi, con costi per utente e complessità di configurazione spesso fuori scala per una PMI.</w:t>
      </w:r>
    </w:p>
    <w:p w14:paraId="393F2956" w14:textId="77777777" w:rsidR="003241FF" w:rsidRDefault="00000000">
      <w:pPr>
        <w:pStyle w:val="Titolo1"/>
      </w:pPr>
      <w:r>
        <w:t>3. La soluzione</w:t>
      </w:r>
    </w:p>
    <w:p w14:paraId="47219066" w14:textId="77777777" w:rsidR="003241FF" w:rsidRDefault="00000000">
      <w:pPr>
        <w:spacing w:after="120"/>
        <w:jc w:val="both"/>
      </w:pPr>
      <w:proofErr w:type="spellStart"/>
      <w:r>
        <w:t>Secretar.ia</w:t>
      </w:r>
      <w:proofErr w:type="spellEnd"/>
      <w:r>
        <w:t xml:space="preserve"> unifica in un'unica piattaforma tre aree funzionali tipicamente coperte da prodotti separati. L'approccio è modulare: l'azienda attiva solo i moduli di cui ha bisogno, partendo dal core </w:t>
      </w:r>
      <w:r>
        <w:rPr>
          <w:b/>
          <w:bCs/>
        </w:rPr>
        <w:t>ticketing + AI</w:t>
      </w:r>
      <w:r>
        <w:t xml:space="preserve"> ed estendendo man mano.</w:t>
      </w:r>
    </w:p>
    <w:p w14:paraId="6DAD6FD2" w14:textId="77777777" w:rsidR="003241FF" w:rsidRDefault="00000000">
      <w:pPr>
        <w:pStyle w:val="Titolo2"/>
      </w:pPr>
      <w:r>
        <w:t>3.1 Modulo Ticketing AI-</w:t>
      </w:r>
      <w:proofErr w:type="spellStart"/>
      <w:r>
        <w:t>driven</w:t>
      </w:r>
      <w:proofErr w:type="spellEnd"/>
      <w:r>
        <w:t xml:space="preserve"> (core)</w:t>
      </w:r>
    </w:p>
    <w:p w14:paraId="31A7B22B" w14:textId="22E0D1E6" w:rsidR="003241FF" w:rsidRDefault="00000000" w:rsidP="00A25841">
      <w:pPr>
        <w:spacing w:after="120"/>
        <w:jc w:val="both"/>
      </w:pPr>
      <w:r>
        <w:t xml:space="preserve">Ogni </w:t>
      </w:r>
      <w:proofErr w:type="gramStart"/>
      <w:r>
        <w:t>email</w:t>
      </w:r>
      <w:proofErr w:type="gramEnd"/>
      <w:r>
        <w:t xml:space="preserve"> in ingresso viene trasformata automaticamente in un ticket, classificata per categoria e gestita in un flusso </w:t>
      </w:r>
      <w:proofErr w:type="spellStart"/>
      <w:r>
        <w:t>Kanban</w:t>
      </w:r>
      <w:proofErr w:type="spellEnd"/>
      <w:r>
        <w:t xml:space="preserve"> condiviso </w:t>
      </w:r>
      <w:proofErr w:type="gramStart"/>
      <w:r>
        <w:t>dal team</w:t>
      </w:r>
      <w:proofErr w:type="gramEnd"/>
      <w:r>
        <w:t xml:space="preserve">. </w:t>
      </w:r>
      <w:r w:rsidR="00A25841">
        <w:t xml:space="preserve">L'acquisizione delle </w:t>
      </w:r>
      <w:r w:rsidR="00A25841">
        <w:t>e-mail</w:t>
      </w:r>
      <w:r w:rsidR="00A25841">
        <w:t xml:space="preserve"> avviene in modo</w:t>
      </w:r>
      <w:r w:rsidR="00A25841">
        <w:t xml:space="preserve"> </w:t>
      </w:r>
      <w:r w:rsidR="00A25841">
        <w:t>trasparente</w:t>
      </w:r>
      <w:r w:rsidR="00A25841">
        <w:t xml:space="preserve"> </w:t>
      </w:r>
      <w:r w:rsidR="00A25841">
        <w:t xml:space="preserve">e centralizzato tramite </w:t>
      </w:r>
      <w:proofErr w:type="spellStart"/>
      <w:r w:rsidR="00A25841">
        <w:t>Postmark</w:t>
      </w:r>
      <w:proofErr w:type="spellEnd"/>
      <w:r w:rsidR="00A25841">
        <w:t>: il cliente imposta un semplice inoltro</w:t>
      </w:r>
      <w:r w:rsidR="00A25841">
        <w:t xml:space="preserve"> </w:t>
      </w:r>
      <w:r w:rsidR="00A25841">
        <w:t>automatico dalla propria casella (es. info@pmi.it) a un indirizzo univoco generato dalla</w:t>
      </w:r>
      <w:r w:rsidR="00A25841">
        <w:t xml:space="preserve"> </w:t>
      </w:r>
      <w:r w:rsidR="00A25841">
        <w:t>piattaforma. Il sistema di Inbound Routing elabora il messaggio e lo instrada</w:t>
      </w:r>
      <w:r w:rsidR="00A25841">
        <w:t xml:space="preserve"> </w:t>
      </w:r>
      <w:r w:rsidR="00A25841">
        <w:t>automaticamente al workspace del cliente corretto.</w:t>
      </w:r>
      <w:r w:rsidR="00A25841">
        <w:t xml:space="preserve"> </w:t>
      </w:r>
      <w:r>
        <w:t xml:space="preserve">L'AI prepara una bozza di risposta </w:t>
      </w:r>
      <w:r w:rsidR="00A25841">
        <w:t>precompilata</w:t>
      </w:r>
      <w:r>
        <w:t xml:space="preserve"> sulla base della knowledge base aziendale, che l'operatore deve solo verificare e approvare prima dell'invio (autonomia di Livello 1: human-in-the-loop sempre attivo).</w:t>
      </w:r>
    </w:p>
    <w:p w14:paraId="096ADE3C" w14:textId="77777777" w:rsidR="003241FF" w:rsidRDefault="00000000">
      <w:pPr>
        <w:spacing w:after="120"/>
        <w:jc w:val="both"/>
      </w:pPr>
      <w:r>
        <w:t xml:space="preserve">Elemento distintivo: la bozza </w:t>
      </w:r>
      <w:r>
        <w:rPr>
          <w:b/>
          <w:bCs/>
        </w:rPr>
        <w:t>non è un messaggio generico</w:t>
      </w:r>
      <w:r>
        <w:t>. Se un cliente chiede il listino, l'AI risponde con i prezzi reali estratti dai documenti caricati dall'azienda; se chiede lo stato di un ordine, attinge al gestionale; se chiede un preventivo standard, lo compila con i dati aziendali. L'operatore umano fa da controllo qualità, non da redattore.</w:t>
      </w:r>
    </w:p>
    <w:p w14:paraId="63DC69A1" w14:textId="77777777" w:rsidR="003241FF" w:rsidRDefault="00000000">
      <w:pPr>
        <w:pStyle w:val="Titolo2"/>
      </w:pPr>
      <w:r>
        <w:t>3.2 Modulo Scadenze e Agenda</w:t>
      </w:r>
    </w:p>
    <w:p w14:paraId="19CD2A6B" w14:textId="77777777" w:rsidR="003241FF" w:rsidRDefault="00000000">
      <w:pPr>
        <w:spacing w:after="120"/>
        <w:jc w:val="both"/>
      </w:pPr>
      <w:r>
        <w:t>Sistema unificato di gestione scadenze che copre tre tipologie:</w:t>
      </w:r>
    </w:p>
    <w:p w14:paraId="6EE1180B" w14:textId="77777777" w:rsidR="003241FF" w:rsidRDefault="00000000">
      <w:pPr>
        <w:pStyle w:val="Paragrafoelenco"/>
        <w:numPr>
          <w:ilvl w:val="0"/>
          <w:numId w:val="2"/>
        </w:numPr>
        <w:spacing w:after="80"/>
      </w:pPr>
      <w:r>
        <w:rPr>
          <w:b/>
          <w:bCs/>
        </w:rPr>
        <w:t>SLA interni sui ticket</w:t>
      </w:r>
      <w:r>
        <w:t>: tempo di risposta per categoria, con alert visivi e notifiche.</w:t>
      </w:r>
    </w:p>
    <w:p w14:paraId="4C6461A5" w14:textId="77777777" w:rsidR="003241FF" w:rsidRDefault="00000000">
      <w:pPr>
        <w:pStyle w:val="Paragrafoelenco"/>
        <w:numPr>
          <w:ilvl w:val="0"/>
          <w:numId w:val="2"/>
        </w:numPr>
        <w:spacing w:after="80"/>
      </w:pPr>
      <w:r>
        <w:rPr>
          <w:b/>
          <w:bCs/>
        </w:rPr>
        <w:t>Scadenze di business inserite manualmente</w:t>
      </w:r>
      <w:r>
        <w:t>: rinnovi contrattuali, pagamenti ricorrenti, adempimenti fiscali, promemoria.</w:t>
      </w:r>
    </w:p>
    <w:p w14:paraId="4202D653" w14:textId="77777777" w:rsidR="003241FF" w:rsidRDefault="00000000">
      <w:pPr>
        <w:pStyle w:val="Paragrafoelenco"/>
        <w:numPr>
          <w:ilvl w:val="0"/>
          <w:numId w:val="2"/>
        </w:numPr>
        <w:spacing w:after="80"/>
      </w:pPr>
      <w:r>
        <w:rPr>
          <w:b/>
          <w:bCs/>
        </w:rPr>
        <w:t>Scadenze estratte automaticamente</w:t>
      </w:r>
      <w:r>
        <w:t xml:space="preserve">: l'AI analizza </w:t>
      </w:r>
      <w:proofErr w:type="gramStart"/>
      <w:r>
        <w:t>email</w:t>
      </w:r>
      <w:proofErr w:type="gramEnd"/>
      <w:r>
        <w:t xml:space="preserve"> e allegati (fatture, contratti, comunicazioni ufficiali) e propone la creazione di alert con anticipo configurabile (es. 30/15/7 giorni).</w:t>
      </w:r>
    </w:p>
    <w:p w14:paraId="01E510C3" w14:textId="77777777" w:rsidR="003241FF" w:rsidRDefault="00000000">
      <w:pPr>
        <w:spacing w:after="120"/>
        <w:jc w:val="both"/>
      </w:pPr>
      <w:r>
        <w:t xml:space="preserve">Tutte le scadenze convergono in un'unica agenda consultabile e su notifiche </w:t>
      </w:r>
      <w:proofErr w:type="gramStart"/>
      <w:r>
        <w:t>multi-canale</w:t>
      </w:r>
      <w:proofErr w:type="gramEnd"/>
      <w:r>
        <w:t xml:space="preserve"> (in-app, </w:t>
      </w:r>
      <w:proofErr w:type="gramStart"/>
      <w:r>
        <w:t>email</w:t>
      </w:r>
      <w:proofErr w:type="gramEnd"/>
      <w:r>
        <w:t xml:space="preserve">, eventuale </w:t>
      </w:r>
      <w:proofErr w:type="spellStart"/>
      <w:r>
        <w:t>push</w:t>
      </w:r>
      <w:proofErr w:type="spellEnd"/>
      <w:r>
        <w:t>).</w:t>
      </w:r>
    </w:p>
    <w:p w14:paraId="4BC0BDD0" w14:textId="77777777" w:rsidR="003241FF" w:rsidRDefault="00000000">
      <w:pPr>
        <w:pStyle w:val="Titolo2"/>
      </w:pPr>
      <w:r>
        <w:t>3.3 Modulo Automazione Operativa</w:t>
      </w:r>
    </w:p>
    <w:p w14:paraId="3C3EBE84" w14:textId="77777777" w:rsidR="003241FF" w:rsidRDefault="00000000">
      <w:pPr>
        <w:spacing w:after="120"/>
        <w:jc w:val="both"/>
      </w:pPr>
      <w:r>
        <w:t>Generazione assistita di documenti e azioni ricorrenti: preventivi su template, bozze di fattura, solleciti di pagamento, pianificazione di appuntamenti con proposta di slot. Il modulo si appoggia alla knowledge base aziendale e, dove disponibili, alle integrazioni con il gestionale.</w:t>
      </w:r>
    </w:p>
    <w:p w14:paraId="4E1F924A" w14:textId="77777777" w:rsidR="003241FF" w:rsidRDefault="00000000">
      <w:pPr>
        <w:pStyle w:val="Titolo2"/>
      </w:pPr>
      <w:r>
        <w:t>3.4 Portale Richieste (Extranet)</w:t>
      </w:r>
    </w:p>
    <w:p w14:paraId="2C3BED89" w14:textId="77777777" w:rsidR="003241FF" w:rsidRDefault="00000000">
      <w:pPr>
        <w:spacing w:after="120"/>
        <w:jc w:val="both"/>
      </w:pPr>
      <w:r>
        <w:t xml:space="preserve">Per aziende più strutturate, è prevista un'area clienti/fornitori integrabile nel sito aziendale. I clienti accedono con credenziali dedicate e inviano richieste direttamente tramite form guidati, senza passare dall'email. Ogni richiesta genera un ticket con i campi già strutturati — riducendo il lavoro di </w:t>
      </w:r>
      <w:r>
        <w:lastRenderedPageBreak/>
        <w:t>interpretazione dell'AI e velocizzando la risposta. Il portale è opzionale e rappresenta un'</w:t>
      </w:r>
      <w:proofErr w:type="spellStart"/>
      <w:r>
        <w:t>upsell</w:t>
      </w:r>
      <w:proofErr w:type="spellEnd"/>
      <w:r>
        <w:t xml:space="preserve"> verso i piani superiori.</w:t>
      </w:r>
    </w:p>
    <w:p w14:paraId="121473A5" w14:textId="77777777" w:rsidR="003241FF" w:rsidRDefault="00000000">
      <w:pPr>
        <w:pStyle w:val="Titolo1"/>
      </w:pPr>
      <w:r>
        <w:t>4. Knowledge base e istruzione dell'agente</w:t>
      </w:r>
    </w:p>
    <w:p w14:paraId="35A5305F" w14:textId="77777777" w:rsidR="003241FF" w:rsidRDefault="00000000">
      <w:pPr>
        <w:spacing w:after="120"/>
        <w:jc w:val="both"/>
      </w:pPr>
      <w:r>
        <w:t xml:space="preserve">Il valore reale del prodotto dipende dalla qualità della knowledge base aziendale. </w:t>
      </w:r>
      <w:proofErr w:type="spellStart"/>
      <w:r>
        <w:t>Secretar.ia</w:t>
      </w:r>
      <w:proofErr w:type="spellEnd"/>
      <w:r>
        <w:t xml:space="preserve"> offre all'azienda </w:t>
      </w:r>
      <w:r>
        <w:rPr>
          <w:b/>
          <w:bCs/>
        </w:rPr>
        <w:t>un'area dedicata</w:t>
      </w:r>
      <w:r>
        <w:t xml:space="preserve"> dove caricare e mantenere autonomamente:</w:t>
      </w:r>
    </w:p>
    <w:p w14:paraId="1D3D8587" w14:textId="77777777" w:rsidR="003241FF" w:rsidRDefault="00000000">
      <w:pPr>
        <w:pStyle w:val="Paragrafoelenco"/>
        <w:numPr>
          <w:ilvl w:val="0"/>
          <w:numId w:val="2"/>
        </w:numPr>
        <w:spacing w:after="80"/>
      </w:pPr>
      <w:r>
        <w:t>listini prezzi (PDF, Excel);</w:t>
      </w:r>
    </w:p>
    <w:p w14:paraId="5C385DCA" w14:textId="77777777" w:rsidR="003241FF" w:rsidRDefault="00000000">
      <w:pPr>
        <w:pStyle w:val="Paragrafoelenco"/>
        <w:numPr>
          <w:ilvl w:val="0"/>
          <w:numId w:val="2"/>
        </w:numPr>
        <w:spacing w:after="80"/>
      </w:pPr>
      <w:r>
        <w:t>cataloghi prodotti e schede tecniche;</w:t>
      </w:r>
    </w:p>
    <w:p w14:paraId="7972EEBD" w14:textId="77777777" w:rsidR="003241FF" w:rsidRDefault="00000000">
      <w:pPr>
        <w:pStyle w:val="Paragrafoelenco"/>
        <w:numPr>
          <w:ilvl w:val="0"/>
          <w:numId w:val="2"/>
        </w:numPr>
        <w:spacing w:after="80"/>
      </w:pPr>
      <w:r>
        <w:t>FAQ, policy aziendali, condizioni di vendita;</w:t>
      </w:r>
    </w:p>
    <w:p w14:paraId="493DB921" w14:textId="77777777" w:rsidR="003241FF" w:rsidRDefault="00000000">
      <w:pPr>
        <w:pStyle w:val="Paragrafoelenco"/>
        <w:numPr>
          <w:ilvl w:val="0"/>
          <w:numId w:val="2"/>
        </w:numPr>
        <w:spacing w:after="80"/>
      </w:pPr>
      <w:r>
        <w:t>template di risposta e disclaimer legali;</w:t>
      </w:r>
    </w:p>
    <w:p w14:paraId="5FF3F330" w14:textId="77777777" w:rsidR="003241FF" w:rsidRDefault="00000000">
      <w:pPr>
        <w:pStyle w:val="Paragrafoelenco"/>
        <w:numPr>
          <w:ilvl w:val="0"/>
          <w:numId w:val="2"/>
        </w:numPr>
        <w:spacing w:after="80"/>
      </w:pPr>
      <w:r>
        <w:t>documenti di procedura interna.</w:t>
      </w:r>
    </w:p>
    <w:p w14:paraId="2CC56E3A" w14:textId="77777777" w:rsidR="003241FF" w:rsidRDefault="00000000">
      <w:pPr>
        <w:spacing w:after="120"/>
        <w:jc w:val="both"/>
      </w:pPr>
      <w:r>
        <w:t>I documenti vengono indicizzati tramite tecnologia RAG (</w:t>
      </w:r>
      <w:proofErr w:type="spellStart"/>
      <w:r>
        <w:t>Retrieval-Augmented</w:t>
      </w:r>
      <w:proofErr w:type="spellEnd"/>
      <w:r>
        <w:t xml:space="preserve"> Generation) con </w:t>
      </w:r>
      <w:r>
        <w:rPr>
          <w:b/>
          <w:bCs/>
        </w:rPr>
        <w:t>sincronizzazione automatica</w:t>
      </w:r>
      <w:r>
        <w:t>: quando il cliente sostituisce un file (nuovo listino, FAQ aggiornate), l'indice si aggiorna senza intervento manuale. In Fase 2 sono previste integrazioni native con i gestionali più diffusi (Fatture in Cloud, TeamSystem, Zucchetti) per attingere a dati live su ordini, giacenze e anagrafiche.</w:t>
      </w:r>
    </w:p>
    <w:p w14:paraId="2D226F3A" w14:textId="77777777" w:rsidR="003241FF" w:rsidRDefault="00000000">
      <w:pPr>
        <w:spacing w:after="120"/>
        <w:jc w:val="both"/>
      </w:pPr>
      <w:r>
        <w:rPr>
          <w:i/>
          <w:iCs/>
        </w:rPr>
        <w:t xml:space="preserve">Nota di attenzione: la qualità delle risposte AI è direttamente proporzionale alla qualità dei documenti caricati. Per questo motivo è prevista una fase di </w:t>
      </w:r>
      <w:proofErr w:type="spellStart"/>
      <w:r>
        <w:rPr>
          <w:i/>
          <w:iCs/>
        </w:rPr>
        <w:t>onboarding</w:t>
      </w:r>
      <w:proofErr w:type="spellEnd"/>
      <w:r>
        <w:rPr>
          <w:i/>
          <w:iCs/>
        </w:rPr>
        <w:t xml:space="preserve"> assistito (servizio a parte) per clienti che necessitano di supporto nella strutturazione iniziale della knowledge base.</w:t>
      </w:r>
    </w:p>
    <w:p w14:paraId="1D11DAD7" w14:textId="77777777" w:rsidR="003241FF" w:rsidRDefault="00000000">
      <w:pPr>
        <w:pStyle w:val="Titolo1"/>
      </w:pPr>
      <w:r>
        <w:t>5. Posizionamento competitivo</w:t>
      </w:r>
    </w:p>
    <w:p w14:paraId="51052A9E" w14:textId="77777777" w:rsidR="003241FF" w:rsidRDefault="00000000">
      <w:pPr>
        <w:spacing w:after="120"/>
        <w:jc w:val="both"/>
      </w:pPr>
      <w:r>
        <w:t xml:space="preserve">Il mercato del ticketing e della customer service </w:t>
      </w:r>
      <w:proofErr w:type="spellStart"/>
      <w:r>
        <w:t>automation</w:t>
      </w:r>
      <w:proofErr w:type="spellEnd"/>
      <w:r>
        <w:t xml:space="preserve"> è affollato, ma i principali attori presidiano segmenti diversi e lasciano scoperto lo spazio su cui </w:t>
      </w:r>
      <w:proofErr w:type="spellStart"/>
      <w:r>
        <w:t>Secretar.ia</w:t>
      </w:r>
      <w:proofErr w:type="spellEnd"/>
      <w:r>
        <w:t xml:space="preserve"> si posiziona.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2580"/>
        <w:gridCol w:w="2580"/>
      </w:tblGrid>
      <w:tr w:rsidR="003241FF" w14:paraId="46993DAB"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4E40D84C" w14:textId="77777777" w:rsidR="003241FF" w:rsidRDefault="00000000">
            <w:r>
              <w:rPr>
                <w:b/>
                <w:bCs/>
                <w:color w:val="FFFFFF"/>
                <w:sz w:val="20"/>
                <w:szCs w:val="20"/>
              </w:rPr>
              <w:t>Prodotto</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28B6C0D7" w14:textId="77777777" w:rsidR="003241FF" w:rsidRDefault="00000000">
            <w:r>
              <w:rPr>
                <w:b/>
                <w:bCs/>
                <w:color w:val="FFFFFF"/>
                <w:sz w:val="20"/>
                <w:szCs w:val="20"/>
              </w:rPr>
              <w:t>Target principale</w:t>
            </w:r>
          </w:p>
        </w:tc>
        <w:tc>
          <w:tcPr>
            <w:tcW w:w="258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0610BACC" w14:textId="77777777" w:rsidR="003241FF" w:rsidRDefault="00000000">
            <w:r>
              <w:rPr>
                <w:b/>
                <w:bCs/>
                <w:color w:val="FFFFFF"/>
                <w:sz w:val="20"/>
                <w:szCs w:val="20"/>
              </w:rPr>
              <w:t>Focus</w:t>
            </w:r>
          </w:p>
        </w:tc>
        <w:tc>
          <w:tcPr>
            <w:tcW w:w="258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4ADACA8C" w14:textId="77777777" w:rsidR="003241FF" w:rsidRDefault="00000000">
            <w:r>
              <w:rPr>
                <w:b/>
                <w:bCs/>
                <w:color w:val="FFFFFF"/>
                <w:sz w:val="20"/>
                <w:szCs w:val="20"/>
              </w:rPr>
              <w:t>Limite per PMI</w:t>
            </w:r>
          </w:p>
        </w:tc>
      </w:tr>
      <w:tr w:rsidR="003241FF" w14:paraId="2B2F5B05"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FDF96AB" w14:textId="77777777" w:rsidR="003241FF" w:rsidRDefault="00000000">
            <w:proofErr w:type="spellStart"/>
            <w:r>
              <w:rPr>
                <w:b/>
                <w:bCs/>
                <w:sz w:val="20"/>
                <w:szCs w:val="20"/>
              </w:rPr>
              <w:t>Zendesk</w:t>
            </w:r>
            <w:proofErr w:type="spellEnd"/>
            <w:r>
              <w:rPr>
                <w:b/>
                <w:bCs/>
                <w:sz w:val="20"/>
                <w:szCs w:val="20"/>
              </w:rPr>
              <w:t xml:space="preserve"> / </w:t>
            </w:r>
            <w:proofErr w:type="spellStart"/>
            <w:r>
              <w:rPr>
                <w:b/>
                <w:bCs/>
                <w:sz w:val="20"/>
                <w:szCs w:val="20"/>
              </w:rPr>
              <w:t>Dixa</w:t>
            </w:r>
            <w:proofErr w:type="spellEnd"/>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FA41E40" w14:textId="77777777" w:rsidR="003241FF" w:rsidRDefault="00000000">
            <w:r>
              <w:rPr>
                <w:sz w:val="20"/>
                <w:szCs w:val="20"/>
              </w:rPr>
              <w:t>Medio-grandi, customer service</w:t>
            </w:r>
          </w:p>
        </w:tc>
        <w:tc>
          <w:tcPr>
            <w:tcW w:w="25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62947F5" w14:textId="77777777" w:rsidR="003241FF" w:rsidRDefault="00000000">
            <w:r>
              <w:rPr>
                <w:sz w:val="20"/>
                <w:szCs w:val="20"/>
              </w:rPr>
              <w:t>Ticketing omnicanale</w:t>
            </w:r>
          </w:p>
        </w:tc>
        <w:tc>
          <w:tcPr>
            <w:tcW w:w="25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8BA3927" w14:textId="77777777" w:rsidR="003241FF" w:rsidRDefault="00000000">
            <w:r>
              <w:rPr>
                <w:sz w:val="20"/>
                <w:szCs w:val="20"/>
              </w:rPr>
              <w:t xml:space="preserve">Costo alto, setup complesso, pensato per </w:t>
            </w:r>
            <w:proofErr w:type="gramStart"/>
            <w:r>
              <w:rPr>
                <w:sz w:val="20"/>
                <w:szCs w:val="20"/>
              </w:rPr>
              <w:t>team dedicati</w:t>
            </w:r>
            <w:proofErr w:type="gramEnd"/>
          </w:p>
        </w:tc>
      </w:tr>
      <w:tr w:rsidR="003241FF" w14:paraId="6D55F8D3"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2C39E17" w14:textId="77777777" w:rsidR="003241FF" w:rsidRDefault="00000000">
            <w:r>
              <w:rPr>
                <w:b/>
                <w:bCs/>
                <w:sz w:val="20"/>
                <w:szCs w:val="20"/>
              </w:rPr>
              <w:t xml:space="preserve">Jira Service </w:t>
            </w:r>
            <w:proofErr w:type="spellStart"/>
            <w:r>
              <w:rPr>
                <w:b/>
                <w:bCs/>
                <w:sz w:val="20"/>
                <w:szCs w:val="20"/>
              </w:rPr>
              <w:t>Mgmt</w:t>
            </w:r>
            <w:proofErr w:type="spellEnd"/>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594B8F0" w14:textId="77777777" w:rsidR="003241FF" w:rsidRDefault="00000000">
            <w:r>
              <w:rPr>
                <w:sz w:val="20"/>
                <w:szCs w:val="20"/>
              </w:rPr>
              <w:t>IT / tech team</w:t>
            </w:r>
          </w:p>
        </w:tc>
        <w:tc>
          <w:tcPr>
            <w:tcW w:w="25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587AE33" w14:textId="77777777" w:rsidR="003241FF" w:rsidRDefault="00000000">
            <w:r>
              <w:rPr>
                <w:sz w:val="20"/>
                <w:szCs w:val="20"/>
              </w:rPr>
              <w:t>ITSM, gestione incidenti</w:t>
            </w:r>
          </w:p>
        </w:tc>
        <w:tc>
          <w:tcPr>
            <w:tcW w:w="25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1329A4A" w14:textId="77777777" w:rsidR="003241FF" w:rsidRDefault="00000000">
            <w:r>
              <w:rPr>
                <w:sz w:val="20"/>
                <w:szCs w:val="20"/>
              </w:rPr>
              <w:t>Curva di apprendimento ripida, linguaggio tecnico</w:t>
            </w:r>
          </w:p>
        </w:tc>
      </w:tr>
      <w:tr w:rsidR="003241FF" w14:paraId="2C401FE1"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6379EBB" w14:textId="77777777" w:rsidR="003241FF" w:rsidRDefault="00000000">
            <w:proofErr w:type="spellStart"/>
            <w:r>
              <w:rPr>
                <w:b/>
                <w:bCs/>
                <w:sz w:val="20"/>
                <w:szCs w:val="20"/>
              </w:rPr>
              <w:t>ManageEngine</w:t>
            </w:r>
            <w:proofErr w:type="spellEnd"/>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ED12AF2" w14:textId="77777777" w:rsidR="003241FF" w:rsidRDefault="00000000">
            <w:r>
              <w:rPr>
                <w:sz w:val="20"/>
                <w:szCs w:val="20"/>
              </w:rPr>
              <w:t xml:space="preserve">IT </w:t>
            </w:r>
            <w:proofErr w:type="spellStart"/>
            <w:r>
              <w:rPr>
                <w:sz w:val="20"/>
                <w:szCs w:val="20"/>
              </w:rPr>
              <w:t>enterprise</w:t>
            </w:r>
            <w:proofErr w:type="spellEnd"/>
          </w:p>
        </w:tc>
        <w:tc>
          <w:tcPr>
            <w:tcW w:w="25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9697CE6" w14:textId="77777777" w:rsidR="003241FF" w:rsidRDefault="00000000">
            <w:r>
              <w:rPr>
                <w:sz w:val="20"/>
                <w:szCs w:val="20"/>
              </w:rPr>
              <w:t>ITSM e asset management</w:t>
            </w:r>
          </w:p>
        </w:tc>
        <w:tc>
          <w:tcPr>
            <w:tcW w:w="25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EE96E7B" w14:textId="77777777" w:rsidR="003241FF" w:rsidRDefault="00000000">
            <w:r>
              <w:rPr>
                <w:sz w:val="20"/>
                <w:szCs w:val="20"/>
              </w:rPr>
              <w:t>Sovradimensionato per PMI non tech</w:t>
            </w:r>
          </w:p>
        </w:tc>
      </w:tr>
      <w:tr w:rsidR="003241FF" w14:paraId="5C735A53"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313C13F" w14:textId="77777777" w:rsidR="003241FF" w:rsidRDefault="00000000">
            <w:proofErr w:type="spellStart"/>
            <w:r>
              <w:rPr>
                <w:b/>
                <w:bCs/>
                <w:sz w:val="20"/>
                <w:szCs w:val="20"/>
              </w:rPr>
              <w:t>Dixa</w:t>
            </w:r>
            <w:proofErr w:type="spellEnd"/>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7E964CE" w14:textId="77777777" w:rsidR="003241FF" w:rsidRDefault="00000000">
            <w:r>
              <w:rPr>
                <w:sz w:val="20"/>
                <w:szCs w:val="20"/>
              </w:rPr>
              <w:t xml:space="preserve">Customer service </w:t>
            </w:r>
            <w:proofErr w:type="spellStart"/>
            <w:r>
              <w:rPr>
                <w:sz w:val="20"/>
                <w:szCs w:val="20"/>
              </w:rPr>
              <w:t>mid</w:t>
            </w:r>
            <w:proofErr w:type="spellEnd"/>
            <w:r>
              <w:rPr>
                <w:sz w:val="20"/>
                <w:szCs w:val="20"/>
              </w:rPr>
              <w:t>-market</w:t>
            </w:r>
          </w:p>
        </w:tc>
        <w:tc>
          <w:tcPr>
            <w:tcW w:w="25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FCD0149" w14:textId="77777777" w:rsidR="003241FF" w:rsidRDefault="00000000">
            <w:proofErr w:type="spellStart"/>
            <w:r>
              <w:rPr>
                <w:sz w:val="20"/>
                <w:szCs w:val="20"/>
              </w:rPr>
              <w:t>Conversational</w:t>
            </w:r>
            <w:proofErr w:type="spellEnd"/>
            <w:r>
              <w:rPr>
                <w:sz w:val="20"/>
                <w:szCs w:val="20"/>
              </w:rPr>
              <w:t xml:space="preserve"> customer support</w:t>
            </w:r>
          </w:p>
        </w:tc>
        <w:tc>
          <w:tcPr>
            <w:tcW w:w="25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6B72E2E" w14:textId="77777777" w:rsidR="003241FF" w:rsidRDefault="00000000">
            <w:r>
              <w:rPr>
                <w:sz w:val="20"/>
                <w:szCs w:val="20"/>
              </w:rPr>
              <w:t>Non copre scadenze, automazione documentale, portale</w:t>
            </w:r>
          </w:p>
        </w:tc>
      </w:tr>
      <w:tr w:rsidR="003241FF" w14:paraId="46DCEE49"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tcPr>
          <w:p w14:paraId="505D0428" w14:textId="77777777" w:rsidR="003241FF" w:rsidRDefault="00000000">
            <w:proofErr w:type="spellStart"/>
            <w:r>
              <w:rPr>
                <w:b/>
                <w:bCs/>
                <w:sz w:val="20"/>
                <w:szCs w:val="20"/>
              </w:rPr>
              <w:t>Secretar.ia</w:t>
            </w:r>
            <w:proofErr w:type="spellEnd"/>
          </w:p>
        </w:tc>
        <w:tc>
          <w:tcPr>
            <w:tcW w:w="240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tcPr>
          <w:p w14:paraId="1B7562DA" w14:textId="77777777" w:rsidR="003241FF" w:rsidRDefault="00000000">
            <w:r>
              <w:rPr>
                <w:sz w:val="20"/>
                <w:szCs w:val="20"/>
              </w:rPr>
              <w:t>Micro e PMI non tecniche</w:t>
            </w:r>
          </w:p>
        </w:tc>
        <w:tc>
          <w:tcPr>
            <w:tcW w:w="258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tcPr>
          <w:p w14:paraId="015E0364" w14:textId="77777777" w:rsidR="003241FF" w:rsidRDefault="00000000">
            <w:r>
              <w:rPr>
                <w:sz w:val="20"/>
                <w:szCs w:val="20"/>
              </w:rPr>
              <w:t xml:space="preserve">Segreteria operativa AI, </w:t>
            </w:r>
            <w:proofErr w:type="spellStart"/>
            <w:r>
              <w:rPr>
                <w:sz w:val="20"/>
                <w:szCs w:val="20"/>
              </w:rPr>
              <w:t>all</w:t>
            </w:r>
            <w:proofErr w:type="spellEnd"/>
            <w:r>
              <w:rPr>
                <w:sz w:val="20"/>
                <w:szCs w:val="20"/>
              </w:rPr>
              <w:t>-in-one</w:t>
            </w:r>
          </w:p>
        </w:tc>
        <w:tc>
          <w:tcPr>
            <w:tcW w:w="2580" w:type="dxa"/>
            <w:tcBorders>
              <w:top w:val="single" w:sz="4" w:space="0" w:color="BFBFBF"/>
              <w:left w:val="single" w:sz="4" w:space="0" w:color="BFBFBF"/>
              <w:bottom w:val="single" w:sz="4" w:space="0" w:color="BFBFBF"/>
              <w:right w:val="single" w:sz="4" w:space="0" w:color="BFBFBF"/>
            </w:tcBorders>
            <w:shd w:val="clear" w:color="auto" w:fill="D5E8F0"/>
            <w:tcMar>
              <w:top w:w="100" w:type="dxa"/>
              <w:left w:w="140" w:type="dxa"/>
              <w:bottom w:w="100" w:type="dxa"/>
              <w:right w:w="140" w:type="dxa"/>
            </w:tcMar>
          </w:tcPr>
          <w:p w14:paraId="0EB4BDAA" w14:textId="77777777" w:rsidR="003241FF" w:rsidRDefault="00000000">
            <w:r>
              <w:rPr>
                <w:sz w:val="20"/>
                <w:szCs w:val="20"/>
              </w:rPr>
              <w:t>Nuovo entrante, da validare sul mercato</w:t>
            </w:r>
          </w:p>
        </w:tc>
      </w:tr>
    </w:tbl>
    <w:p w14:paraId="24AE4F75" w14:textId="77777777" w:rsidR="003241FF" w:rsidRDefault="003241FF">
      <w:pPr>
        <w:spacing w:after="200"/>
      </w:pPr>
    </w:p>
    <w:p w14:paraId="4E2B1112" w14:textId="77777777" w:rsidR="003241FF" w:rsidRDefault="00000000">
      <w:pPr>
        <w:spacing w:after="120"/>
        <w:jc w:val="both"/>
      </w:pPr>
      <w:r>
        <w:t xml:space="preserve">L'angolo di </w:t>
      </w:r>
      <w:proofErr w:type="spellStart"/>
      <w:r>
        <w:t>Secretar.ia</w:t>
      </w:r>
      <w:proofErr w:type="spellEnd"/>
      <w:r>
        <w:t xml:space="preserve"> è </w:t>
      </w:r>
      <w:r>
        <w:rPr>
          <w:b/>
          <w:bCs/>
        </w:rPr>
        <w:t>l'integrazione di tre aree (ticketing + scadenze + automazione operativa) in un prodotto economico</w:t>
      </w:r>
      <w:r>
        <w:t xml:space="preserve"> pensato per chi non ha </w:t>
      </w:r>
      <w:proofErr w:type="gramStart"/>
      <w:r>
        <w:t>un team</w:t>
      </w:r>
      <w:proofErr w:type="gramEnd"/>
      <w:r>
        <w:t xml:space="preserve"> IT dedicato e non vuole comporre uno </w:t>
      </w:r>
      <w:proofErr w:type="spellStart"/>
      <w:r>
        <w:t>stack</w:t>
      </w:r>
      <w:proofErr w:type="spellEnd"/>
      <w:r>
        <w:t xml:space="preserve"> di tre software separati.</w:t>
      </w:r>
    </w:p>
    <w:p w14:paraId="653ACA03" w14:textId="77777777" w:rsidR="003241FF" w:rsidRDefault="00000000">
      <w:pPr>
        <w:pStyle w:val="Titolo1"/>
      </w:pPr>
      <w:r>
        <w:lastRenderedPageBreak/>
        <w:t>6. Mercato e segmentazione</w:t>
      </w:r>
    </w:p>
    <w:p w14:paraId="1B64B334" w14:textId="77777777" w:rsidR="003241FF" w:rsidRDefault="00000000">
      <w:pPr>
        <w:spacing w:after="120"/>
        <w:jc w:val="both"/>
      </w:pPr>
      <w:proofErr w:type="spellStart"/>
      <w:r>
        <w:t>Secretar.ia</w:t>
      </w:r>
      <w:proofErr w:type="spellEnd"/>
      <w:r>
        <w:t xml:space="preserve"> è pensato come prodotto </w:t>
      </w:r>
      <w:r>
        <w:rPr>
          <w:b/>
          <w:bCs/>
        </w:rPr>
        <w:t>trasversale con template verticali</w:t>
      </w:r>
      <w:r>
        <w:t>. Il motore (ticketing, AI, scadenze, automazione) è unico; la personalizzazione per settore avviene attraverso categorie preconfigurate, template di risposta, flussi documentali e integrazioni specifiche.</w:t>
      </w:r>
    </w:p>
    <w:p w14:paraId="013B8AC4" w14:textId="77777777" w:rsidR="003241FF" w:rsidRDefault="00000000">
      <w:pPr>
        <w:spacing w:after="120"/>
        <w:jc w:val="both"/>
      </w:pPr>
      <w:r>
        <w:t>I verticali prioritari considerati per il lancio e l'espansione sono:</w:t>
      </w:r>
    </w:p>
    <w:p w14:paraId="64472F82" w14:textId="77777777" w:rsidR="003241FF" w:rsidRDefault="00000000">
      <w:pPr>
        <w:pStyle w:val="Paragrafoelenco"/>
        <w:numPr>
          <w:ilvl w:val="0"/>
          <w:numId w:val="2"/>
        </w:numPr>
        <w:spacing w:after="80"/>
      </w:pPr>
      <w:r>
        <w:rPr>
          <w:b/>
          <w:bCs/>
        </w:rPr>
        <w:t>Studi professionali</w:t>
      </w:r>
      <w:r>
        <w:t xml:space="preserve"> (commercialisti, avvocati, consulenti del lavoro): alta densità di scadenze e documenti ricorrenti.</w:t>
      </w:r>
    </w:p>
    <w:p w14:paraId="19F671CF" w14:textId="77777777" w:rsidR="003241FF" w:rsidRDefault="00000000">
      <w:pPr>
        <w:pStyle w:val="Paragrafoelenco"/>
        <w:numPr>
          <w:ilvl w:val="0"/>
          <w:numId w:val="2"/>
        </w:numPr>
        <w:spacing w:after="80"/>
      </w:pPr>
      <w:r>
        <w:rPr>
          <w:b/>
          <w:bCs/>
        </w:rPr>
        <w:t>Aziende di servizi</w:t>
      </w:r>
      <w:r>
        <w:t xml:space="preserve"> (logistica, impiantistica, manutenzione, agenzie): gestione richieste clienti/fornitori su più canali.</w:t>
      </w:r>
    </w:p>
    <w:p w14:paraId="1E78E080" w14:textId="77777777" w:rsidR="003241FF" w:rsidRDefault="00000000">
      <w:pPr>
        <w:pStyle w:val="Paragrafoelenco"/>
        <w:numPr>
          <w:ilvl w:val="0"/>
          <w:numId w:val="2"/>
        </w:numPr>
        <w:spacing w:after="80"/>
      </w:pPr>
      <w:r>
        <w:rPr>
          <w:b/>
          <w:bCs/>
        </w:rPr>
        <w:t>Commercio e distribuzione</w:t>
      </w:r>
      <w:r>
        <w:t>: richieste listino, disponibilità prodotto, preventivi standard.</w:t>
      </w:r>
    </w:p>
    <w:p w14:paraId="1E496139" w14:textId="77777777" w:rsidR="003241FF" w:rsidRDefault="00000000">
      <w:pPr>
        <w:pStyle w:val="Paragrafoelenco"/>
        <w:numPr>
          <w:ilvl w:val="0"/>
          <w:numId w:val="2"/>
        </w:numPr>
        <w:spacing w:after="80"/>
      </w:pPr>
      <w:r>
        <w:rPr>
          <w:b/>
          <w:bCs/>
        </w:rPr>
        <w:t>Microimprese e freelance strutturati</w:t>
      </w:r>
      <w:r>
        <w:t>: segmento "sostituzione del segretario", costo come principale driver di acquisto.</w:t>
      </w:r>
    </w:p>
    <w:p w14:paraId="00238F91" w14:textId="77777777" w:rsidR="003241FF" w:rsidRDefault="00000000">
      <w:pPr>
        <w:pStyle w:val="Titolo1"/>
      </w:pPr>
      <w:r>
        <w:t>7. Modello di autonomia dell'AI</w:t>
      </w:r>
    </w:p>
    <w:p w14:paraId="6F476891" w14:textId="77777777" w:rsidR="003241FF" w:rsidRDefault="00000000">
      <w:pPr>
        <w:spacing w:after="120"/>
        <w:jc w:val="both"/>
      </w:pPr>
      <w:r>
        <w:t xml:space="preserve">Per ridurre il rischio percepito dal cliente e costruire fiducia nel prodotto, </w:t>
      </w:r>
      <w:proofErr w:type="spellStart"/>
      <w:r>
        <w:t>Secretar.ia</w:t>
      </w:r>
      <w:proofErr w:type="spellEnd"/>
      <w:r>
        <w:t xml:space="preserve"> adotta di default un modello di </w:t>
      </w:r>
      <w:r>
        <w:rPr>
          <w:b/>
          <w:bCs/>
        </w:rPr>
        <w:t>autonomia di Livello 1</w:t>
      </w:r>
      <w:r>
        <w:t xml:space="preserve">: l'AI prepara le bozze, suggerisce le scadenze, compila i documenti, ma </w:t>
      </w:r>
      <w:r>
        <w:rPr>
          <w:b/>
          <w:bCs/>
        </w:rPr>
        <w:t>l'invio finale richiede sempre la conferma umana</w:t>
      </w:r>
      <w:r>
        <w:t>. Questo approccio ha tre vantaggi:</w:t>
      </w:r>
    </w:p>
    <w:p w14:paraId="21837A0A" w14:textId="77777777" w:rsidR="003241FF" w:rsidRDefault="00000000">
      <w:pPr>
        <w:pStyle w:val="Paragrafoelenco"/>
        <w:numPr>
          <w:ilvl w:val="0"/>
          <w:numId w:val="2"/>
        </w:numPr>
        <w:spacing w:after="80"/>
      </w:pPr>
      <w:r>
        <w:t>riduce drasticamente il rischio di errori "autonomi" che danneggerebbero la fiducia nel prodotto;</w:t>
      </w:r>
    </w:p>
    <w:p w14:paraId="4BEDA0FB" w14:textId="77777777" w:rsidR="003241FF" w:rsidRDefault="00000000">
      <w:pPr>
        <w:pStyle w:val="Paragrafoelenco"/>
        <w:numPr>
          <w:ilvl w:val="0"/>
          <w:numId w:val="2"/>
        </w:numPr>
        <w:spacing w:after="80"/>
      </w:pPr>
      <w:r>
        <w:t>rende il prodotto vendibile anche in contesti regolati o conservativi;</w:t>
      </w:r>
    </w:p>
    <w:p w14:paraId="7645A4BB" w14:textId="77777777" w:rsidR="003241FF" w:rsidRDefault="00000000">
      <w:pPr>
        <w:pStyle w:val="Paragrafoelenco"/>
        <w:numPr>
          <w:ilvl w:val="0"/>
          <w:numId w:val="2"/>
        </w:numPr>
        <w:spacing w:after="80"/>
      </w:pPr>
      <w:r>
        <w:t>crea un ciclo di feedback implicito: ogni correzione umana è un dato utile per migliorare il modello.</w:t>
      </w:r>
    </w:p>
    <w:p w14:paraId="68CD9B2F" w14:textId="77777777" w:rsidR="003241FF" w:rsidRDefault="00000000">
      <w:pPr>
        <w:spacing w:after="120"/>
        <w:jc w:val="both"/>
      </w:pPr>
      <w:r>
        <w:t>Livelli di autonomia superiori (risposta diretta su categorie "sicure", gestione completa del ciclo) sono in roadmap e potranno essere attivati selettivamente dall'azienda cliente quando si sentirà pronta.</w:t>
      </w:r>
    </w:p>
    <w:p w14:paraId="32C740A7" w14:textId="77777777" w:rsidR="003241FF" w:rsidRDefault="00000000">
      <w:pPr>
        <w:pStyle w:val="Titolo1"/>
      </w:pPr>
      <w:r>
        <w:t>8. Modello di business e pricing</w:t>
      </w:r>
    </w:p>
    <w:p w14:paraId="210813B2" w14:textId="77777777" w:rsidR="003241FF" w:rsidRDefault="00000000">
      <w:pPr>
        <w:spacing w:after="120"/>
        <w:jc w:val="both"/>
      </w:pPr>
      <w:r>
        <w:t xml:space="preserve">Il posizionamento di prezzo è </w:t>
      </w:r>
      <w:r>
        <w:rPr>
          <w:b/>
          <w:bCs/>
        </w:rPr>
        <w:t>entry-</w:t>
      </w:r>
      <w:proofErr w:type="spellStart"/>
      <w:r>
        <w:rPr>
          <w:b/>
          <w:bCs/>
        </w:rPr>
        <w:t>level</w:t>
      </w:r>
      <w:proofErr w:type="spellEnd"/>
      <w:r>
        <w:rPr>
          <w:b/>
          <w:bCs/>
        </w:rPr>
        <w:t>, aggressivo sul segmento micro e PMI</w:t>
      </w:r>
      <w:r>
        <w:t xml:space="preserve">, per differenziarsi dai competitor </w:t>
      </w:r>
      <w:proofErr w:type="spellStart"/>
      <w:r>
        <w:t>enterprise</w:t>
      </w:r>
      <w:proofErr w:type="spellEnd"/>
      <w:r>
        <w:t>. La logica è: costo inferiore a quanto un'azienda risparmierebbe non assumendo (o riallocando) una risorsa amministrativa part-time.</w:t>
      </w:r>
    </w:p>
    <w:p w14:paraId="4DE86303" w14:textId="77777777" w:rsidR="003241FF" w:rsidRDefault="00000000">
      <w:pPr>
        <w:pStyle w:val="Titolo3"/>
      </w:pPr>
      <w:r>
        <w:t>Piani indicativi (da validare)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400"/>
        <w:gridCol w:w="2160"/>
      </w:tblGrid>
      <w:tr w:rsidR="003241FF" w14:paraId="44B57A9B"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672B51A4" w14:textId="77777777" w:rsidR="003241FF" w:rsidRDefault="00000000">
            <w:r>
              <w:rPr>
                <w:b/>
                <w:bCs/>
                <w:color w:val="FFFFFF"/>
                <w:sz w:val="20"/>
                <w:szCs w:val="20"/>
              </w:rPr>
              <w:t>Piano</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03E7DB78" w14:textId="77777777" w:rsidR="003241FF" w:rsidRDefault="00000000">
            <w:r>
              <w:rPr>
                <w:b/>
                <w:bCs/>
                <w:color w:val="FFFFFF"/>
                <w:sz w:val="20"/>
                <w:szCs w:val="20"/>
              </w:rPr>
              <w:t>Target</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70DB4ABB" w14:textId="77777777" w:rsidR="003241FF" w:rsidRDefault="00000000">
            <w:r>
              <w:rPr>
                <w:b/>
                <w:bCs/>
                <w:color w:val="FFFFFF"/>
                <w:sz w:val="20"/>
                <w:szCs w:val="20"/>
              </w:rPr>
              <w:t>Funzionalità chiave</w:t>
            </w:r>
          </w:p>
        </w:tc>
        <w:tc>
          <w:tcPr>
            <w:tcW w:w="21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27CED45B" w14:textId="77777777" w:rsidR="003241FF" w:rsidRDefault="00000000">
            <w:r>
              <w:rPr>
                <w:b/>
                <w:bCs/>
                <w:color w:val="FFFFFF"/>
                <w:sz w:val="20"/>
                <w:szCs w:val="20"/>
              </w:rPr>
              <w:t>Range prezzo/mese (indicativo)</w:t>
            </w:r>
          </w:p>
        </w:tc>
      </w:tr>
      <w:tr w:rsidR="003241FF" w14:paraId="068B0A03"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12D5418" w14:textId="77777777" w:rsidR="003241FF" w:rsidRDefault="00000000">
            <w:r>
              <w:rPr>
                <w:b/>
                <w:bCs/>
                <w:sz w:val="20"/>
                <w:szCs w:val="20"/>
              </w:rPr>
              <w:t>Starter</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2FFD0A5" w14:textId="77777777" w:rsidR="003241FF" w:rsidRDefault="00000000">
            <w:r>
              <w:rPr>
                <w:sz w:val="20"/>
                <w:szCs w:val="20"/>
              </w:rPr>
              <w:t>Freelance, microimprese (1–3 utenti)</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AF41F0F" w14:textId="77777777" w:rsidR="003241FF" w:rsidRDefault="00000000">
            <w:r>
              <w:rPr>
                <w:sz w:val="20"/>
                <w:szCs w:val="20"/>
              </w:rPr>
              <w:t>Ticketing AI, scadenze base, KB documenti</w:t>
            </w:r>
          </w:p>
        </w:tc>
        <w:tc>
          <w:tcPr>
            <w:tcW w:w="2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25874F1" w14:textId="77777777" w:rsidR="003241FF" w:rsidRDefault="00000000">
            <w:r>
              <w:rPr>
                <w:sz w:val="20"/>
                <w:szCs w:val="20"/>
              </w:rPr>
              <w:t>15–25 €</w:t>
            </w:r>
          </w:p>
        </w:tc>
      </w:tr>
      <w:tr w:rsidR="003241FF" w14:paraId="798D1E49"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1F0BBB02" w14:textId="77777777" w:rsidR="003241FF" w:rsidRDefault="00000000">
            <w:r>
              <w:rPr>
                <w:b/>
                <w:bCs/>
                <w:sz w:val="20"/>
                <w:szCs w:val="20"/>
              </w:rPr>
              <w:t>Business</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011EBC2" w14:textId="77777777" w:rsidR="003241FF" w:rsidRDefault="00000000">
            <w:r>
              <w:rPr>
                <w:sz w:val="20"/>
                <w:szCs w:val="20"/>
              </w:rPr>
              <w:t>PMI 5–20 utenti</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A8E3582" w14:textId="77777777" w:rsidR="003241FF" w:rsidRDefault="00000000">
            <w:r>
              <w:rPr>
                <w:sz w:val="20"/>
                <w:szCs w:val="20"/>
              </w:rPr>
              <w:t>Tutto Starter + automazione documentale, template verticali, report</w:t>
            </w:r>
          </w:p>
        </w:tc>
        <w:tc>
          <w:tcPr>
            <w:tcW w:w="21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6CA7B9BB" w14:textId="77777777" w:rsidR="003241FF" w:rsidRDefault="00000000">
            <w:r>
              <w:rPr>
                <w:sz w:val="20"/>
                <w:szCs w:val="20"/>
              </w:rPr>
              <w:t>40–60 € per utente</w:t>
            </w:r>
          </w:p>
        </w:tc>
      </w:tr>
      <w:tr w:rsidR="003241FF" w14:paraId="52D5251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5CFD12E" w14:textId="77777777" w:rsidR="003241FF" w:rsidRDefault="00000000">
            <w:r>
              <w:rPr>
                <w:b/>
                <w:bCs/>
                <w:sz w:val="20"/>
                <w:szCs w:val="20"/>
              </w:rPr>
              <w:t>Pro</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0989287" w14:textId="77777777" w:rsidR="003241FF" w:rsidRDefault="00000000">
            <w:r>
              <w:rPr>
                <w:sz w:val="20"/>
                <w:szCs w:val="20"/>
              </w:rPr>
              <w:t>PMI strutturate</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839FD16" w14:textId="77777777" w:rsidR="003241FF" w:rsidRDefault="00000000">
            <w:r>
              <w:rPr>
                <w:sz w:val="20"/>
                <w:szCs w:val="20"/>
              </w:rPr>
              <w:t>Tutto Business + portale extranet, integrazioni gestionali, SLA avanzati</w:t>
            </w:r>
          </w:p>
        </w:tc>
        <w:tc>
          <w:tcPr>
            <w:tcW w:w="2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3AF3019" w14:textId="77777777" w:rsidR="003241FF" w:rsidRDefault="00000000">
            <w:r>
              <w:rPr>
                <w:sz w:val="20"/>
                <w:szCs w:val="20"/>
              </w:rPr>
              <w:t>70–100 € per utente</w:t>
            </w:r>
          </w:p>
        </w:tc>
      </w:tr>
    </w:tbl>
    <w:p w14:paraId="55FCE6C7" w14:textId="77777777" w:rsidR="003241FF" w:rsidRDefault="003241FF">
      <w:pPr>
        <w:spacing w:after="200"/>
      </w:pPr>
    </w:p>
    <w:p w14:paraId="622E510F" w14:textId="77777777" w:rsidR="003241FF" w:rsidRDefault="00000000">
      <w:pPr>
        <w:spacing w:after="120"/>
        <w:jc w:val="both"/>
      </w:pPr>
      <w:r>
        <w:t xml:space="preserve">A questi piani si aggiungono servizi </w:t>
      </w:r>
      <w:r>
        <w:rPr>
          <w:b/>
          <w:bCs/>
        </w:rPr>
        <w:t>una tantum</w:t>
      </w:r>
      <w:r>
        <w:t xml:space="preserve">: </w:t>
      </w:r>
      <w:proofErr w:type="spellStart"/>
      <w:r>
        <w:t>onboarding</w:t>
      </w:r>
      <w:proofErr w:type="spellEnd"/>
      <w:r>
        <w:t xml:space="preserve"> assistito (strutturazione knowledge base, definizione template verticali, configurazione iniziale) e consulenza per integrazioni gestionali custom.</w:t>
      </w:r>
    </w:p>
    <w:p w14:paraId="25E89474" w14:textId="77777777" w:rsidR="003241FF" w:rsidRDefault="00000000">
      <w:pPr>
        <w:pStyle w:val="Titolo1"/>
      </w:pPr>
      <w:r>
        <w:t>9. Architettura tecnica (sintesi)</w:t>
      </w:r>
    </w:p>
    <w:p w14:paraId="6693DE1C" w14:textId="77777777" w:rsidR="003241FF" w:rsidRDefault="00000000">
      <w:pPr>
        <w:spacing w:after="120"/>
        <w:jc w:val="both"/>
      </w:pPr>
      <w:r>
        <w:t xml:space="preserve">L'architettura è 100% cloud-native e basata su servizi </w:t>
      </w:r>
      <w:proofErr w:type="spellStart"/>
      <w:r>
        <w:t>managed</w:t>
      </w:r>
      <w:proofErr w:type="spellEnd"/>
      <w:r>
        <w:t>, per contenere i costi operativi e ridurre il time-to-market:</w:t>
      </w:r>
    </w:p>
    <w:p w14:paraId="51BCCC4F" w14:textId="77777777" w:rsidR="003241FF" w:rsidRDefault="00000000">
      <w:pPr>
        <w:pStyle w:val="Paragrafoelenco"/>
        <w:numPr>
          <w:ilvl w:val="0"/>
          <w:numId w:val="2"/>
        </w:numPr>
        <w:spacing w:after="80"/>
      </w:pPr>
      <w:proofErr w:type="spellStart"/>
      <w:r>
        <w:rPr>
          <w:b/>
          <w:bCs/>
        </w:rPr>
        <w:t>Frontend</w:t>
      </w:r>
      <w:proofErr w:type="spellEnd"/>
      <w:r>
        <w:rPr>
          <w:b/>
          <w:bCs/>
        </w:rPr>
        <w:t xml:space="preserve">: </w:t>
      </w:r>
      <w:r>
        <w:t xml:space="preserve">Next.js (React) su </w:t>
      </w:r>
      <w:proofErr w:type="spellStart"/>
      <w:r>
        <w:t>Vercel</w:t>
      </w:r>
      <w:proofErr w:type="spellEnd"/>
      <w:r>
        <w:t>.</w:t>
      </w:r>
    </w:p>
    <w:p w14:paraId="52F6E15E" w14:textId="77777777" w:rsidR="003241FF" w:rsidRDefault="00000000">
      <w:pPr>
        <w:pStyle w:val="Paragrafoelenco"/>
        <w:numPr>
          <w:ilvl w:val="0"/>
          <w:numId w:val="2"/>
        </w:numPr>
        <w:spacing w:after="80"/>
      </w:pPr>
      <w:proofErr w:type="spellStart"/>
      <w:r>
        <w:rPr>
          <w:b/>
          <w:bCs/>
        </w:rPr>
        <w:t>Backend</w:t>
      </w:r>
      <w:proofErr w:type="spellEnd"/>
      <w:r>
        <w:rPr>
          <w:b/>
          <w:bCs/>
        </w:rPr>
        <w:t xml:space="preserve">/DB/Auth/Storage: </w:t>
      </w:r>
      <w:proofErr w:type="spellStart"/>
      <w:r>
        <w:t>Supabase</w:t>
      </w:r>
      <w:proofErr w:type="spellEnd"/>
      <w:r>
        <w:t xml:space="preserve"> (</w:t>
      </w:r>
      <w:proofErr w:type="spellStart"/>
      <w:r>
        <w:t>PostgreSQL</w:t>
      </w:r>
      <w:proofErr w:type="spellEnd"/>
      <w:r>
        <w:t xml:space="preserve">, autenticazione, storage, </w:t>
      </w:r>
      <w:proofErr w:type="spellStart"/>
      <w:r>
        <w:t>realtime</w:t>
      </w:r>
      <w:proofErr w:type="spellEnd"/>
      <w:r>
        <w:t xml:space="preserve">) — evita la costruzione di un </w:t>
      </w:r>
      <w:proofErr w:type="spellStart"/>
      <w:r>
        <w:t>backend</w:t>
      </w:r>
      <w:proofErr w:type="spellEnd"/>
      <w:r>
        <w:t xml:space="preserve"> custom.</w:t>
      </w:r>
    </w:p>
    <w:p w14:paraId="6430B7DA" w14:textId="77777777" w:rsidR="003241FF" w:rsidRDefault="00000000">
      <w:pPr>
        <w:pStyle w:val="Paragrafoelenco"/>
        <w:numPr>
          <w:ilvl w:val="0"/>
          <w:numId w:val="2"/>
        </w:numPr>
        <w:spacing w:after="80"/>
      </w:pPr>
      <w:r>
        <w:rPr>
          <w:b/>
          <w:bCs/>
        </w:rPr>
        <w:t xml:space="preserve">AI / LLM: </w:t>
      </w:r>
      <w:r>
        <w:t xml:space="preserve">modelli commerciali via API (GPT-4o mini o equivalenti) per generazione bozze; pipeline RAG su </w:t>
      </w:r>
      <w:proofErr w:type="spellStart"/>
      <w:r>
        <w:t>vector</w:t>
      </w:r>
      <w:proofErr w:type="spellEnd"/>
      <w:r>
        <w:t xml:space="preserve"> DB (</w:t>
      </w:r>
      <w:proofErr w:type="spellStart"/>
      <w:r>
        <w:t>pgvector</w:t>
      </w:r>
      <w:proofErr w:type="spellEnd"/>
      <w:r>
        <w:t xml:space="preserve"> integrato in </w:t>
      </w:r>
      <w:proofErr w:type="spellStart"/>
      <w:r>
        <w:t>Supabase</w:t>
      </w:r>
      <w:proofErr w:type="spellEnd"/>
      <w:r>
        <w:t>) per la knowledge base.</w:t>
      </w:r>
    </w:p>
    <w:p w14:paraId="3C0A04D5" w14:textId="71FAF477" w:rsidR="003241FF" w:rsidRDefault="00000000">
      <w:pPr>
        <w:pStyle w:val="Paragrafoelenco"/>
        <w:numPr>
          <w:ilvl w:val="0"/>
          <w:numId w:val="2"/>
        </w:numPr>
        <w:spacing w:after="80"/>
      </w:pPr>
      <w:r>
        <w:rPr>
          <w:b/>
          <w:bCs/>
        </w:rPr>
        <w:t xml:space="preserve">Ingestione </w:t>
      </w:r>
      <w:proofErr w:type="gramStart"/>
      <w:r>
        <w:rPr>
          <w:b/>
          <w:bCs/>
        </w:rPr>
        <w:t>email</w:t>
      </w:r>
      <w:proofErr w:type="gramEnd"/>
      <w:r>
        <w:rPr>
          <w:b/>
          <w:bCs/>
        </w:rPr>
        <w:t xml:space="preserve">: </w:t>
      </w:r>
      <w:r w:rsidR="00A25841" w:rsidRPr="00A25841">
        <w:t xml:space="preserve">Gestione centralizzata tramite </w:t>
      </w:r>
      <w:proofErr w:type="spellStart"/>
      <w:r w:rsidR="00A25841" w:rsidRPr="00A25841">
        <w:t>Postmark</w:t>
      </w:r>
      <w:proofErr w:type="spellEnd"/>
      <w:r w:rsidR="00A25841" w:rsidRPr="00A25841">
        <w:t xml:space="preserve"> (Inbound/</w:t>
      </w:r>
      <w:proofErr w:type="spellStart"/>
      <w:r w:rsidR="00A25841" w:rsidRPr="00A25841">
        <w:t>Outbound</w:t>
      </w:r>
      <w:proofErr w:type="spellEnd"/>
      <w:r w:rsidR="00A25841" w:rsidRPr="00A25841">
        <w:t xml:space="preserve"> Routing). Elimina la necessità di complesse integrazioni </w:t>
      </w:r>
      <w:proofErr w:type="spellStart"/>
      <w:r w:rsidR="00A25841" w:rsidRPr="00A25841">
        <w:t>OAuth</w:t>
      </w:r>
      <w:proofErr w:type="spellEnd"/>
      <w:r w:rsidR="00A25841" w:rsidRPr="00A25841">
        <w:t xml:space="preserve"> (Gmail/Microsoft </w:t>
      </w:r>
      <w:proofErr w:type="spellStart"/>
      <w:r w:rsidR="00A25841" w:rsidRPr="00A25841">
        <w:t>Graph</w:t>
      </w:r>
      <w:proofErr w:type="spellEnd"/>
      <w:r w:rsidR="00A25841" w:rsidRPr="00A25841">
        <w:t xml:space="preserve">). I messaggi in ingresso vengono inoltrati a un indirizzo di piattaforma, convertiti in </w:t>
      </w:r>
      <w:proofErr w:type="spellStart"/>
      <w:r w:rsidR="00A25841" w:rsidRPr="00A25841">
        <w:t>webhook</w:t>
      </w:r>
      <w:proofErr w:type="spellEnd"/>
      <w:r w:rsidR="00A25841" w:rsidRPr="00A25841">
        <w:t xml:space="preserve"> strutturati e assegnati dinamicamente al </w:t>
      </w:r>
      <w:proofErr w:type="spellStart"/>
      <w:r w:rsidR="00A25841" w:rsidRPr="00A25841">
        <w:t>tenant</w:t>
      </w:r>
      <w:proofErr w:type="spellEnd"/>
      <w:r w:rsidR="00A25841" w:rsidRPr="00A25841">
        <w:t xml:space="preserve"> corretto su </w:t>
      </w:r>
      <w:proofErr w:type="spellStart"/>
      <w:r w:rsidR="00A25841" w:rsidRPr="00A25841">
        <w:t>Supabase</w:t>
      </w:r>
      <w:proofErr w:type="spellEnd"/>
      <w:r w:rsidR="00A25841" w:rsidRPr="00A25841">
        <w:t xml:space="preserve">. L'invio delle risposte avviene tramite l'infrastruttura transazionale di </w:t>
      </w:r>
      <w:proofErr w:type="spellStart"/>
      <w:r w:rsidR="00A25841" w:rsidRPr="00A25841">
        <w:t>Postmark</w:t>
      </w:r>
      <w:proofErr w:type="spellEnd"/>
      <w:r w:rsidR="00A25841" w:rsidRPr="00A25841">
        <w:t xml:space="preserve">, garantendo alta </w:t>
      </w:r>
      <w:proofErr w:type="spellStart"/>
      <w:r w:rsidR="00A25841" w:rsidRPr="00A25841">
        <w:t>deliverability</w:t>
      </w:r>
      <w:proofErr w:type="spellEnd"/>
      <w:r w:rsidR="00A25841" w:rsidRPr="00A25841">
        <w:t xml:space="preserve"> e isolamento della reputazione tra i clienti.</w:t>
      </w:r>
    </w:p>
    <w:p w14:paraId="676822AA" w14:textId="77777777" w:rsidR="003241FF" w:rsidRDefault="00000000">
      <w:pPr>
        <w:pStyle w:val="Paragrafoelenco"/>
        <w:numPr>
          <w:ilvl w:val="0"/>
          <w:numId w:val="2"/>
        </w:numPr>
        <w:spacing w:after="80"/>
      </w:pPr>
      <w:r>
        <w:rPr>
          <w:b/>
          <w:bCs/>
        </w:rPr>
        <w:t xml:space="preserve">Integrazioni gestionali: </w:t>
      </w:r>
      <w:r>
        <w:t>in Fase 2 tramite connettori dedicati (Fatture in Cloud, TeamSystem, Zucchetti in priorità italiana).</w:t>
      </w:r>
    </w:p>
    <w:p w14:paraId="2106B1F2" w14:textId="77777777" w:rsidR="003241FF" w:rsidRDefault="00000000">
      <w:pPr>
        <w:pStyle w:val="Titolo1"/>
      </w:pPr>
      <w:r>
        <w:t>10. Roadmap di sviluppo</w:t>
      </w:r>
    </w:p>
    <w:p w14:paraId="18E550C1" w14:textId="77777777" w:rsidR="003241FF" w:rsidRDefault="00000000">
      <w:pPr>
        <w:pStyle w:val="Titolo2"/>
      </w:pPr>
      <w:r>
        <w:t>Fase 1 — MVP (~3 mesi)</w:t>
      </w:r>
    </w:p>
    <w:p w14:paraId="3057CCAA" w14:textId="77777777" w:rsidR="003241FF" w:rsidRDefault="00000000">
      <w:pPr>
        <w:pStyle w:val="Paragrafoelenco"/>
        <w:numPr>
          <w:ilvl w:val="0"/>
          <w:numId w:val="2"/>
        </w:numPr>
        <w:spacing w:after="80"/>
      </w:pPr>
      <w:r>
        <w:t xml:space="preserve">Ticketing </w:t>
      </w:r>
      <w:proofErr w:type="gramStart"/>
      <w:r>
        <w:t>email</w:t>
      </w:r>
      <w:proofErr w:type="gramEnd"/>
      <w:r>
        <w:t>-</w:t>
      </w:r>
      <w:proofErr w:type="spellStart"/>
      <w:r>
        <w:t>driven</w:t>
      </w:r>
      <w:proofErr w:type="spellEnd"/>
      <w:r>
        <w:t xml:space="preserve"> con classificazione AI.</w:t>
      </w:r>
    </w:p>
    <w:p w14:paraId="3353535A" w14:textId="77777777" w:rsidR="003241FF" w:rsidRDefault="00000000">
      <w:pPr>
        <w:pStyle w:val="Paragrafoelenco"/>
        <w:numPr>
          <w:ilvl w:val="0"/>
          <w:numId w:val="2"/>
        </w:numPr>
        <w:spacing w:after="80"/>
      </w:pPr>
      <w:r>
        <w:t>Knowledge base documenti con RAG e sincronizzazione automatica.</w:t>
      </w:r>
    </w:p>
    <w:p w14:paraId="1EB16303" w14:textId="77777777" w:rsidR="003241FF" w:rsidRDefault="00000000">
      <w:pPr>
        <w:pStyle w:val="Paragrafoelenco"/>
        <w:numPr>
          <w:ilvl w:val="0"/>
          <w:numId w:val="2"/>
        </w:numPr>
        <w:spacing w:after="80"/>
      </w:pPr>
      <w:r>
        <w:t>Bozze di risposta AI con contenuto reale (non generico).</w:t>
      </w:r>
    </w:p>
    <w:p w14:paraId="1630303A" w14:textId="77777777" w:rsidR="003241FF" w:rsidRDefault="00000000">
      <w:pPr>
        <w:pStyle w:val="Paragrafoelenco"/>
        <w:numPr>
          <w:ilvl w:val="0"/>
          <w:numId w:val="2"/>
        </w:numPr>
        <w:spacing w:after="80"/>
      </w:pPr>
      <w:r>
        <w:t>Modulo scadenze (SLA + scadenze manuali).</w:t>
      </w:r>
    </w:p>
    <w:p w14:paraId="51B6D525" w14:textId="77777777" w:rsidR="003241FF" w:rsidRDefault="00000000">
      <w:pPr>
        <w:pStyle w:val="Paragrafoelenco"/>
        <w:numPr>
          <w:ilvl w:val="0"/>
          <w:numId w:val="2"/>
        </w:numPr>
        <w:spacing w:after="80"/>
      </w:pPr>
      <w:r>
        <w:t xml:space="preserve">Dashboard, </w:t>
      </w:r>
      <w:proofErr w:type="spellStart"/>
      <w:r>
        <w:t>Kanban</w:t>
      </w:r>
      <w:proofErr w:type="spellEnd"/>
      <w:r>
        <w:t>, audit log, report base.</w:t>
      </w:r>
    </w:p>
    <w:p w14:paraId="6E1BCF7E" w14:textId="77777777" w:rsidR="003241FF" w:rsidRDefault="00000000">
      <w:pPr>
        <w:pStyle w:val="Paragrafoelenco"/>
        <w:numPr>
          <w:ilvl w:val="0"/>
          <w:numId w:val="2"/>
        </w:numPr>
        <w:spacing w:after="80"/>
      </w:pPr>
      <w:r>
        <w:t>Un verticale pilota (da scegliere in base a cliente alpha disponibile).</w:t>
      </w:r>
    </w:p>
    <w:p w14:paraId="3BF419EC" w14:textId="77777777" w:rsidR="003241FF" w:rsidRDefault="00000000">
      <w:pPr>
        <w:pStyle w:val="Titolo2"/>
      </w:pPr>
      <w:r>
        <w:t>Fase 2 — Espansione (3–6 mesi post-MVP)</w:t>
      </w:r>
    </w:p>
    <w:p w14:paraId="1E934409" w14:textId="77777777" w:rsidR="003241FF" w:rsidRDefault="00000000">
      <w:pPr>
        <w:pStyle w:val="Paragrafoelenco"/>
        <w:numPr>
          <w:ilvl w:val="0"/>
          <w:numId w:val="2"/>
        </w:numPr>
        <w:spacing w:after="80"/>
      </w:pPr>
      <w:r>
        <w:t>Modulo automazione operativa (preventivi, fatture bozze, solleciti).</w:t>
      </w:r>
    </w:p>
    <w:p w14:paraId="12A5C3D2" w14:textId="77777777" w:rsidR="003241FF" w:rsidRDefault="00000000">
      <w:pPr>
        <w:pStyle w:val="Paragrafoelenco"/>
        <w:numPr>
          <w:ilvl w:val="0"/>
          <w:numId w:val="2"/>
        </w:numPr>
        <w:spacing w:after="80"/>
      </w:pPr>
      <w:r>
        <w:t xml:space="preserve">Estrazione automatica scadenze da </w:t>
      </w:r>
      <w:proofErr w:type="gramStart"/>
      <w:r>
        <w:t>email</w:t>
      </w:r>
      <w:proofErr w:type="gramEnd"/>
      <w:r>
        <w:t xml:space="preserve"> e allegati.</w:t>
      </w:r>
    </w:p>
    <w:p w14:paraId="7C560BC1" w14:textId="77777777" w:rsidR="003241FF" w:rsidRDefault="00000000">
      <w:pPr>
        <w:pStyle w:val="Paragrafoelenco"/>
        <w:numPr>
          <w:ilvl w:val="0"/>
          <w:numId w:val="2"/>
        </w:numPr>
        <w:spacing w:after="80"/>
      </w:pPr>
      <w:r>
        <w:t>Portale richieste extranet.</w:t>
      </w:r>
    </w:p>
    <w:p w14:paraId="0C0DDB5C" w14:textId="77777777" w:rsidR="003241FF" w:rsidRDefault="00000000">
      <w:pPr>
        <w:pStyle w:val="Paragrafoelenco"/>
        <w:numPr>
          <w:ilvl w:val="0"/>
          <w:numId w:val="2"/>
        </w:numPr>
        <w:spacing w:after="80"/>
      </w:pPr>
      <w:r>
        <w:t>Prime integrazioni gestionali (Fatture in Cloud come apripista).</w:t>
      </w:r>
    </w:p>
    <w:p w14:paraId="0AA50FA6" w14:textId="77777777" w:rsidR="003241FF" w:rsidRDefault="00000000">
      <w:pPr>
        <w:pStyle w:val="Paragrafoelenco"/>
        <w:numPr>
          <w:ilvl w:val="0"/>
          <w:numId w:val="2"/>
        </w:numPr>
        <w:spacing w:after="80"/>
      </w:pPr>
      <w:r>
        <w:t>Template verticali per 2–3 settori aggiuntivi.</w:t>
      </w:r>
    </w:p>
    <w:p w14:paraId="795601C2" w14:textId="77777777" w:rsidR="003241FF" w:rsidRDefault="00000000">
      <w:pPr>
        <w:pStyle w:val="Titolo2"/>
      </w:pPr>
      <w:r>
        <w:t>Fase 3 — Scala</w:t>
      </w:r>
    </w:p>
    <w:p w14:paraId="738E60FD" w14:textId="77777777" w:rsidR="003241FF" w:rsidRDefault="00000000">
      <w:pPr>
        <w:pStyle w:val="Paragrafoelenco"/>
        <w:numPr>
          <w:ilvl w:val="0"/>
          <w:numId w:val="2"/>
        </w:numPr>
        <w:spacing w:after="80"/>
      </w:pPr>
      <w:r>
        <w:t>Livelli di autonomia superiori (risposta diretta su categorie sicure).</w:t>
      </w:r>
    </w:p>
    <w:p w14:paraId="382BD14E" w14:textId="77777777" w:rsidR="003241FF" w:rsidRDefault="00000000">
      <w:pPr>
        <w:pStyle w:val="Paragrafoelenco"/>
        <w:numPr>
          <w:ilvl w:val="0"/>
          <w:numId w:val="2"/>
        </w:numPr>
        <w:spacing w:after="80"/>
      </w:pPr>
      <w:r>
        <w:t>Marketplace di template verticali di terze parti.</w:t>
      </w:r>
    </w:p>
    <w:p w14:paraId="04097FDF" w14:textId="77777777" w:rsidR="003241FF" w:rsidRDefault="00000000">
      <w:pPr>
        <w:pStyle w:val="Paragrafoelenco"/>
        <w:numPr>
          <w:ilvl w:val="0"/>
          <w:numId w:val="2"/>
        </w:numPr>
        <w:spacing w:after="80"/>
      </w:pPr>
      <w:r>
        <w:t>App mobile nativa.</w:t>
      </w:r>
    </w:p>
    <w:p w14:paraId="7B7B3C04" w14:textId="77777777" w:rsidR="003241FF" w:rsidRDefault="00000000">
      <w:pPr>
        <w:pStyle w:val="Paragrafoelenco"/>
        <w:numPr>
          <w:ilvl w:val="0"/>
          <w:numId w:val="2"/>
        </w:numPr>
        <w:spacing w:after="80"/>
      </w:pPr>
      <w:r>
        <w:lastRenderedPageBreak/>
        <w:t xml:space="preserve">Funzionalità avanzate di </w:t>
      </w:r>
      <w:proofErr w:type="spellStart"/>
      <w:r>
        <w:t>analytics</w:t>
      </w:r>
      <w:proofErr w:type="spellEnd"/>
      <w:r>
        <w:t xml:space="preserve"> </w:t>
      </w:r>
      <w:proofErr w:type="gramStart"/>
      <w:r>
        <w:t>e business</w:t>
      </w:r>
      <w:proofErr w:type="gramEnd"/>
      <w:r>
        <w:t xml:space="preserve"> intelligence.</w:t>
      </w:r>
    </w:p>
    <w:p w14:paraId="41BA5386" w14:textId="77777777" w:rsidR="003241FF" w:rsidRDefault="00000000">
      <w:pPr>
        <w:pStyle w:val="Titolo1"/>
      </w:pPr>
      <w:r>
        <w:t>11. Rischi principali e mitigazioni</w:t>
      </w:r>
    </w:p>
    <w:p w14:paraId="24230F14" w14:textId="77777777" w:rsidR="003241FF" w:rsidRDefault="00000000">
      <w:pPr>
        <w:pStyle w:val="Paragrafoelenco"/>
        <w:numPr>
          <w:ilvl w:val="0"/>
          <w:numId w:val="2"/>
        </w:numPr>
        <w:spacing w:after="80"/>
      </w:pPr>
      <w:r>
        <w:rPr>
          <w:b/>
          <w:bCs/>
        </w:rPr>
        <w:t xml:space="preserve">Scope </w:t>
      </w:r>
      <w:proofErr w:type="spellStart"/>
      <w:r>
        <w:rPr>
          <w:b/>
          <w:bCs/>
        </w:rPr>
        <w:t>creep</w:t>
      </w:r>
      <w:proofErr w:type="spellEnd"/>
      <w:r>
        <w:rPr>
          <w:b/>
          <w:bCs/>
        </w:rPr>
        <w:t xml:space="preserve">: </w:t>
      </w:r>
      <w:r>
        <w:t>combinare ticketing + scadenze + automazione in un unico prodotto è ambizioso. Mitigazione: approccio modulare con MVP focalizzato sul core ticketing + knowledge base, altri moduli attivabili in step successivi.</w:t>
      </w:r>
    </w:p>
    <w:p w14:paraId="70062C1C" w14:textId="77777777" w:rsidR="003241FF" w:rsidRDefault="00000000">
      <w:pPr>
        <w:pStyle w:val="Paragrafoelenco"/>
        <w:numPr>
          <w:ilvl w:val="0"/>
          <w:numId w:val="2"/>
        </w:numPr>
        <w:spacing w:after="80"/>
      </w:pPr>
      <w:r>
        <w:rPr>
          <w:b/>
          <w:bCs/>
        </w:rPr>
        <w:t xml:space="preserve">Qualità della knowledge base: </w:t>
      </w:r>
      <w:r>
        <w:t xml:space="preserve">risposte AI mediocri se l'azienda carica documenti disordinati. Mitigazione: servizio di </w:t>
      </w:r>
      <w:proofErr w:type="spellStart"/>
      <w:r>
        <w:t>onboarding</w:t>
      </w:r>
      <w:proofErr w:type="spellEnd"/>
      <w:r>
        <w:t xml:space="preserve"> assistito a pagamento, template di struttura documentale, dashboard di "salute" della KB.</w:t>
      </w:r>
    </w:p>
    <w:p w14:paraId="37D710B4" w14:textId="77777777" w:rsidR="003241FF" w:rsidRDefault="00000000">
      <w:pPr>
        <w:pStyle w:val="Paragrafoelenco"/>
        <w:numPr>
          <w:ilvl w:val="0"/>
          <w:numId w:val="2"/>
        </w:numPr>
        <w:spacing w:after="80"/>
      </w:pPr>
      <w:r>
        <w:rPr>
          <w:b/>
          <w:bCs/>
        </w:rPr>
        <w:t xml:space="preserve">GDPR e dati personali: </w:t>
      </w:r>
      <w:proofErr w:type="gramStart"/>
      <w:r>
        <w:t>email</w:t>
      </w:r>
      <w:proofErr w:type="gramEnd"/>
      <w:r>
        <w:t xml:space="preserve"> e allegati contengono dati sensibili. Mitigazione: hosting su infrastrutture EU, policy di </w:t>
      </w:r>
      <w:proofErr w:type="spellStart"/>
      <w:r>
        <w:t>retention</w:t>
      </w:r>
      <w:proofErr w:type="spellEnd"/>
      <w:r>
        <w:t xml:space="preserve"> configurabile, DPA con il cliente, documentazione di conformità fin dal day one.</w:t>
      </w:r>
    </w:p>
    <w:p w14:paraId="50A89DD6" w14:textId="77777777" w:rsidR="003241FF" w:rsidRDefault="00000000">
      <w:pPr>
        <w:pStyle w:val="Paragrafoelenco"/>
        <w:numPr>
          <w:ilvl w:val="0"/>
          <w:numId w:val="2"/>
        </w:numPr>
        <w:spacing w:after="80"/>
      </w:pPr>
      <w:r>
        <w:rPr>
          <w:b/>
          <w:bCs/>
        </w:rPr>
        <w:t xml:space="preserve">Concorrenza </w:t>
      </w:r>
      <w:proofErr w:type="spellStart"/>
      <w:r>
        <w:rPr>
          <w:b/>
          <w:bCs/>
        </w:rPr>
        <w:t>enterprise</w:t>
      </w:r>
      <w:proofErr w:type="spellEnd"/>
      <w:r>
        <w:rPr>
          <w:b/>
          <w:bCs/>
        </w:rPr>
        <w:t xml:space="preserve">: </w:t>
      </w:r>
      <w:proofErr w:type="spellStart"/>
      <w:r>
        <w:t>Zendesk</w:t>
      </w:r>
      <w:proofErr w:type="spellEnd"/>
      <w:r>
        <w:t>, Microsoft e altri potrebbero entrare nel segmento PMI con AI feature. Mitigazione: velocità di esecuzione, verticalizzazione Italia, pricing aggressivo, integrazione stretta con gestionali italiani (barriera d'ingresso per player globali).</w:t>
      </w:r>
    </w:p>
    <w:p w14:paraId="6FBBE96A" w14:textId="77777777" w:rsidR="003241FF" w:rsidRDefault="00000000">
      <w:pPr>
        <w:pStyle w:val="Paragrafoelenco"/>
        <w:numPr>
          <w:ilvl w:val="0"/>
          <w:numId w:val="2"/>
        </w:numPr>
        <w:spacing w:after="80"/>
      </w:pPr>
      <w:r>
        <w:rPr>
          <w:b/>
          <w:bCs/>
        </w:rPr>
        <w:t xml:space="preserve">Fiducia nell'AI: </w:t>
      </w:r>
      <w:r>
        <w:t>le PMI italiane sono tendenzialmente conservative. Mitigazione: Livello 1 di autonomia come default, messaggio di marketing centrato su "assistente" non su "sostituto".</w:t>
      </w:r>
    </w:p>
    <w:p w14:paraId="16F67D13" w14:textId="77777777" w:rsidR="003241FF" w:rsidRDefault="00000000">
      <w:pPr>
        <w:pStyle w:val="Titolo1"/>
      </w:pPr>
      <w:r>
        <w:t>12. Punti aperti da definire</w:t>
      </w:r>
    </w:p>
    <w:p w14:paraId="0928F53B" w14:textId="77777777" w:rsidR="003241FF" w:rsidRDefault="00000000">
      <w:pPr>
        <w:spacing w:after="120"/>
        <w:jc w:val="both"/>
      </w:pPr>
      <w:r>
        <w:t>Decisioni strategiche e operative da prendere prima o durante la fase di sviluppo:</w:t>
      </w:r>
    </w:p>
    <w:p w14:paraId="03549C2C" w14:textId="77777777" w:rsidR="003241FF" w:rsidRDefault="00000000">
      <w:pPr>
        <w:pStyle w:val="Paragrafoelenco"/>
        <w:numPr>
          <w:ilvl w:val="0"/>
          <w:numId w:val="2"/>
        </w:numPr>
        <w:spacing w:after="80"/>
      </w:pPr>
      <w:r>
        <w:t>Scelta del verticale pilota per il lancio MVP (studi professionali vs aziende di servizi).</w:t>
      </w:r>
    </w:p>
    <w:p w14:paraId="5FF7FF40" w14:textId="77777777" w:rsidR="003241FF" w:rsidRDefault="00000000">
      <w:pPr>
        <w:pStyle w:val="Paragrafoelenco"/>
        <w:numPr>
          <w:ilvl w:val="0"/>
          <w:numId w:val="2"/>
        </w:numPr>
        <w:spacing w:after="80"/>
      </w:pPr>
      <w:r>
        <w:t>Identificazione di un cliente "design partner" disposto a co-sviluppare in cambio di condizioni favorevoli.</w:t>
      </w:r>
    </w:p>
    <w:p w14:paraId="48082E17" w14:textId="77777777" w:rsidR="003241FF" w:rsidRDefault="00000000">
      <w:pPr>
        <w:pStyle w:val="Paragrafoelenco"/>
        <w:numPr>
          <w:ilvl w:val="0"/>
          <w:numId w:val="2"/>
        </w:numPr>
        <w:spacing w:after="80"/>
      </w:pPr>
      <w:r>
        <w:t>Validazione del pricing con interviste a 10–15 potenziali clienti.</w:t>
      </w:r>
    </w:p>
    <w:p w14:paraId="7CDD1227" w14:textId="77777777" w:rsidR="003241FF" w:rsidRDefault="00000000">
      <w:pPr>
        <w:pStyle w:val="Paragrafoelenco"/>
        <w:numPr>
          <w:ilvl w:val="0"/>
          <w:numId w:val="2"/>
        </w:numPr>
        <w:spacing w:after="80"/>
      </w:pPr>
      <w:r>
        <w:t xml:space="preserve">Scelta del fornitore LLM definitivo (OpenAI, </w:t>
      </w:r>
      <w:proofErr w:type="spellStart"/>
      <w:r>
        <w:t>Anthropic</w:t>
      </w:r>
      <w:proofErr w:type="spellEnd"/>
      <w:r>
        <w:t>, Mistral — trade-off costo/qualità/sovranità dati).</w:t>
      </w:r>
    </w:p>
    <w:p w14:paraId="480E4E4A" w14:textId="77777777" w:rsidR="003241FF" w:rsidRDefault="00000000">
      <w:pPr>
        <w:pStyle w:val="Paragrafoelenco"/>
        <w:numPr>
          <w:ilvl w:val="0"/>
          <w:numId w:val="2"/>
        </w:numPr>
        <w:spacing w:after="80"/>
      </w:pPr>
      <w:r>
        <w:t xml:space="preserve">Policy di </w:t>
      </w:r>
      <w:proofErr w:type="spellStart"/>
      <w:r>
        <w:t>retention</w:t>
      </w:r>
      <w:proofErr w:type="spellEnd"/>
      <w:r>
        <w:t xml:space="preserve"> GDPR standard (proposta di default + configurabilità cliente).</w:t>
      </w:r>
    </w:p>
    <w:p w14:paraId="67DE4AEA" w14:textId="77777777" w:rsidR="003241FF" w:rsidRDefault="00000000">
      <w:pPr>
        <w:pStyle w:val="Paragrafoelenco"/>
        <w:numPr>
          <w:ilvl w:val="0"/>
          <w:numId w:val="2"/>
        </w:numPr>
        <w:spacing w:after="80"/>
      </w:pPr>
      <w:r>
        <w:t xml:space="preserve">Strategia go-to-market: vendita diretta, partnership con consulenti IT/commercialisti, </w:t>
      </w:r>
      <w:proofErr w:type="spellStart"/>
      <w:r>
        <w:t>digital</w:t>
      </w:r>
      <w:proofErr w:type="spellEnd"/>
      <w:r>
        <w:t xml:space="preserve"> marketing.</w:t>
      </w:r>
    </w:p>
    <w:p w14:paraId="55ECF1A3" w14:textId="77777777" w:rsidR="003241FF" w:rsidRDefault="00000000">
      <w:pPr>
        <w:pStyle w:val="Paragrafoelenco"/>
        <w:numPr>
          <w:ilvl w:val="0"/>
          <w:numId w:val="2"/>
        </w:numPr>
        <w:spacing w:after="80"/>
      </w:pPr>
      <w:r>
        <w:t xml:space="preserve">Identità del </w:t>
      </w:r>
      <w:proofErr w:type="gramStart"/>
      <w:r>
        <w:t>brand</w:t>
      </w:r>
      <w:proofErr w:type="gramEnd"/>
      <w:r>
        <w:t xml:space="preserve"> e nome definitivo (</w:t>
      </w:r>
      <w:proofErr w:type="spellStart"/>
      <w:r>
        <w:t>Secretar.ia</w:t>
      </w:r>
      <w:proofErr w:type="spellEnd"/>
      <w:r>
        <w:t xml:space="preserve"> è provvisorio e va verificato per disponibilità domini e marchi).</w:t>
      </w:r>
    </w:p>
    <w:p w14:paraId="7DFED300" w14:textId="77777777" w:rsidR="003241FF" w:rsidRDefault="00000000">
      <w:pPr>
        <w:pStyle w:val="Titolo1"/>
      </w:pPr>
      <w:r>
        <w:t>13. Prossimi passi operativi</w:t>
      </w:r>
    </w:p>
    <w:p w14:paraId="33F1B092" w14:textId="77777777" w:rsidR="003241FF" w:rsidRDefault="00000000">
      <w:pPr>
        <w:pStyle w:val="Paragrafoelenco"/>
        <w:numPr>
          <w:ilvl w:val="0"/>
          <w:numId w:val="2"/>
        </w:numPr>
        <w:spacing w:after="80"/>
      </w:pPr>
      <w:r>
        <w:rPr>
          <w:b/>
          <w:bCs/>
        </w:rPr>
        <w:t>1. Validazione del concept</w:t>
      </w:r>
      <w:r>
        <w:t>: 10–15 interviste a PMI target per confermare il problema, testare il pricing e raccogliere requisiti per il verticale pilota.</w:t>
      </w:r>
    </w:p>
    <w:p w14:paraId="5A0F9765" w14:textId="77777777" w:rsidR="003241FF" w:rsidRDefault="00000000">
      <w:pPr>
        <w:pStyle w:val="Paragrafoelenco"/>
        <w:numPr>
          <w:ilvl w:val="0"/>
          <w:numId w:val="2"/>
        </w:numPr>
        <w:spacing w:after="80"/>
      </w:pPr>
      <w:r>
        <w:rPr>
          <w:b/>
          <w:bCs/>
        </w:rPr>
        <w:t>2. Design partner</w:t>
      </w:r>
      <w:r>
        <w:t>: individuare 1–2 aziende disposte a essere clienti alpha in cambio di condizioni agevolate e co-design del prodotto.</w:t>
      </w:r>
    </w:p>
    <w:p w14:paraId="232FED09" w14:textId="77777777" w:rsidR="003241FF" w:rsidRDefault="00000000">
      <w:pPr>
        <w:pStyle w:val="Paragrafoelenco"/>
        <w:numPr>
          <w:ilvl w:val="0"/>
          <w:numId w:val="2"/>
        </w:numPr>
        <w:spacing w:after="80"/>
      </w:pPr>
      <w:r>
        <w:rPr>
          <w:b/>
          <w:bCs/>
        </w:rPr>
        <w:t>3. Prototipo tecnico</w:t>
      </w:r>
      <w:r>
        <w:t xml:space="preserve">: sviluppare in 4–6 settimane una demo navigabile che mostri il flusso </w:t>
      </w:r>
      <w:proofErr w:type="gramStart"/>
      <w:r>
        <w:t>email</w:t>
      </w:r>
      <w:proofErr w:type="gramEnd"/>
      <w:r>
        <w:t xml:space="preserve"> → ticket → bozza AI con knowledge base funzionante.</w:t>
      </w:r>
    </w:p>
    <w:p w14:paraId="00A548F7" w14:textId="77777777" w:rsidR="003241FF" w:rsidRDefault="00000000">
      <w:pPr>
        <w:pStyle w:val="Paragrafoelenco"/>
        <w:numPr>
          <w:ilvl w:val="0"/>
          <w:numId w:val="2"/>
        </w:numPr>
        <w:spacing w:after="80"/>
      </w:pPr>
      <w:r>
        <w:rPr>
          <w:b/>
          <w:bCs/>
        </w:rPr>
        <w:t>4. Verifica nome e identità</w:t>
      </w:r>
      <w:r>
        <w:t xml:space="preserve">: registrazione domini, verifica marchio, definizione brand </w:t>
      </w:r>
      <w:proofErr w:type="spellStart"/>
      <w:r>
        <w:t>identity</w:t>
      </w:r>
      <w:proofErr w:type="spellEnd"/>
      <w:r>
        <w:t>.</w:t>
      </w:r>
    </w:p>
    <w:p w14:paraId="5FECE546" w14:textId="77777777" w:rsidR="003241FF" w:rsidRDefault="00000000">
      <w:pPr>
        <w:pStyle w:val="Paragrafoelenco"/>
        <w:numPr>
          <w:ilvl w:val="0"/>
          <w:numId w:val="2"/>
        </w:numPr>
        <w:spacing w:after="80"/>
      </w:pPr>
      <w:r>
        <w:rPr>
          <w:b/>
          <w:bCs/>
        </w:rPr>
        <w:lastRenderedPageBreak/>
        <w:t>5. Piano economico-finanziario</w:t>
      </w:r>
      <w:r>
        <w:t>: costruzione modello costi/ricavi a 3 anni e, se necessario, piano di funding (bootstrap vs investitori).</w:t>
      </w:r>
    </w:p>
    <w:sectPr w:rsidR="003241FF">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66131A" w14:textId="77777777" w:rsidR="00264D1D" w:rsidRDefault="00264D1D">
      <w:r>
        <w:separator/>
      </w:r>
    </w:p>
  </w:endnote>
  <w:endnote w:type="continuationSeparator" w:id="0">
    <w:p w14:paraId="5196DF84" w14:textId="77777777" w:rsidR="00264D1D" w:rsidRDefault="00264D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327C3" w14:textId="77777777" w:rsidR="003241FF" w:rsidRDefault="00000000">
    <w:pPr>
      <w:jc w:val="center"/>
    </w:pPr>
    <w:r>
      <w:rPr>
        <w:color w:val="7F7F7F"/>
        <w:sz w:val="18"/>
        <w:szCs w:val="18"/>
      </w:rPr>
      <w:t xml:space="preserve">Pagina </w:t>
    </w:r>
    <w:r>
      <w:rPr>
        <w:color w:val="7F7F7F"/>
        <w:sz w:val="18"/>
        <w:szCs w:val="18"/>
      </w:rPr>
      <w:fldChar w:fldCharType="begin"/>
    </w:r>
    <w:r>
      <w:rPr>
        <w:color w:val="7F7F7F"/>
        <w:sz w:val="18"/>
        <w:szCs w:val="18"/>
      </w:rPr>
      <w:instrText>PAGE</w:instrText>
    </w:r>
    <w:r>
      <w:rPr>
        <w:color w:val="7F7F7F"/>
        <w:sz w:val="18"/>
        <w:szCs w:val="18"/>
      </w:rPr>
      <w:fldChar w:fldCharType="separate"/>
    </w:r>
    <w:r w:rsidR="00A25841">
      <w:rPr>
        <w:noProof/>
        <w:color w:val="7F7F7F"/>
        <w:sz w:val="18"/>
        <w:szCs w:val="18"/>
      </w:rPr>
      <w:t>1</w:t>
    </w:r>
    <w:r>
      <w:rPr>
        <w:color w:val="7F7F7F"/>
        <w:sz w:val="18"/>
        <w:szCs w:val="18"/>
      </w:rPr>
      <w:fldChar w:fldCharType="end"/>
    </w:r>
    <w:r>
      <w:rPr>
        <w:color w:val="7F7F7F"/>
        <w:sz w:val="18"/>
        <w:szCs w:val="18"/>
      </w:rPr>
      <w:t xml:space="preserve"> di </w:t>
    </w:r>
    <w:r>
      <w:rPr>
        <w:color w:val="7F7F7F"/>
        <w:sz w:val="18"/>
        <w:szCs w:val="18"/>
      </w:rPr>
      <w:fldChar w:fldCharType="begin"/>
    </w:r>
    <w:r>
      <w:rPr>
        <w:color w:val="7F7F7F"/>
        <w:sz w:val="18"/>
        <w:szCs w:val="18"/>
      </w:rPr>
      <w:instrText>NUMPAGES</w:instrText>
    </w:r>
    <w:r>
      <w:rPr>
        <w:color w:val="7F7F7F"/>
        <w:sz w:val="18"/>
        <w:szCs w:val="18"/>
      </w:rPr>
      <w:fldChar w:fldCharType="separate"/>
    </w:r>
    <w:r w:rsidR="00A25841">
      <w:rPr>
        <w:noProof/>
        <w:color w:val="7F7F7F"/>
        <w:sz w:val="18"/>
        <w:szCs w:val="18"/>
      </w:rPr>
      <w:t>2</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919621" w14:textId="77777777" w:rsidR="00264D1D" w:rsidRDefault="00264D1D">
      <w:r>
        <w:separator/>
      </w:r>
    </w:p>
  </w:footnote>
  <w:footnote w:type="continuationSeparator" w:id="0">
    <w:p w14:paraId="3DF87F11" w14:textId="77777777" w:rsidR="00264D1D" w:rsidRDefault="00264D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98702" w14:textId="77777777" w:rsidR="003241FF" w:rsidRDefault="00000000">
    <w:pPr>
      <w:jc w:val="right"/>
    </w:pPr>
    <w:proofErr w:type="spellStart"/>
    <w:r>
      <w:rPr>
        <w:i/>
        <w:iCs/>
        <w:color w:val="7F7F7F"/>
        <w:sz w:val="18"/>
        <w:szCs w:val="18"/>
      </w:rPr>
      <w:t>Secretar.ia</w:t>
    </w:r>
    <w:proofErr w:type="spellEnd"/>
    <w:r>
      <w:rPr>
        <w:i/>
        <w:iCs/>
        <w:color w:val="7F7F7F"/>
        <w:sz w:val="18"/>
        <w:szCs w:val="18"/>
      </w:rPr>
      <w:t xml:space="preserve"> — Executive </w:t>
    </w:r>
    <w:proofErr w:type="spellStart"/>
    <w:r>
      <w:rPr>
        <w:i/>
        <w:iCs/>
        <w:color w:val="7F7F7F"/>
        <w:sz w:val="18"/>
        <w:szCs w:val="18"/>
      </w:rPr>
      <w:t>Summary</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12915"/>
    <w:multiLevelType w:val="hybridMultilevel"/>
    <w:tmpl w:val="754C540A"/>
    <w:lvl w:ilvl="0" w:tplc="6456AAC6">
      <w:start w:val="1"/>
      <w:numFmt w:val="bullet"/>
      <w:lvlText w:val="•"/>
      <w:lvlJc w:val="left"/>
      <w:pPr>
        <w:ind w:left="720" w:hanging="360"/>
      </w:pPr>
    </w:lvl>
    <w:lvl w:ilvl="1" w:tplc="175EE218">
      <w:start w:val="1"/>
      <w:numFmt w:val="bullet"/>
      <w:lvlText w:val="◦"/>
      <w:lvlJc w:val="left"/>
      <w:pPr>
        <w:ind w:left="1440" w:hanging="360"/>
      </w:pPr>
    </w:lvl>
    <w:lvl w:ilvl="2" w:tplc="4C2E1168">
      <w:numFmt w:val="decimal"/>
      <w:lvlText w:val=""/>
      <w:lvlJc w:val="left"/>
    </w:lvl>
    <w:lvl w:ilvl="3" w:tplc="44F02ECA">
      <w:numFmt w:val="decimal"/>
      <w:lvlText w:val=""/>
      <w:lvlJc w:val="left"/>
    </w:lvl>
    <w:lvl w:ilvl="4" w:tplc="65A6192C">
      <w:numFmt w:val="decimal"/>
      <w:lvlText w:val=""/>
      <w:lvlJc w:val="left"/>
    </w:lvl>
    <w:lvl w:ilvl="5" w:tplc="03E60674">
      <w:numFmt w:val="decimal"/>
      <w:lvlText w:val=""/>
      <w:lvlJc w:val="left"/>
    </w:lvl>
    <w:lvl w:ilvl="6" w:tplc="05B68E9E">
      <w:numFmt w:val="decimal"/>
      <w:lvlText w:val=""/>
      <w:lvlJc w:val="left"/>
    </w:lvl>
    <w:lvl w:ilvl="7" w:tplc="BC4898E6">
      <w:numFmt w:val="decimal"/>
      <w:lvlText w:val=""/>
      <w:lvlJc w:val="left"/>
    </w:lvl>
    <w:lvl w:ilvl="8" w:tplc="2F46DEE6">
      <w:numFmt w:val="decimal"/>
      <w:lvlText w:val=""/>
      <w:lvlJc w:val="left"/>
    </w:lvl>
  </w:abstractNum>
  <w:abstractNum w:abstractNumId="1" w15:restartNumberingAfterBreak="0">
    <w:nsid w:val="32906FA4"/>
    <w:multiLevelType w:val="hybridMultilevel"/>
    <w:tmpl w:val="6CAEEFF0"/>
    <w:lvl w:ilvl="0" w:tplc="872E949C">
      <w:start w:val="1"/>
      <w:numFmt w:val="bullet"/>
      <w:lvlText w:val="●"/>
      <w:lvlJc w:val="left"/>
      <w:pPr>
        <w:ind w:left="720" w:hanging="360"/>
      </w:pPr>
    </w:lvl>
    <w:lvl w:ilvl="1" w:tplc="A470D712">
      <w:start w:val="1"/>
      <w:numFmt w:val="bullet"/>
      <w:lvlText w:val="○"/>
      <w:lvlJc w:val="left"/>
      <w:pPr>
        <w:ind w:left="1440" w:hanging="360"/>
      </w:pPr>
    </w:lvl>
    <w:lvl w:ilvl="2" w:tplc="66C05186">
      <w:start w:val="1"/>
      <w:numFmt w:val="bullet"/>
      <w:lvlText w:val="■"/>
      <w:lvlJc w:val="left"/>
      <w:pPr>
        <w:ind w:left="2160" w:hanging="360"/>
      </w:pPr>
    </w:lvl>
    <w:lvl w:ilvl="3" w:tplc="D662FB6A">
      <w:start w:val="1"/>
      <w:numFmt w:val="bullet"/>
      <w:lvlText w:val="●"/>
      <w:lvlJc w:val="left"/>
      <w:pPr>
        <w:ind w:left="2880" w:hanging="360"/>
      </w:pPr>
    </w:lvl>
    <w:lvl w:ilvl="4" w:tplc="977871BE">
      <w:start w:val="1"/>
      <w:numFmt w:val="bullet"/>
      <w:lvlText w:val="○"/>
      <w:lvlJc w:val="left"/>
      <w:pPr>
        <w:ind w:left="3600" w:hanging="360"/>
      </w:pPr>
    </w:lvl>
    <w:lvl w:ilvl="5" w:tplc="063A2266">
      <w:start w:val="1"/>
      <w:numFmt w:val="bullet"/>
      <w:lvlText w:val="■"/>
      <w:lvlJc w:val="left"/>
      <w:pPr>
        <w:ind w:left="4320" w:hanging="360"/>
      </w:pPr>
    </w:lvl>
    <w:lvl w:ilvl="6" w:tplc="2F703CE4">
      <w:start w:val="1"/>
      <w:numFmt w:val="bullet"/>
      <w:lvlText w:val="●"/>
      <w:lvlJc w:val="left"/>
      <w:pPr>
        <w:ind w:left="5040" w:hanging="360"/>
      </w:pPr>
    </w:lvl>
    <w:lvl w:ilvl="7" w:tplc="50AA026E">
      <w:start w:val="1"/>
      <w:numFmt w:val="bullet"/>
      <w:lvlText w:val="●"/>
      <w:lvlJc w:val="left"/>
      <w:pPr>
        <w:ind w:left="5760" w:hanging="360"/>
      </w:pPr>
    </w:lvl>
    <w:lvl w:ilvl="8" w:tplc="B21428C2">
      <w:start w:val="1"/>
      <w:numFmt w:val="bullet"/>
      <w:lvlText w:val="●"/>
      <w:lvlJc w:val="left"/>
      <w:pPr>
        <w:ind w:left="6480" w:hanging="360"/>
      </w:pPr>
    </w:lvl>
  </w:abstractNum>
  <w:num w:numId="1" w16cid:durableId="759836610">
    <w:abstractNumId w:val="1"/>
    <w:lvlOverride w:ilvl="0">
      <w:startOverride w:val="1"/>
    </w:lvlOverride>
  </w:num>
  <w:num w:numId="2" w16cid:durableId="672400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displayBackgroundShape/>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1FF"/>
    <w:rsid w:val="00264D1D"/>
    <w:rsid w:val="003241FF"/>
    <w:rsid w:val="006C7887"/>
    <w:rsid w:val="00A2584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54EC87AF"/>
  <w15:docId w15:val="{D41E0DDD-5A1B-C04F-9A02-DE78C52A9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spacing w:before="360" w:after="180"/>
      <w:outlineLvl w:val="0"/>
    </w:pPr>
    <w:rPr>
      <w:b/>
      <w:bCs/>
      <w:color w:val="1F3864"/>
      <w:sz w:val="32"/>
      <w:szCs w:val="32"/>
    </w:rPr>
  </w:style>
  <w:style w:type="paragraph" w:styleId="Titolo2">
    <w:name w:val="heading 2"/>
    <w:uiPriority w:val="9"/>
    <w:unhideWhenUsed/>
    <w:qFormat/>
    <w:pPr>
      <w:spacing w:before="240" w:after="120"/>
      <w:outlineLvl w:val="1"/>
    </w:pPr>
    <w:rPr>
      <w:b/>
      <w:bCs/>
      <w:color w:val="2E75B6"/>
      <w:sz w:val="26"/>
      <w:szCs w:val="26"/>
    </w:rPr>
  </w:style>
  <w:style w:type="paragraph" w:styleId="Titolo3">
    <w:name w:val="heading 3"/>
    <w:uiPriority w:val="9"/>
    <w:unhideWhenUsed/>
    <w:qFormat/>
    <w:pPr>
      <w:spacing w:before="180" w:after="80"/>
      <w:outlineLvl w:val="2"/>
    </w:pPr>
    <w:rPr>
      <w:b/>
      <w:bCs/>
      <w:color w:val="404040"/>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2056</Words>
  <Characters>11720</Characters>
  <Application>Microsoft Office Word</Application>
  <DocSecurity>0</DocSecurity>
  <Lines>97</Lines>
  <Paragraphs>27</Paragraphs>
  <ScaleCrop>false</ScaleCrop>
  <Company/>
  <LinksUpToDate>false</LinksUpToDate>
  <CharactersWithSpaces>13749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Secretar.ia — Executive Summary</dc:title>
  <dc:creator>Secretar.ia</dc:creator>
  <cp:lastModifiedBy>SIMONE MAGGI</cp:lastModifiedBy>
  <cp:revision>2</cp:revision>
  <dcterms:created xsi:type="dcterms:W3CDTF">2026-04-23T12:50:00Z</dcterms:created>
  <dcterms:modified xsi:type="dcterms:W3CDTF">2026-04-23T16:58:00Z</dcterms:modified>
</cp:coreProperties>
</file>