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0B215" w14:textId="6491979F" w:rsidR="00427A70" w:rsidRPr="00427A70" w:rsidRDefault="00427A70" w:rsidP="00F05159">
      <w:pPr>
        <w:jc w:val="center"/>
        <w:rPr>
          <w:rFonts w:ascii="Times New Roman" w:eastAsia="Times New Roman" w:hAnsi="Times New Roman" w:cs="Times New Roman"/>
          <w:b/>
          <w:bCs/>
          <w:sz w:val="56"/>
          <w:szCs w:val="56"/>
        </w:rPr>
      </w:pPr>
      <w:r w:rsidRPr="00427A70">
        <w:rPr>
          <w:rFonts w:ascii="Times New Roman" w:eastAsia="Times New Roman" w:hAnsi="Times New Roman" w:cs="Times New Roman"/>
          <w:b/>
          <w:bCs/>
          <w:sz w:val="56"/>
          <w:szCs w:val="56"/>
        </w:rPr>
        <w:t>Index</w:t>
      </w:r>
    </w:p>
    <w:p w14:paraId="098F9857" w14:textId="77777777" w:rsidR="00427A70" w:rsidRDefault="00427A70" w:rsidP="00F05159">
      <w:pPr>
        <w:jc w:val="center"/>
        <w:rPr>
          <w:rFonts w:ascii="Times New Roman" w:eastAsia="Times New Roman" w:hAnsi="Times New Roman" w:cs="Times New Roman"/>
          <w:b/>
          <w:bCs/>
          <w:sz w:val="48"/>
          <w:szCs w:val="48"/>
        </w:rPr>
      </w:pPr>
    </w:p>
    <w:p w14:paraId="4B66BEEC" w14:textId="356FF475" w:rsidR="00427A70" w:rsidRPr="00427A70" w:rsidRDefault="00427A70" w:rsidP="00427A70">
      <w:pPr>
        <w:rPr>
          <w:rFonts w:ascii="Times New Roman" w:eastAsia="Times New Roman" w:hAnsi="Times New Roman" w:cs="Times New Roman"/>
          <w:b/>
          <w:bCs/>
          <w:i/>
          <w:iCs/>
          <w:color w:val="202124"/>
          <w:sz w:val="32"/>
          <w:szCs w:val="32"/>
        </w:rPr>
      </w:pPr>
      <w:r w:rsidRPr="00427A70">
        <w:rPr>
          <w:rFonts w:ascii="Times New Roman" w:eastAsia="Times New Roman" w:hAnsi="Times New Roman" w:cs="Times New Roman"/>
          <w:b/>
          <w:bCs/>
          <w:i/>
          <w:iCs/>
          <w:color w:val="202124"/>
          <w:sz w:val="32"/>
          <w:szCs w:val="32"/>
        </w:rPr>
        <w:t xml:space="preserve">Introduction and </w:t>
      </w:r>
      <w:r w:rsidRPr="00427A70">
        <w:rPr>
          <w:rFonts w:ascii="Times New Roman" w:eastAsia="Times New Roman" w:hAnsi="Times New Roman" w:cs="Times New Roman"/>
          <w:b/>
          <w:bCs/>
          <w:i/>
          <w:iCs/>
          <w:color w:val="202124"/>
          <w:sz w:val="32"/>
          <w:szCs w:val="32"/>
        </w:rPr>
        <w:t>objectives  . . . . . . . . . . . . . . . . . . . . 2</w:t>
      </w:r>
      <w:r w:rsidR="004B0022">
        <w:rPr>
          <w:rFonts w:ascii="Times New Roman" w:eastAsia="Times New Roman" w:hAnsi="Times New Roman" w:cs="Times New Roman"/>
          <w:b/>
          <w:bCs/>
          <w:i/>
          <w:iCs/>
          <w:color w:val="202124"/>
          <w:sz w:val="32"/>
          <w:szCs w:val="32"/>
        </w:rPr>
        <w:t>f</w:t>
      </w:r>
    </w:p>
    <w:p w14:paraId="11FEF691" w14:textId="6F58EE74" w:rsidR="00427A70" w:rsidRPr="00427A70" w:rsidRDefault="00427A70" w:rsidP="00427A70">
      <w:pPr>
        <w:rPr>
          <w:rFonts w:ascii="Times New Roman" w:eastAsia="Times New Roman" w:hAnsi="Times New Roman" w:cs="Times New Roman"/>
          <w:b/>
          <w:bCs/>
          <w:i/>
          <w:iCs/>
          <w:sz w:val="32"/>
          <w:szCs w:val="32"/>
        </w:rPr>
      </w:pPr>
    </w:p>
    <w:p w14:paraId="6FAC3A21" w14:textId="62BD80B0" w:rsidR="00427A70" w:rsidRPr="00427A70" w:rsidRDefault="00427A70" w:rsidP="00427A70">
      <w:pPr>
        <w:rPr>
          <w:rFonts w:ascii="Times New Roman" w:eastAsia="Times New Roman" w:hAnsi="Times New Roman" w:cs="Times New Roman"/>
          <w:b/>
          <w:bCs/>
          <w:i/>
          <w:iCs/>
          <w:color w:val="202124"/>
          <w:sz w:val="32"/>
          <w:szCs w:val="32"/>
        </w:rPr>
      </w:pPr>
      <w:r w:rsidRPr="00427A70">
        <w:rPr>
          <w:rFonts w:ascii="Times New Roman" w:eastAsia="Times New Roman" w:hAnsi="Times New Roman" w:cs="Times New Roman"/>
          <w:b/>
          <w:bCs/>
          <w:i/>
          <w:iCs/>
          <w:color w:val="202124"/>
          <w:sz w:val="32"/>
          <w:szCs w:val="32"/>
        </w:rPr>
        <w:t>The Dataset and main challenges</w:t>
      </w:r>
      <w:r w:rsidRPr="00427A70">
        <w:rPr>
          <w:rFonts w:ascii="Times New Roman" w:eastAsia="Times New Roman" w:hAnsi="Times New Roman" w:cs="Times New Roman"/>
          <w:b/>
          <w:bCs/>
          <w:i/>
          <w:iCs/>
          <w:color w:val="202124"/>
          <w:sz w:val="32"/>
          <w:szCs w:val="32"/>
        </w:rPr>
        <w:t xml:space="preserve"> . . . . . . . . . . . . . . . . 3</w:t>
      </w:r>
    </w:p>
    <w:p w14:paraId="50618338" w14:textId="77777777" w:rsidR="00427A70" w:rsidRPr="00427A70" w:rsidRDefault="00427A70" w:rsidP="00427A70">
      <w:pPr>
        <w:rPr>
          <w:rFonts w:ascii="Times New Roman" w:eastAsia="Times New Roman" w:hAnsi="Times New Roman" w:cs="Times New Roman"/>
          <w:b/>
          <w:bCs/>
          <w:i/>
          <w:iCs/>
          <w:color w:val="202124"/>
          <w:sz w:val="32"/>
          <w:szCs w:val="32"/>
        </w:rPr>
      </w:pPr>
    </w:p>
    <w:p w14:paraId="69717EE5" w14:textId="1652FBCF" w:rsidR="00427A70" w:rsidRPr="00427A70" w:rsidRDefault="00427A70" w:rsidP="00427A70">
      <w:pPr>
        <w:rPr>
          <w:rFonts w:ascii="Times New Roman" w:eastAsia="Times New Roman" w:hAnsi="Times New Roman" w:cs="Times New Roman"/>
          <w:b/>
          <w:bCs/>
          <w:i/>
          <w:iCs/>
          <w:color w:val="202124"/>
          <w:sz w:val="32"/>
          <w:szCs w:val="32"/>
        </w:rPr>
      </w:pPr>
      <w:r w:rsidRPr="00427A70">
        <w:rPr>
          <w:rFonts w:ascii="Times New Roman" w:eastAsia="Times New Roman" w:hAnsi="Times New Roman" w:cs="Times New Roman"/>
          <w:b/>
          <w:bCs/>
          <w:i/>
          <w:iCs/>
          <w:color w:val="202124"/>
          <w:sz w:val="32"/>
          <w:szCs w:val="32"/>
        </w:rPr>
        <w:t>Paragraph I</w:t>
      </w:r>
      <w:r>
        <w:rPr>
          <w:rFonts w:ascii="Times New Roman" w:eastAsia="Times New Roman" w:hAnsi="Times New Roman" w:cs="Times New Roman"/>
          <w:b/>
          <w:bCs/>
          <w:i/>
          <w:iCs/>
          <w:color w:val="202124"/>
          <w:sz w:val="32"/>
          <w:szCs w:val="32"/>
        </w:rPr>
        <w:t xml:space="preserve"> </w:t>
      </w:r>
      <w:r w:rsidRPr="00427A70">
        <w:rPr>
          <w:rFonts w:ascii="Times New Roman" w:eastAsia="Times New Roman" w:hAnsi="Times New Roman" w:cs="Times New Roman"/>
          <w:b/>
          <w:bCs/>
          <w:i/>
          <w:iCs/>
          <w:color w:val="202124"/>
          <w:sz w:val="32"/>
          <w:szCs w:val="32"/>
        </w:rPr>
        <w:t xml:space="preserve"> . . . . . . . . . . . . . . . . . . . . . . . . . . . . . . . . . </w:t>
      </w:r>
      <w:r w:rsidRPr="00427A70">
        <w:rPr>
          <w:rFonts w:ascii="Times New Roman" w:eastAsia="Times New Roman" w:hAnsi="Times New Roman" w:cs="Times New Roman"/>
          <w:b/>
          <w:bCs/>
          <w:i/>
          <w:iCs/>
          <w:color w:val="202124"/>
          <w:sz w:val="32"/>
          <w:szCs w:val="32"/>
        </w:rPr>
        <w:t>5</w:t>
      </w:r>
    </w:p>
    <w:p w14:paraId="1346FF7A" w14:textId="77777777" w:rsidR="00427A70" w:rsidRPr="00427A70" w:rsidRDefault="00427A70" w:rsidP="00427A70">
      <w:pPr>
        <w:rPr>
          <w:rFonts w:ascii="Times New Roman" w:eastAsia="Times New Roman" w:hAnsi="Times New Roman" w:cs="Times New Roman"/>
          <w:b/>
          <w:bCs/>
          <w:i/>
          <w:iCs/>
          <w:color w:val="202124"/>
          <w:sz w:val="32"/>
          <w:szCs w:val="32"/>
        </w:rPr>
      </w:pPr>
    </w:p>
    <w:p w14:paraId="785D39EC" w14:textId="09D9A67A" w:rsidR="00427A70" w:rsidRPr="00427A70" w:rsidRDefault="00427A70" w:rsidP="00427A70">
      <w:pPr>
        <w:rPr>
          <w:rFonts w:ascii="Times New Roman" w:eastAsia="Times New Roman" w:hAnsi="Times New Roman" w:cs="Times New Roman"/>
          <w:b/>
          <w:bCs/>
          <w:i/>
          <w:iCs/>
          <w:color w:val="202124"/>
          <w:sz w:val="32"/>
          <w:szCs w:val="32"/>
        </w:rPr>
      </w:pPr>
      <w:r w:rsidRPr="00427A70">
        <w:rPr>
          <w:rFonts w:ascii="Times New Roman" w:eastAsia="Times New Roman" w:hAnsi="Times New Roman" w:cs="Times New Roman"/>
          <w:b/>
          <w:bCs/>
          <w:i/>
          <w:iCs/>
          <w:color w:val="202124"/>
          <w:sz w:val="32"/>
          <w:szCs w:val="32"/>
        </w:rPr>
        <w:t>Paragraph II</w:t>
      </w:r>
      <w:r>
        <w:rPr>
          <w:rFonts w:ascii="Times New Roman" w:eastAsia="Times New Roman" w:hAnsi="Times New Roman" w:cs="Times New Roman"/>
          <w:b/>
          <w:bCs/>
          <w:i/>
          <w:iCs/>
          <w:color w:val="202124"/>
          <w:sz w:val="32"/>
          <w:szCs w:val="32"/>
        </w:rPr>
        <w:t xml:space="preserve"> </w:t>
      </w:r>
      <w:r w:rsidRPr="00427A70">
        <w:rPr>
          <w:rFonts w:ascii="Times New Roman" w:eastAsia="Times New Roman" w:hAnsi="Times New Roman" w:cs="Times New Roman"/>
          <w:b/>
          <w:bCs/>
          <w:i/>
          <w:iCs/>
          <w:color w:val="202124"/>
          <w:sz w:val="32"/>
          <w:szCs w:val="32"/>
        </w:rPr>
        <w:t xml:space="preserve"> . . . . . . . . . . . . . . . . . . . . . . . . . . . . . . . . </w:t>
      </w:r>
      <w:r w:rsidRPr="00427A70">
        <w:rPr>
          <w:rFonts w:ascii="Times New Roman" w:eastAsia="Times New Roman" w:hAnsi="Times New Roman" w:cs="Times New Roman"/>
          <w:b/>
          <w:bCs/>
          <w:i/>
          <w:iCs/>
          <w:color w:val="202124"/>
          <w:sz w:val="32"/>
          <w:szCs w:val="32"/>
        </w:rPr>
        <w:t>8</w:t>
      </w:r>
    </w:p>
    <w:p w14:paraId="02F468AA" w14:textId="77777777" w:rsidR="00427A70" w:rsidRPr="00427A70" w:rsidRDefault="00427A70" w:rsidP="00427A70">
      <w:pPr>
        <w:rPr>
          <w:rFonts w:ascii="Times New Roman" w:eastAsia="Times New Roman" w:hAnsi="Times New Roman" w:cs="Times New Roman"/>
          <w:b/>
          <w:bCs/>
          <w:i/>
          <w:iCs/>
          <w:color w:val="202124"/>
          <w:sz w:val="32"/>
          <w:szCs w:val="32"/>
        </w:rPr>
      </w:pPr>
    </w:p>
    <w:p w14:paraId="1318B139" w14:textId="6054339B" w:rsidR="00427A70" w:rsidRPr="00427A70" w:rsidRDefault="00427A70" w:rsidP="00427A70">
      <w:pPr>
        <w:rPr>
          <w:rFonts w:ascii="Times New Roman" w:eastAsia="Times New Roman" w:hAnsi="Times New Roman" w:cs="Times New Roman"/>
          <w:b/>
          <w:bCs/>
          <w:i/>
          <w:iCs/>
          <w:color w:val="202124"/>
          <w:sz w:val="32"/>
          <w:szCs w:val="32"/>
        </w:rPr>
      </w:pPr>
      <w:r w:rsidRPr="00427A70">
        <w:rPr>
          <w:rFonts w:ascii="Times New Roman" w:eastAsia="Times New Roman" w:hAnsi="Times New Roman" w:cs="Times New Roman"/>
          <w:b/>
          <w:bCs/>
          <w:i/>
          <w:iCs/>
          <w:color w:val="202124"/>
          <w:sz w:val="32"/>
          <w:szCs w:val="32"/>
        </w:rPr>
        <w:t>Paragraph III</w:t>
      </w:r>
      <w:r w:rsidRPr="00427A70">
        <w:rPr>
          <w:rFonts w:ascii="Times New Roman" w:eastAsia="Times New Roman" w:hAnsi="Times New Roman" w:cs="Times New Roman"/>
          <w:b/>
          <w:bCs/>
          <w:i/>
          <w:iCs/>
          <w:color w:val="202124"/>
          <w:sz w:val="32"/>
          <w:szCs w:val="32"/>
        </w:rPr>
        <w:t xml:space="preserve"> </w:t>
      </w:r>
      <w:r w:rsidRPr="00427A70">
        <w:rPr>
          <w:rFonts w:ascii="Times New Roman" w:eastAsia="Times New Roman" w:hAnsi="Times New Roman" w:cs="Times New Roman"/>
          <w:b/>
          <w:bCs/>
          <w:i/>
          <w:iCs/>
          <w:color w:val="202124"/>
          <w:sz w:val="32"/>
          <w:szCs w:val="32"/>
        </w:rPr>
        <w:t xml:space="preserve">. . . . . . . . . . . . . . . . . . . . . . . . . . . . . . . </w:t>
      </w:r>
      <w:r w:rsidRPr="00427A70">
        <w:rPr>
          <w:rFonts w:ascii="Times New Roman" w:eastAsia="Times New Roman" w:hAnsi="Times New Roman" w:cs="Times New Roman"/>
          <w:b/>
          <w:bCs/>
          <w:i/>
          <w:iCs/>
          <w:color w:val="202124"/>
          <w:sz w:val="32"/>
          <w:szCs w:val="32"/>
        </w:rPr>
        <w:t xml:space="preserve"> 9</w:t>
      </w:r>
    </w:p>
    <w:p w14:paraId="62992A07" w14:textId="77777777" w:rsidR="00427A70" w:rsidRPr="00427A70" w:rsidRDefault="00427A70" w:rsidP="00427A70">
      <w:pPr>
        <w:rPr>
          <w:rFonts w:ascii="Times New Roman" w:eastAsia="Times New Roman" w:hAnsi="Times New Roman" w:cs="Times New Roman"/>
          <w:b/>
          <w:bCs/>
          <w:i/>
          <w:iCs/>
          <w:color w:val="202124"/>
          <w:sz w:val="32"/>
          <w:szCs w:val="32"/>
        </w:rPr>
      </w:pPr>
    </w:p>
    <w:p w14:paraId="6270429C" w14:textId="43F872B8" w:rsidR="00427A70" w:rsidRPr="00427A70" w:rsidRDefault="00427A70" w:rsidP="00427A70">
      <w:pPr>
        <w:rPr>
          <w:rFonts w:ascii="Times New Roman" w:eastAsia="Times New Roman" w:hAnsi="Times New Roman" w:cs="Times New Roman"/>
          <w:b/>
          <w:bCs/>
          <w:i/>
          <w:iCs/>
          <w:color w:val="202124"/>
          <w:sz w:val="32"/>
          <w:szCs w:val="32"/>
        </w:rPr>
      </w:pPr>
      <w:r w:rsidRPr="00427A70">
        <w:rPr>
          <w:rFonts w:ascii="Times New Roman" w:eastAsia="Times New Roman" w:hAnsi="Times New Roman" w:cs="Times New Roman"/>
          <w:b/>
          <w:bCs/>
          <w:i/>
          <w:iCs/>
          <w:color w:val="202124"/>
          <w:sz w:val="32"/>
          <w:szCs w:val="32"/>
        </w:rPr>
        <w:t>Paragraph I</w:t>
      </w:r>
      <w:r w:rsidRPr="00427A70">
        <w:rPr>
          <w:rFonts w:ascii="Times New Roman" w:eastAsia="Times New Roman" w:hAnsi="Times New Roman" w:cs="Times New Roman"/>
          <w:b/>
          <w:bCs/>
          <w:i/>
          <w:iCs/>
          <w:color w:val="202124"/>
          <w:sz w:val="32"/>
          <w:szCs w:val="32"/>
        </w:rPr>
        <w:t>V</w:t>
      </w:r>
      <w:r w:rsidRPr="00427A70">
        <w:rPr>
          <w:rFonts w:ascii="Times New Roman" w:eastAsia="Times New Roman" w:hAnsi="Times New Roman" w:cs="Times New Roman"/>
          <w:b/>
          <w:bCs/>
          <w:i/>
          <w:iCs/>
          <w:color w:val="202124"/>
          <w:sz w:val="32"/>
          <w:szCs w:val="32"/>
        </w:rPr>
        <w:t xml:space="preserve">. . . . . . . . . . . . . . . . . . . . . . . . . . . . . . . . </w:t>
      </w:r>
      <w:r w:rsidRPr="00427A70">
        <w:rPr>
          <w:rFonts w:ascii="Times New Roman" w:eastAsia="Times New Roman" w:hAnsi="Times New Roman" w:cs="Times New Roman"/>
          <w:b/>
          <w:bCs/>
          <w:i/>
          <w:iCs/>
          <w:color w:val="202124"/>
          <w:sz w:val="32"/>
          <w:szCs w:val="32"/>
        </w:rPr>
        <w:t>10</w:t>
      </w:r>
    </w:p>
    <w:p w14:paraId="40D1B69E" w14:textId="77777777" w:rsidR="00427A70" w:rsidRPr="00427A70" w:rsidRDefault="00427A70" w:rsidP="00427A70">
      <w:pPr>
        <w:rPr>
          <w:rFonts w:ascii="Times New Roman" w:eastAsia="Times New Roman" w:hAnsi="Times New Roman" w:cs="Times New Roman"/>
          <w:b/>
          <w:bCs/>
          <w:i/>
          <w:iCs/>
          <w:color w:val="202124"/>
          <w:sz w:val="32"/>
          <w:szCs w:val="32"/>
        </w:rPr>
      </w:pPr>
    </w:p>
    <w:p w14:paraId="5CAEFAB9" w14:textId="536AD0EE" w:rsidR="00427A70" w:rsidRPr="00427A70" w:rsidRDefault="00427A70" w:rsidP="00427A70">
      <w:pPr>
        <w:rPr>
          <w:rFonts w:ascii="Times New Roman" w:eastAsia="Times New Roman" w:hAnsi="Times New Roman" w:cs="Times New Roman"/>
          <w:b/>
          <w:bCs/>
          <w:i/>
          <w:iCs/>
          <w:color w:val="202124"/>
          <w:sz w:val="32"/>
          <w:szCs w:val="32"/>
        </w:rPr>
      </w:pPr>
      <w:r w:rsidRPr="00427A70">
        <w:rPr>
          <w:rFonts w:ascii="Times New Roman" w:eastAsia="Times New Roman" w:hAnsi="Times New Roman" w:cs="Times New Roman"/>
          <w:b/>
          <w:bCs/>
          <w:i/>
          <w:iCs/>
          <w:color w:val="202124"/>
          <w:sz w:val="32"/>
          <w:szCs w:val="32"/>
        </w:rPr>
        <w:t>References</w:t>
      </w:r>
      <w:r>
        <w:rPr>
          <w:rFonts w:ascii="Times New Roman" w:eastAsia="Times New Roman" w:hAnsi="Times New Roman" w:cs="Times New Roman"/>
          <w:b/>
          <w:bCs/>
          <w:i/>
          <w:iCs/>
          <w:color w:val="202124"/>
          <w:sz w:val="32"/>
          <w:szCs w:val="32"/>
        </w:rPr>
        <w:t xml:space="preserve"> </w:t>
      </w:r>
      <w:r w:rsidRPr="00427A70">
        <w:rPr>
          <w:rFonts w:ascii="Times New Roman" w:eastAsia="Times New Roman" w:hAnsi="Times New Roman" w:cs="Times New Roman"/>
          <w:b/>
          <w:bCs/>
          <w:i/>
          <w:iCs/>
          <w:color w:val="202124"/>
          <w:sz w:val="32"/>
          <w:szCs w:val="32"/>
        </w:rPr>
        <w:t xml:space="preserve"> . . . . . . . . . . . . . . . . . . . . . . . . . . . . . . . . . </w:t>
      </w:r>
      <w:r w:rsidRPr="00427A70">
        <w:rPr>
          <w:rFonts w:ascii="Times New Roman" w:eastAsia="Times New Roman" w:hAnsi="Times New Roman" w:cs="Times New Roman"/>
          <w:b/>
          <w:bCs/>
          <w:i/>
          <w:iCs/>
          <w:color w:val="202124"/>
          <w:sz w:val="32"/>
          <w:szCs w:val="32"/>
        </w:rPr>
        <w:t xml:space="preserve"> 11</w:t>
      </w:r>
    </w:p>
    <w:p w14:paraId="79670575" w14:textId="77777777" w:rsidR="00427A70" w:rsidRPr="00427A70" w:rsidRDefault="00427A70" w:rsidP="00427A70">
      <w:pPr>
        <w:rPr>
          <w:rFonts w:ascii="Times New Roman" w:eastAsia="Times New Roman" w:hAnsi="Times New Roman" w:cs="Times New Roman"/>
          <w:b/>
          <w:bCs/>
          <w:i/>
          <w:iCs/>
          <w:color w:val="202124"/>
          <w:sz w:val="32"/>
          <w:szCs w:val="32"/>
        </w:rPr>
      </w:pPr>
    </w:p>
    <w:p w14:paraId="714EB1D8" w14:textId="38592FAF" w:rsidR="00427A70" w:rsidRPr="00427A70" w:rsidRDefault="00427A70" w:rsidP="00427A70">
      <w:pPr>
        <w:rPr>
          <w:rFonts w:ascii="Times New Roman" w:eastAsia="Times New Roman" w:hAnsi="Times New Roman" w:cs="Times New Roman"/>
          <w:b/>
          <w:bCs/>
          <w:i/>
          <w:iCs/>
          <w:sz w:val="32"/>
          <w:szCs w:val="32"/>
        </w:rPr>
      </w:pPr>
      <w:r w:rsidRPr="00427A70">
        <w:rPr>
          <w:rFonts w:ascii="Times New Roman" w:eastAsia="Times New Roman" w:hAnsi="Times New Roman" w:cs="Times New Roman"/>
          <w:b/>
          <w:bCs/>
          <w:i/>
          <w:iCs/>
          <w:color w:val="202124"/>
          <w:sz w:val="32"/>
          <w:szCs w:val="32"/>
        </w:rPr>
        <w:t>Bibliography</w:t>
      </w:r>
      <w:r>
        <w:rPr>
          <w:rFonts w:ascii="Times New Roman" w:eastAsia="Times New Roman" w:hAnsi="Times New Roman" w:cs="Times New Roman"/>
          <w:b/>
          <w:bCs/>
          <w:i/>
          <w:iCs/>
          <w:color w:val="202124"/>
          <w:sz w:val="32"/>
          <w:szCs w:val="32"/>
        </w:rPr>
        <w:t xml:space="preserve"> </w:t>
      </w:r>
      <w:r w:rsidRPr="00427A70">
        <w:rPr>
          <w:rFonts w:ascii="Times New Roman" w:eastAsia="Times New Roman" w:hAnsi="Times New Roman" w:cs="Times New Roman"/>
          <w:b/>
          <w:bCs/>
          <w:i/>
          <w:iCs/>
          <w:color w:val="202124"/>
          <w:sz w:val="32"/>
          <w:szCs w:val="32"/>
        </w:rPr>
        <w:t xml:space="preserve"> . . . . . . . . . . . . . . . . . . . . . . . . . . . . . . . .</w:t>
      </w:r>
      <w:r w:rsidRPr="00427A70">
        <w:rPr>
          <w:rFonts w:ascii="Times New Roman" w:eastAsia="Times New Roman" w:hAnsi="Times New Roman" w:cs="Times New Roman"/>
          <w:b/>
          <w:bCs/>
          <w:i/>
          <w:iCs/>
          <w:color w:val="202124"/>
          <w:sz w:val="32"/>
          <w:szCs w:val="32"/>
        </w:rPr>
        <w:t>12</w:t>
      </w:r>
      <w:r w:rsidRPr="00427A70">
        <w:rPr>
          <w:rFonts w:ascii="Times New Roman" w:eastAsia="Times New Roman" w:hAnsi="Times New Roman" w:cs="Times New Roman"/>
          <w:b/>
          <w:bCs/>
          <w:i/>
          <w:iCs/>
          <w:color w:val="202124"/>
          <w:sz w:val="32"/>
          <w:szCs w:val="32"/>
        </w:rPr>
        <w:br/>
      </w:r>
      <w:r w:rsidRPr="00427A70">
        <w:rPr>
          <w:rFonts w:ascii="Times New Roman" w:eastAsia="Times New Roman" w:hAnsi="Times New Roman" w:cs="Times New Roman"/>
          <w:b/>
          <w:bCs/>
          <w:i/>
          <w:iCs/>
          <w:sz w:val="32"/>
          <w:szCs w:val="32"/>
        </w:rPr>
        <w:t xml:space="preserve">  </w:t>
      </w:r>
    </w:p>
    <w:p w14:paraId="1ECB1332" w14:textId="77777777" w:rsidR="00427A70" w:rsidRPr="00427A70" w:rsidRDefault="00427A70" w:rsidP="00427A70">
      <w:pPr>
        <w:rPr>
          <w:rFonts w:ascii="Times New Roman" w:eastAsia="Times New Roman" w:hAnsi="Times New Roman" w:cs="Times New Roman"/>
          <w:b/>
          <w:bCs/>
          <w:sz w:val="32"/>
          <w:szCs w:val="32"/>
        </w:rPr>
      </w:pPr>
    </w:p>
    <w:p w14:paraId="30E14A26" w14:textId="77777777" w:rsidR="00427A70" w:rsidRDefault="00427A70" w:rsidP="00427A70">
      <w:pPr>
        <w:rPr>
          <w:rFonts w:ascii="Times New Roman" w:eastAsia="Times New Roman" w:hAnsi="Times New Roman" w:cs="Times New Roman"/>
          <w:b/>
          <w:bCs/>
          <w:sz w:val="48"/>
          <w:szCs w:val="48"/>
        </w:rPr>
      </w:pPr>
    </w:p>
    <w:p w14:paraId="3CBBC45F" w14:textId="7AAC6232" w:rsidR="00427A70" w:rsidRDefault="00427A70">
      <w:pPr>
        <w:rPr>
          <w:rFonts w:ascii="Times New Roman" w:eastAsia="Times New Roman" w:hAnsi="Times New Roman" w:cs="Times New Roman"/>
          <w:b/>
          <w:bCs/>
          <w:sz w:val="48"/>
          <w:szCs w:val="48"/>
        </w:rPr>
      </w:pPr>
      <w:r>
        <w:rPr>
          <w:rFonts w:ascii="Times New Roman" w:eastAsia="Times New Roman" w:hAnsi="Times New Roman" w:cs="Times New Roman"/>
          <w:b/>
          <w:bCs/>
          <w:sz w:val="48"/>
          <w:szCs w:val="48"/>
        </w:rPr>
        <w:br w:type="page"/>
      </w:r>
    </w:p>
    <w:p w14:paraId="05F5AB5C" w14:textId="5B8C9EFA" w:rsidR="11895E42" w:rsidRPr="00F21549" w:rsidRDefault="0092538F" w:rsidP="00F05159">
      <w:pPr>
        <w:jc w:val="center"/>
        <w:rPr>
          <w:rFonts w:ascii="Times New Roman" w:eastAsia="Times New Roman" w:hAnsi="Times New Roman" w:cs="Times New Roman"/>
          <w:sz w:val="36"/>
          <w:szCs w:val="36"/>
        </w:rPr>
      </w:pPr>
      <w:r>
        <w:rPr>
          <w:rFonts w:ascii="Times New Roman" w:eastAsia="Times New Roman" w:hAnsi="Times New Roman" w:cs="Times New Roman"/>
          <w:b/>
          <w:bCs/>
          <w:sz w:val="48"/>
          <w:szCs w:val="48"/>
        </w:rPr>
        <w:lastRenderedPageBreak/>
        <w:t>Cognitive abilities</w:t>
      </w:r>
      <w:r w:rsidR="11895E42" w:rsidRPr="00F21549">
        <w:rPr>
          <w:rFonts w:ascii="Times New Roman" w:eastAsia="Times New Roman" w:hAnsi="Times New Roman" w:cs="Times New Roman"/>
          <w:b/>
          <w:bCs/>
          <w:sz w:val="48"/>
          <w:szCs w:val="48"/>
        </w:rPr>
        <w:t xml:space="preserve"> around the World</w:t>
      </w:r>
      <w:r w:rsidR="00F05159" w:rsidRPr="00F21549">
        <w:rPr>
          <w:rFonts w:ascii="Times New Roman" w:eastAsia="Times New Roman" w:hAnsi="Times New Roman" w:cs="Times New Roman"/>
          <w:b/>
          <w:bCs/>
          <w:sz w:val="48"/>
          <w:szCs w:val="48"/>
        </w:rPr>
        <w:br/>
      </w:r>
      <w:r w:rsidR="11895E42" w:rsidRPr="00F21549">
        <w:rPr>
          <w:rFonts w:ascii="Times New Roman" w:eastAsia="Times New Roman" w:hAnsi="Times New Roman" w:cs="Times New Roman"/>
          <w:sz w:val="36"/>
          <w:szCs w:val="36"/>
        </w:rPr>
        <w:t xml:space="preserve"> what can we learn from </w:t>
      </w:r>
      <w:r w:rsidR="002469AA" w:rsidRPr="00F21549">
        <w:rPr>
          <w:rFonts w:ascii="Times New Roman" w:eastAsia="Times New Roman" w:hAnsi="Times New Roman" w:cs="Times New Roman"/>
          <w:sz w:val="36"/>
          <w:szCs w:val="36"/>
        </w:rPr>
        <w:t xml:space="preserve">fifteen </w:t>
      </w:r>
      <w:r w:rsidR="11895E42" w:rsidRPr="00F21549">
        <w:rPr>
          <w:rFonts w:ascii="Times New Roman" w:eastAsia="Times New Roman" w:hAnsi="Times New Roman" w:cs="Times New Roman"/>
          <w:sz w:val="36"/>
          <w:szCs w:val="36"/>
        </w:rPr>
        <w:t>years of PISA test</w:t>
      </w:r>
      <w:r w:rsidR="002469AA" w:rsidRPr="00F21549">
        <w:rPr>
          <w:rFonts w:ascii="Times New Roman" w:eastAsia="Times New Roman" w:hAnsi="Times New Roman" w:cs="Times New Roman"/>
          <w:sz w:val="36"/>
          <w:szCs w:val="36"/>
        </w:rPr>
        <w:t>s</w:t>
      </w:r>
    </w:p>
    <w:p w14:paraId="41057BE8" w14:textId="77777777" w:rsidR="002469AA" w:rsidRPr="00957E1E" w:rsidRDefault="002469AA" w:rsidP="11895E42">
      <w:pPr>
        <w:jc w:val="center"/>
        <w:rPr>
          <w:rFonts w:ascii="Times New Roman" w:eastAsia="Times New Roman" w:hAnsi="Times New Roman" w:cs="Times New Roman"/>
          <w:b/>
          <w:bCs/>
          <w:sz w:val="36"/>
          <w:szCs w:val="36"/>
        </w:rPr>
      </w:pPr>
    </w:p>
    <w:p w14:paraId="65A36531" w14:textId="11AEBC79" w:rsidR="50464A55" w:rsidRPr="00F21549" w:rsidRDefault="50464A55" w:rsidP="11895E42">
      <w:pPr>
        <w:rPr>
          <w:rFonts w:ascii="Times New Roman" w:eastAsia="Times New Roman" w:hAnsi="Times New Roman" w:cs="Times New Roman"/>
          <w:b/>
          <w:bCs/>
          <w:color w:val="202124"/>
          <w:sz w:val="32"/>
          <w:szCs w:val="32"/>
        </w:rPr>
      </w:pPr>
      <w:r w:rsidRPr="00F21549">
        <w:rPr>
          <w:rFonts w:ascii="Times New Roman" w:eastAsia="Times New Roman" w:hAnsi="Times New Roman" w:cs="Times New Roman"/>
          <w:b/>
          <w:bCs/>
          <w:color w:val="202124"/>
          <w:sz w:val="32"/>
          <w:szCs w:val="32"/>
        </w:rPr>
        <w:t>Introduction and objectives</w:t>
      </w:r>
    </w:p>
    <w:p w14:paraId="2A5B3730" w14:textId="62FFACFD" w:rsidR="50464A55" w:rsidRDefault="50464A55" w:rsidP="50464A55">
      <w:pPr>
        <w:rPr>
          <w:rFonts w:ascii="Times New Roman" w:eastAsia="Times New Roman" w:hAnsi="Times New Roman" w:cs="Times New Roman"/>
          <w:sz w:val="24"/>
          <w:szCs w:val="24"/>
        </w:rPr>
      </w:pPr>
      <w:r w:rsidRPr="50464A55">
        <w:rPr>
          <w:rFonts w:ascii="Times New Roman" w:eastAsia="Times New Roman" w:hAnsi="Times New Roman" w:cs="Times New Roman"/>
          <w:color w:val="202124"/>
          <w:sz w:val="24"/>
          <w:szCs w:val="24"/>
        </w:rPr>
        <w:t xml:space="preserve">One, if not, the most important factor to understand economic growth in the current era is the role of human capital and institutions: </w:t>
      </w:r>
      <w:r w:rsidR="00BF7FDE">
        <w:rPr>
          <w:rFonts w:ascii="Times New Roman" w:eastAsia="Times New Roman" w:hAnsi="Times New Roman" w:cs="Times New Roman"/>
          <w:color w:val="202124"/>
          <w:sz w:val="24"/>
          <w:szCs w:val="24"/>
        </w:rPr>
        <w:t>f</w:t>
      </w:r>
      <w:r w:rsidR="00EE3289">
        <w:rPr>
          <w:rFonts w:ascii="Times New Roman" w:eastAsia="Times New Roman" w:hAnsi="Times New Roman" w:cs="Times New Roman"/>
          <w:color w:val="202124"/>
          <w:sz w:val="24"/>
          <w:szCs w:val="24"/>
        </w:rPr>
        <w:t>rom the</w:t>
      </w:r>
      <w:r w:rsidRPr="50464A55">
        <w:rPr>
          <w:rFonts w:ascii="Times New Roman" w:eastAsia="Times New Roman" w:hAnsi="Times New Roman" w:cs="Times New Roman"/>
          <w:sz w:val="24"/>
          <w:szCs w:val="24"/>
        </w:rPr>
        <w:t xml:space="preserve"> twentieth century the</w:t>
      </w:r>
      <w:r w:rsidR="00EE3289">
        <w:rPr>
          <w:rFonts w:ascii="Times New Roman" w:eastAsia="Times New Roman" w:hAnsi="Times New Roman" w:cs="Times New Roman"/>
          <w:sz w:val="24"/>
          <w:szCs w:val="24"/>
        </w:rPr>
        <w:t xml:space="preserve"> era of</w:t>
      </w:r>
      <w:r w:rsidRPr="50464A55">
        <w:rPr>
          <w:rFonts w:ascii="Times New Roman" w:eastAsia="Times New Roman" w:hAnsi="Times New Roman" w:cs="Times New Roman"/>
          <w:sz w:val="24"/>
          <w:szCs w:val="24"/>
        </w:rPr>
        <w:t xml:space="preserve"> human capital </w:t>
      </w:r>
      <w:r w:rsidR="00EE3289">
        <w:rPr>
          <w:rFonts w:ascii="Times New Roman" w:eastAsia="Times New Roman" w:hAnsi="Times New Roman" w:cs="Times New Roman"/>
          <w:sz w:val="24"/>
          <w:szCs w:val="24"/>
        </w:rPr>
        <w:t>began,</w:t>
      </w:r>
      <w:r w:rsidRPr="50464A55">
        <w:rPr>
          <w:rFonts w:ascii="Times New Roman" w:eastAsia="Times New Roman" w:hAnsi="Times New Roman" w:cs="Times New Roman"/>
          <w:sz w:val="24"/>
          <w:szCs w:val="24"/>
        </w:rPr>
        <w:t xml:space="preserve"> first in North America later</w:t>
      </w:r>
      <w:r w:rsidR="00EE3289">
        <w:rPr>
          <w:rFonts w:ascii="Times New Roman" w:eastAsia="Times New Roman" w:hAnsi="Times New Roman" w:cs="Times New Roman"/>
          <w:sz w:val="24"/>
          <w:szCs w:val="24"/>
        </w:rPr>
        <w:t xml:space="preserve"> it</w:t>
      </w:r>
      <w:r w:rsidRPr="50464A55">
        <w:rPr>
          <w:rFonts w:ascii="Times New Roman" w:eastAsia="Times New Roman" w:hAnsi="Times New Roman" w:cs="Times New Roman"/>
          <w:sz w:val="24"/>
          <w:szCs w:val="24"/>
        </w:rPr>
        <w:t xml:space="preserve"> spread</w:t>
      </w:r>
      <w:r w:rsidR="00EE3289">
        <w:rPr>
          <w:rFonts w:ascii="Times New Roman" w:eastAsia="Times New Roman" w:hAnsi="Times New Roman" w:cs="Times New Roman"/>
          <w:sz w:val="24"/>
          <w:szCs w:val="24"/>
        </w:rPr>
        <w:t>s</w:t>
      </w:r>
      <w:r w:rsidRPr="50464A55">
        <w:rPr>
          <w:rFonts w:ascii="Times New Roman" w:eastAsia="Times New Roman" w:hAnsi="Times New Roman" w:cs="Times New Roman"/>
          <w:sz w:val="24"/>
          <w:szCs w:val="24"/>
        </w:rPr>
        <w:t xml:space="preserve"> to the rest of the world</w:t>
      </w:r>
      <w:r w:rsidRPr="50464A55">
        <w:rPr>
          <w:rFonts w:ascii="Times New Roman" w:eastAsia="Times New Roman" w:hAnsi="Times New Roman" w:cs="Times New Roman"/>
          <w:sz w:val="24"/>
          <w:szCs w:val="24"/>
          <w:vertAlign w:val="superscript"/>
        </w:rPr>
        <w:t>1</w:t>
      </w:r>
      <w:r w:rsidRPr="50464A55">
        <w:rPr>
          <w:rFonts w:ascii="Times New Roman" w:eastAsia="Times New Roman" w:hAnsi="Times New Roman" w:cs="Times New Roman"/>
          <w:b/>
          <w:bCs/>
          <w:sz w:val="24"/>
          <w:szCs w:val="24"/>
        </w:rPr>
        <w:t xml:space="preserve">, </w:t>
      </w:r>
      <w:r w:rsidRPr="50464A55">
        <w:rPr>
          <w:rFonts w:ascii="Times New Roman" w:eastAsia="Times New Roman" w:hAnsi="Times New Roman" w:cs="Times New Roman"/>
          <w:sz w:val="24"/>
          <w:szCs w:val="24"/>
        </w:rPr>
        <w:t>several are the definitions of human capital but the idea that the weight of knowledge among people directly or indirectly shapes the world we are living in is neither new nor undeveloped.</w:t>
      </w:r>
      <w:r>
        <w:br/>
      </w:r>
      <w:r w:rsidRPr="50464A55">
        <w:rPr>
          <w:rFonts w:ascii="Times New Roman" w:eastAsia="Times New Roman" w:hAnsi="Times New Roman" w:cs="Times New Roman"/>
          <w:sz w:val="24"/>
          <w:szCs w:val="24"/>
        </w:rPr>
        <w:t>We can describe human capital as the sum of an individual innate</w:t>
      </w:r>
      <w:r w:rsidR="00417789">
        <w:rPr>
          <w:rFonts w:ascii="Times New Roman" w:eastAsia="Times New Roman" w:hAnsi="Times New Roman" w:cs="Times New Roman"/>
          <w:sz w:val="24"/>
          <w:szCs w:val="24"/>
        </w:rPr>
        <w:t xml:space="preserve"> abilities</w:t>
      </w:r>
      <w:r w:rsidRPr="50464A55">
        <w:rPr>
          <w:rFonts w:ascii="Times New Roman" w:eastAsia="Times New Roman" w:hAnsi="Times New Roman" w:cs="Times New Roman"/>
          <w:sz w:val="24"/>
          <w:szCs w:val="24"/>
        </w:rPr>
        <w:t xml:space="preserve"> </w:t>
      </w:r>
      <w:r w:rsidR="00417789">
        <w:rPr>
          <w:rFonts w:ascii="Times New Roman" w:eastAsia="Times New Roman" w:hAnsi="Times New Roman" w:cs="Times New Roman"/>
          <w:sz w:val="24"/>
          <w:szCs w:val="24"/>
        </w:rPr>
        <w:t>or</w:t>
      </w:r>
      <w:r w:rsidRPr="50464A55">
        <w:rPr>
          <w:rFonts w:ascii="Times New Roman" w:eastAsia="Times New Roman" w:hAnsi="Times New Roman" w:cs="Times New Roman"/>
          <w:sz w:val="24"/>
          <w:szCs w:val="24"/>
        </w:rPr>
        <w:t xml:space="preserve"> acquired skills through time and experiences.</w:t>
      </w:r>
      <w:r>
        <w:br/>
      </w:r>
      <w:r>
        <w:br/>
      </w:r>
      <w:r w:rsidRPr="50464A55">
        <w:rPr>
          <w:rFonts w:ascii="Times New Roman" w:eastAsia="Times New Roman" w:hAnsi="Times New Roman" w:cs="Times New Roman"/>
          <w:sz w:val="24"/>
          <w:szCs w:val="24"/>
        </w:rPr>
        <w:t>Obviously to develop human capital investments are required and since the introduction of mass education schooling has been provided by many kinds of entities but mostly funded by public institutions, especially today the state plays a significant role in education: the reasons are surely multiple but with no doubt we can state that democracies around the world required educated citizenships and leaders</w:t>
      </w:r>
      <w:r w:rsidRPr="00BF31AA">
        <w:rPr>
          <w:rFonts w:ascii="Times New Roman" w:eastAsia="Times New Roman" w:hAnsi="Times New Roman" w:cs="Times New Roman"/>
          <w:sz w:val="24"/>
          <w:szCs w:val="24"/>
          <w:vertAlign w:val="superscript"/>
        </w:rPr>
        <w:t>2</w:t>
      </w:r>
      <w:r w:rsidRPr="50464A55">
        <w:rPr>
          <w:rFonts w:ascii="Times New Roman" w:eastAsia="Times New Roman" w:hAnsi="Times New Roman" w:cs="Times New Roman"/>
          <w:sz w:val="24"/>
          <w:szCs w:val="24"/>
        </w:rPr>
        <w:t>.</w:t>
      </w:r>
    </w:p>
    <w:p w14:paraId="13857B1F" w14:textId="5D406CB8" w:rsidR="50464A55" w:rsidRDefault="50464A55" w:rsidP="50464A55">
      <w:pPr>
        <w:rPr>
          <w:rFonts w:ascii="Times New Roman" w:eastAsia="Times New Roman" w:hAnsi="Times New Roman" w:cs="Times New Roman"/>
          <w:sz w:val="24"/>
          <w:szCs w:val="24"/>
        </w:rPr>
      </w:pPr>
      <w:r w:rsidRPr="50464A55">
        <w:rPr>
          <w:rFonts w:ascii="Times New Roman" w:eastAsia="Times New Roman" w:hAnsi="Times New Roman" w:cs="Times New Roman"/>
          <w:sz w:val="24"/>
          <w:szCs w:val="24"/>
        </w:rPr>
        <w:t>While some authors believe that IQ is not correlated to education, further evidence showed how IQ may be very malleable and adaptable and not genetically determined especially in early years by multiple factors</w:t>
      </w:r>
      <w:r w:rsidR="00FF0167" w:rsidRPr="00FF0167">
        <w:rPr>
          <w:rFonts w:ascii="Times New Roman" w:eastAsia="Times New Roman" w:hAnsi="Times New Roman" w:cs="Times New Roman"/>
          <w:sz w:val="24"/>
          <w:szCs w:val="24"/>
          <w:vertAlign w:val="superscript"/>
        </w:rPr>
        <w:t>3</w:t>
      </w:r>
      <w:r w:rsidRPr="50464A55">
        <w:rPr>
          <w:rFonts w:ascii="Times New Roman" w:eastAsia="Times New Roman" w:hAnsi="Times New Roman" w:cs="Times New Roman"/>
          <w:sz w:val="24"/>
          <w:szCs w:val="24"/>
        </w:rPr>
        <w:t xml:space="preserve">, schooling </w:t>
      </w:r>
      <w:bookmarkStart w:id="0" w:name="_Int_Ej1FacN7"/>
      <w:r w:rsidRPr="50464A55">
        <w:rPr>
          <w:rFonts w:ascii="Times New Roman" w:eastAsia="Times New Roman" w:hAnsi="Times New Roman" w:cs="Times New Roman"/>
          <w:sz w:val="24"/>
          <w:szCs w:val="24"/>
        </w:rPr>
        <w:t>included;</w:t>
      </w:r>
      <w:bookmarkEnd w:id="0"/>
      <w:r w:rsidRPr="50464A55">
        <w:rPr>
          <w:rFonts w:ascii="Times New Roman" w:eastAsia="Times New Roman" w:hAnsi="Times New Roman" w:cs="Times New Roman"/>
          <w:sz w:val="24"/>
          <w:szCs w:val="24"/>
        </w:rPr>
        <w:t xml:space="preserve"> countries with higher IQ levels seem to be more productive: a gap in IQ levels directly correlate with economic development gap between nations, which is probably true that an improvement in national IQ of lower income countries may be one of the best approaches to reduce the gap in global inequality, but how </w:t>
      </w:r>
      <w:r w:rsidR="00955446">
        <w:rPr>
          <w:rFonts w:ascii="Times New Roman" w:eastAsia="Times New Roman" w:hAnsi="Times New Roman" w:cs="Times New Roman"/>
          <w:sz w:val="24"/>
          <w:szCs w:val="24"/>
        </w:rPr>
        <w:t>can</w:t>
      </w:r>
      <w:r w:rsidRPr="50464A55">
        <w:rPr>
          <w:rFonts w:ascii="Times New Roman" w:eastAsia="Times New Roman" w:hAnsi="Times New Roman" w:cs="Times New Roman"/>
          <w:sz w:val="24"/>
          <w:szCs w:val="24"/>
        </w:rPr>
        <w:t xml:space="preserve"> we achieve that? What are the </w:t>
      </w:r>
      <w:r w:rsidR="009158FC" w:rsidRPr="50464A55">
        <w:rPr>
          <w:rFonts w:ascii="Times New Roman" w:eastAsia="Times New Roman" w:hAnsi="Times New Roman" w:cs="Times New Roman"/>
          <w:sz w:val="24"/>
          <w:szCs w:val="24"/>
        </w:rPr>
        <w:t>determine</w:t>
      </w:r>
      <w:r w:rsidRPr="50464A55">
        <w:rPr>
          <w:rFonts w:ascii="Times New Roman" w:eastAsia="Times New Roman" w:hAnsi="Times New Roman" w:cs="Times New Roman"/>
          <w:sz w:val="24"/>
          <w:szCs w:val="24"/>
        </w:rPr>
        <w:t xml:space="preserve"> factors when it comes to filling the gap between high IQ achieving countries and the rest of the world? </w:t>
      </w:r>
    </w:p>
    <w:p w14:paraId="31A6A786" w14:textId="28E944F2" w:rsidR="50464A55" w:rsidRDefault="50464A55" w:rsidP="50464A55">
      <w:pPr>
        <w:rPr>
          <w:rFonts w:ascii="Times New Roman" w:eastAsia="Times New Roman" w:hAnsi="Times New Roman" w:cs="Times New Roman"/>
          <w:sz w:val="24"/>
          <w:szCs w:val="24"/>
        </w:rPr>
      </w:pPr>
      <w:r w:rsidRPr="50464A55">
        <w:rPr>
          <w:rFonts w:ascii="Times New Roman" w:eastAsia="Times New Roman" w:hAnsi="Times New Roman" w:cs="Times New Roman"/>
          <w:sz w:val="24"/>
          <w:szCs w:val="24"/>
        </w:rPr>
        <w:t xml:space="preserve">Literature suggests that we can divide the main </w:t>
      </w:r>
      <w:r w:rsidR="00BB27CC">
        <w:rPr>
          <w:rFonts w:ascii="Times New Roman" w:eastAsia="Times New Roman" w:hAnsi="Times New Roman" w:cs="Times New Roman"/>
          <w:sz w:val="24"/>
          <w:szCs w:val="24"/>
        </w:rPr>
        <w:t>elements</w:t>
      </w:r>
      <w:r w:rsidR="009158FC">
        <w:rPr>
          <w:rFonts w:ascii="Times New Roman" w:eastAsia="Times New Roman" w:hAnsi="Times New Roman" w:cs="Times New Roman"/>
          <w:sz w:val="24"/>
          <w:szCs w:val="24"/>
        </w:rPr>
        <w:t xml:space="preserve"> of </w:t>
      </w:r>
      <w:r w:rsidR="007A1A32">
        <w:rPr>
          <w:rFonts w:ascii="Times New Roman" w:eastAsia="Times New Roman" w:hAnsi="Times New Roman" w:cs="Times New Roman"/>
          <w:sz w:val="24"/>
          <w:szCs w:val="24"/>
        </w:rPr>
        <w:t>cognitive abilities</w:t>
      </w:r>
      <w:r w:rsidR="009158FC">
        <w:rPr>
          <w:rFonts w:ascii="Times New Roman" w:eastAsia="Times New Roman" w:hAnsi="Times New Roman" w:cs="Times New Roman"/>
          <w:sz w:val="24"/>
          <w:szCs w:val="24"/>
        </w:rPr>
        <w:t xml:space="preserve"> development</w:t>
      </w:r>
      <w:r w:rsidRPr="50464A55">
        <w:rPr>
          <w:rFonts w:ascii="Times New Roman" w:eastAsia="Times New Roman" w:hAnsi="Times New Roman" w:cs="Times New Roman"/>
          <w:sz w:val="24"/>
          <w:szCs w:val="24"/>
        </w:rPr>
        <w:t xml:space="preserve"> into two categories: direct and indirect factors which can affect children's IQ</w:t>
      </w:r>
      <w:r w:rsidR="00955446" w:rsidRPr="00955446">
        <w:rPr>
          <w:rFonts w:ascii="Times New Roman" w:eastAsia="Times New Roman" w:hAnsi="Times New Roman" w:cs="Times New Roman"/>
          <w:sz w:val="24"/>
          <w:szCs w:val="24"/>
          <w:vertAlign w:val="superscript"/>
        </w:rPr>
        <w:t>4</w:t>
      </w:r>
      <w:r w:rsidRPr="50464A55">
        <w:rPr>
          <w:rFonts w:ascii="Times New Roman" w:eastAsia="Times New Roman" w:hAnsi="Times New Roman" w:cs="Times New Roman"/>
          <w:sz w:val="24"/>
          <w:szCs w:val="24"/>
        </w:rPr>
        <w:t>; socioeconomic factors which have been proved to play a direct role in children's cognitive ability are:</w:t>
      </w:r>
    </w:p>
    <w:p w14:paraId="54A2790D" w14:textId="608E026D" w:rsidR="50464A55" w:rsidRDefault="50464A55" w:rsidP="50464A55">
      <w:pPr>
        <w:pStyle w:val="ListParagraph"/>
        <w:numPr>
          <w:ilvl w:val="0"/>
          <w:numId w:val="2"/>
        </w:numPr>
        <w:rPr>
          <w:rFonts w:eastAsiaTheme="minorEastAsia"/>
          <w:sz w:val="24"/>
          <w:szCs w:val="24"/>
        </w:rPr>
      </w:pPr>
      <w:r w:rsidRPr="50464A55">
        <w:rPr>
          <w:rFonts w:ascii="Times New Roman" w:eastAsia="Times New Roman" w:hAnsi="Times New Roman" w:cs="Times New Roman"/>
          <w:sz w:val="24"/>
          <w:szCs w:val="24"/>
        </w:rPr>
        <w:t xml:space="preserve">Child mortality </w:t>
      </w:r>
    </w:p>
    <w:p w14:paraId="69A50237" w14:textId="4412B163" w:rsidR="50464A55" w:rsidRDefault="50464A55" w:rsidP="50464A55">
      <w:pPr>
        <w:pStyle w:val="ListParagraph"/>
        <w:numPr>
          <w:ilvl w:val="0"/>
          <w:numId w:val="2"/>
        </w:numPr>
        <w:rPr>
          <w:rFonts w:eastAsiaTheme="minorEastAsia"/>
          <w:sz w:val="24"/>
          <w:szCs w:val="24"/>
        </w:rPr>
      </w:pPr>
      <w:r w:rsidRPr="50464A55">
        <w:rPr>
          <w:rFonts w:ascii="Times New Roman" w:eastAsia="Times New Roman" w:hAnsi="Times New Roman" w:cs="Times New Roman"/>
          <w:sz w:val="24"/>
          <w:szCs w:val="24"/>
        </w:rPr>
        <w:t>Fertility rate</w:t>
      </w:r>
    </w:p>
    <w:p w14:paraId="32CFD60D" w14:textId="4641E663" w:rsidR="50464A55" w:rsidRDefault="50464A55" w:rsidP="50464A55">
      <w:pPr>
        <w:pStyle w:val="ListParagraph"/>
        <w:numPr>
          <w:ilvl w:val="0"/>
          <w:numId w:val="2"/>
        </w:numPr>
        <w:rPr>
          <w:rFonts w:eastAsiaTheme="minorEastAsia"/>
          <w:sz w:val="24"/>
          <w:szCs w:val="24"/>
        </w:rPr>
      </w:pPr>
      <w:r w:rsidRPr="50464A55">
        <w:rPr>
          <w:rFonts w:ascii="Times New Roman" w:eastAsia="Times New Roman" w:hAnsi="Times New Roman" w:cs="Times New Roman"/>
          <w:sz w:val="24"/>
          <w:szCs w:val="24"/>
        </w:rPr>
        <w:t>Primary school enrollment</w:t>
      </w:r>
    </w:p>
    <w:p w14:paraId="43786B7E" w14:textId="5CB9D398" w:rsidR="11895E42" w:rsidRDefault="50464A55" w:rsidP="11895E42">
      <w:pPr>
        <w:rPr>
          <w:rFonts w:ascii="Times New Roman" w:eastAsia="Times New Roman" w:hAnsi="Times New Roman" w:cs="Times New Roman"/>
          <w:sz w:val="24"/>
          <w:szCs w:val="24"/>
        </w:rPr>
      </w:pPr>
      <w:r w:rsidRPr="11895E42">
        <w:rPr>
          <w:rFonts w:ascii="Times New Roman" w:eastAsia="Times New Roman" w:hAnsi="Times New Roman" w:cs="Times New Roman"/>
          <w:sz w:val="24"/>
          <w:szCs w:val="24"/>
        </w:rPr>
        <w:t>While other factors such as parent’s education level and Income per capita are still significant but secondary since they play a role in defining the main three factors listed above (i.e., Parents with high achieving educational degrees are most likely to have a lower fertility rate and access to better health care systems which affect two of the three factors listed above therefore indirectly boosting their kids IQ).</w:t>
      </w:r>
      <w:r w:rsidR="001214AD">
        <w:rPr>
          <w:rFonts w:ascii="Times New Roman" w:eastAsia="Times New Roman" w:hAnsi="Times New Roman" w:cs="Times New Roman"/>
          <w:sz w:val="24"/>
          <w:szCs w:val="24"/>
        </w:rPr>
        <w:t xml:space="preserve">   </w:t>
      </w:r>
    </w:p>
    <w:p w14:paraId="564B6076" w14:textId="286F7DCB" w:rsidR="11895E42" w:rsidRDefault="11895E42" w:rsidP="11895E42">
      <w:pPr>
        <w:rPr>
          <w:rFonts w:ascii="Times New Roman" w:eastAsia="Times New Roman" w:hAnsi="Times New Roman" w:cs="Times New Roman"/>
          <w:sz w:val="24"/>
          <w:szCs w:val="24"/>
        </w:rPr>
      </w:pPr>
    </w:p>
    <w:p w14:paraId="1A20AE8C" w14:textId="414CCAE0" w:rsidR="11895E42" w:rsidRDefault="11895E42" w:rsidP="11895E42">
      <w:pPr>
        <w:rPr>
          <w:rFonts w:ascii="Times New Roman" w:eastAsia="Times New Roman" w:hAnsi="Times New Roman" w:cs="Times New Roman"/>
          <w:sz w:val="24"/>
          <w:szCs w:val="24"/>
        </w:rPr>
      </w:pPr>
      <w:r w:rsidRPr="11895E42">
        <w:rPr>
          <w:rFonts w:ascii="Times New Roman" w:eastAsia="Times New Roman" w:hAnsi="Times New Roman" w:cs="Times New Roman"/>
          <w:sz w:val="24"/>
          <w:szCs w:val="24"/>
        </w:rPr>
        <w:t xml:space="preserve">In the present study, I wanted to show, by examining in detail the Pisa scores </w:t>
      </w:r>
      <w:r w:rsidR="00B706AB">
        <w:rPr>
          <w:rFonts w:ascii="Times New Roman" w:eastAsia="Times New Roman" w:hAnsi="Times New Roman" w:cs="Times New Roman"/>
          <w:sz w:val="24"/>
          <w:szCs w:val="24"/>
        </w:rPr>
        <w:t xml:space="preserve">of a wide variety of </w:t>
      </w:r>
      <w:r w:rsidR="008B6151">
        <w:rPr>
          <w:rFonts w:ascii="Times New Roman" w:eastAsia="Times New Roman" w:hAnsi="Times New Roman" w:cs="Times New Roman"/>
          <w:sz w:val="24"/>
          <w:szCs w:val="24"/>
        </w:rPr>
        <w:t xml:space="preserve">countries </w:t>
      </w:r>
      <w:r w:rsidRPr="11895E42">
        <w:rPr>
          <w:rFonts w:ascii="Times New Roman" w:eastAsia="Times New Roman" w:hAnsi="Times New Roman" w:cs="Times New Roman"/>
          <w:sz w:val="24"/>
          <w:szCs w:val="24"/>
        </w:rPr>
        <w:t>from 2000 to 2015</w:t>
      </w:r>
      <w:r w:rsidR="00E513D1">
        <w:rPr>
          <w:rFonts w:ascii="Times New Roman" w:eastAsia="Times New Roman" w:hAnsi="Times New Roman" w:cs="Times New Roman"/>
          <w:sz w:val="24"/>
          <w:szCs w:val="24"/>
        </w:rPr>
        <w:t>,</w:t>
      </w:r>
      <w:r w:rsidRPr="11895E42">
        <w:rPr>
          <w:rFonts w:ascii="Times New Roman" w:eastAsia="Times New Roman" w:hAnsi="Times New Roman" w:cs="Times New Roman"/>
          <w:sz w:val="24"/>
          <w:szCs w:val="24"/>
        </w:rPr>
        <w:t xml:space="preserve"> what we</w:t>
      </w:r>
      <w:r w:rsidR="00FB74FC">
        <w:rPr>
          <w:rFonts w:ascii="Times New Roman" w:eastAsia="Times New Roman" w:hAnsi="Times New Roman" w:cs="Times New Roman"/>
          <w:sz w:val="24"/>
          <w:szCs w:val="24"/>
        </w:rPr>
        <w:t xml:space="preserve"> can</w:t>
      </w:r>
      <w:r w:rsidRPr="11895E42">
        <w:rPr>
          <w:rFonts w:ascii="Times New Roman" w:eastAsia="Times New Roman" w:hAnsi="Times New Roman" w:cs="Times New Roman"/>
          <w:sz w:val="24"/>
          <w:szCs w:val="24"/>
        </w:rPr>
        <w:t xml:space="preserve"> observe in fifteen years of standardized cross-countries tests by answering four main questions</w:t>
      </w:r>
      <w:r w:rsidR="0038516D">
        <w:rPr>
          <w:rFonts w:ascii="Times New Roman" w:eastAsia="Times New Roman" w:hAnsi="Times New Roman" w:cs="Times New Roman"/>
          <w:sz w:val="24"/>
          <w:szCs w:val="24"/>
        </w:rPr>
        <w:t xml:space="preserve"> using Pisa scores as a measure of IQ</w:t>
      </w:r>
      <w:r w:rsidRPr="11895E42">
        <w:rPr>
          <w:rFonts w:ascii="Times New Roman" w:eastAsia="Times New Roman" w:hAnsi="Times New Roman" w:cs="Times New Roman"/>
          <w:sz w:val="24"/>
          <w:szCs w:val="24"/>
        </w:rPr>
        <w:t xml:space="preserve">: </w:t>
      </w:r>
    </w:p>
    <w:p w14:paraId="71BF7D83" w14:textId="3B5AD5DB" w:rsidR="11895E42" w:rsidRPr="008A7306" w:rsidRDefault="11895E42" w:rsidP="11895E42">
      <w:pPr>
        <w:pStyle w:val="ListParagraph"/>
        <w:numPr>
          <w:ilvl w:val="0"/>
          <w:numId w:val="1"/>
        </w:numPr>
        <w:rPr>
          <w:rFonts w:eastAsiaTheme="minorEastAsia"/>
          <w:sz w:val="24"/>
          <w:szCs w:val="24"/>
        </w:rPr>
      </w:pPr>
      <w:r w:rsidRPr="11895E42">
        <w:rPr>
          <w:rFonts w:ascii="Times New Roman" w:eastAsia="Times New Roman" w:hAnsi="Times New Roman" w:cs="Times New Roman"/>
          <w:sz w:val="24"/>
          <w:szCs w:val="24"/>
        </w:rPr>
        <w:t xml:space="preserve">As economies thrive, can we observe a growth in educational achievements and therefore </w:t>
      </w:r>
      <w:r w:rsidR="006918E7">
        <w:rPr>
          <w:rFonts w:ascii="Times New Roman" w:eastAsia="Times New Roman" w:hAnsi="Times New Roman" w:cs="Times New Roman"/>
          <w:sz w:val="24"/>
          <w:szCs w:val="24"/>
        </w:rPr>
        <w:t>i</w:t>
      </w:r>
      <w:r w:rsidRPr="11895E42">
        <w:rPr>
          <w:rFonts w:ascii="Times New Roman" w:eastAsia="Times New Roman" w:hAnsi="Times New Roman" w:cs="Times New Roman"/>
          <w:sz w:val="24"/>
          <w:szCs w:val="24"/>
        </w:rPr>
        <w:t xml:space="preserve">n IQ growth? If so, is the gap between low-income countries and high-income countries expanding or decreasing? </w:t>
      </w:r>
    </w:p>
    <w:p w14:paraId="18121860" w14:textId="4A7C349F" w:rsidR="11895E42" w:rsidRPr="008A7306" w:rsidRDefault="11895E42" w:rsidP="11895E42">
      <w:pPr>
        <w:pStyle w:val="ListParagraph"/>
        <w:numPr>
          <w:ilvl w:val="0"/>
          <w:numId w:val="1"/>
        </w:numPr>
        <w:rPr>
          <w:rFonts w:eastAsiaTheme="minorEastAsia"/>
          <w:sz w:val="24"/>
          <w:szCs w:val="24"/>
        </w:rPr>
      </w:pPr>
      <w:r w:rsidRPr="11895E42">
        <w:rPr>
          <w:rFonts w:ascii="Times New Roman" w:eastAsia="Times New Roman" w:hAnsi="Times New Roman" w:cs="Times New Roman"/>
          <w:sz w:val="24"/>
          <w:szCs w:val="24"/>
        </w:rPr>
        <w:t xml:space="preserve">As already stated, Parents’ education can indirectly shape the </w:t>
      </w:r>
      <w:r w:rsidR="00104BF5">
        <w:rPr>
          <w:rFonts w:ascii="Times New Roman" w:eastAsia="Times New Roman" w:hAnsi="Times New Roman" w:cs="Times New Roman"/>
          <w:sz w:val="24"/>
          <w:szCs w:val="24"/>
        </w:rPr>
        <w:t>cognitive abilities</w:t>
      </w:r>
      <w:r w:rsidRPr="11895E42">
        <w:rPr>
          <w:rFonts w:ascii="Times New Roman" w:eastAsia="Times New Roman" w:hAnsi="Times New Roman" w:cs="Times New Roman"/>
          <w:sz w:val="24"/>
          <w:szCs w:val="24"/>
        </w:rPr>
        <w:t xml:space="preserve"> of their children, can we observe a difference between the effect on children’s IQ from male and female parents' educational levels?</w:t>
      </w:r>
    </w:p>
    <w:p w14:paraId="6F935E86" w14:textId="65D6B08E" w:rsidR="11895E42" w:rsidRPr="008A7306" w:rsidRDefault="11895E42" w:rsidP="11895E42">
      <w:pPr>
        <w:pStyle w:val="ListParagraph"/>
        <w:numPr>
          <w:ilvl w:val="0"/>
          <w:numId w:val="1"/>
        </w:numPr>
        <w:rPr>
          <w:rFonts w:eastAsiaTheme="minorEastAsia"/>
          <w:sz w:val="24"/>
          <w:szCs w:val="24"/>
        </w:rPr>
      </w:pPr>
      <w:r w:rsidRPr="11895E42">
        <w:rPr>
          <w:rFonts w:ascii="Times New Roman" w:eastAsia="Times New Roman" w:hAnsi="Times New Roman" w:cs="Times New Roman"/>
          <w:sz w:val="24"/>
          <w:szCs w:val="24"/>
        </w:rPr>
        <w:t xml:space="preserve">Primary school enrollment </w:t>
      </w:r>
      <w:bookmarkStart w:id="1" w:name="_Int_w76Uqj6o"/>
      <w:r w:rsidRPr="11895E42">
        <w:rPr>
          <w:rFonts w:ascii="Times New Roman" w:eastAsia="Times New Roman" w:hAnsi="Times New Roman" w:cs="Times New Roman"/>
          <w:sz w:val="24"/>
          <w:szCs w:val="24"/>
        </w:rPr>
        <w:t>is considered to be</w:t>
      </w:r>
      <w:bookmarkEnd w:id="1"/>
      <w:r w:rsidRPr="11895E42">
        <w:rPr>
          <w:rFonts w:ascii="Times New Roman" w:eastAsia="Times New Roman" w:hAnsi="Times New Roman" w:cs="Times New Roman"/>
          <w:sz w:val="24"/>
          <w:szCs w:val="24"/>
        </w:rPr>
        <w:t xml:space="preserve"> one of the most important factors when it comes to developing children's IQ. From the data in our possession, can we make an argument for which starting age is best for compulsory education? </w:t>
      </w:r>
    </w:p>
    <w:p w14:paraId="360CC182" w14:textId="7A551DAA" w:rsidR="50464A55" w:rsidRPr="008A7306" w:rsidRDefault="11895E42" w:rsidP="11895E42">
      <w:pPr>
        <w:pStyle w:val="ListParagraph"/>
        <w:numPr>
          <w:ilvl w:val="0"/>
          <w:numId w:val="1"/>
        </w:numPr>
        <w:rPr>
          <w:rFonts w:eastAsiaTheme="minorEastAsia"/>
          <w:sz w:val="24"/>
          <w:szCs w:val="24"/>
        </w:rPr>
      </w:pPr>
      <w:r w:rsidRPr="11895E42">
        <w:rPr>
          <w:rFonts w:ascii="Times New Roman" w:eastAsia="Times New Roman" w:hAnsi="Times New Roman" w:cs="Times New Roman"/>
          <w:sz w:val="24"/>
          <w:szCs w:val="24"/>
        </w:rPr>
        <w:t>Pisa scores have drawn a substantial increase in Italy’s performances, what correlations can we establish and what can we learn from?</w:t>
      </w:r>
    </w:p>
    <w:p w14:paraId="63D7E3F0" w14:textId="17821BAF" w:rsidR="50464A55" w:rsidRPr="00A06B85" w:rsidRDefault="50464A55" w:rsidP="11895E42">
      <w:pPr>
        <w:rPr>
          <w:rFonts w:ascii="Times New Roman" w:eastAsia="Times New Roman" w:hAnsi="Times New Roman" w:cs="Times New Roman"/>
          <w:color w:val="202124"/>
          <w:sz w:val="28"/>
          <w:szCs w:val="28"/>
        </w:rPr>
      </w:pPr>
      <w:r>
        <w:br/>
      </w:r>
      <w:r w:rsidRPr="00A06B85">
        <w:rPr>
          <w:rFonts w:ascii="Times New Roman" w:eastAsia="Times New Roman" w:hAnsi="Times New Roman" w:cs="Times New Roman"/>
          <w:color w:val="202124"/>
          <w:sz w:val="28"/>
          <w:szCs w:val="28"/>
        </w:rPr>
        <w:t>What is PISA?</w:t>
      </w:r>
    </w:p>
    <w:p w14:paraId="07E57ECA" w14:textId="52A79D91" w:rsidR="50464A55" w:rsidRDefault="50464A55" w:rsidP="50464A55">
      <w:pPr>
        <w:rPr>
          <w:rFonts w:ascii="Times New Roman" w:eastAsia="Times New Roman" w:hAnsi="Times New Roman" w:cs="Times New Roman"/>
          <w:color w:val="202124"/>
          <w:sz w:val="24"/>
          <w:szCs w:val="24"/>
        </w:rPr>
      </w:pPr>
      <w:r w:rsidRPr="50464A55">
        <w:rPr>
          <w:rFonts w:ascii="Times New Roman" w:eastAsia="Times New Roman" w:hAnsi="Times New Roman" w:cs="Times New Roman"/>
          <w:color w:val="202124"/>
          <w:sz w:val="24"/>
          <w:szCs w:val="24"/>
        </w:rPr>
        <w:t xml:space="preserve">Pisa is an international student assessment measuring the proficiency of 15 years old students in mathematics, reading and science; </w:t>
      </w:r>
      <w:r w:rsidRPr="00BB5207">
        <w:rPr>
          <w:rFonts w:ascii="Times New Roman" w:eastAsia="Times New Roman" w:hAnsi="Times New Roman" w:cs="Times New Roman"/>
          <w:color w:val="202124"/>
          <w:sz w:val="24"/>
          <w:szCs w:val="24"/>
        </w:rPr>
        <w:t>conducted</w:t>
      </w:r>
      <w:r w:rsidR="00BB5207">
        <w:rPr>
          <w:rFonts w:ascii="Times New Roman" w:eastAsia="Times New Roman" w:hAnsi="Times New Roman" w:cs="Times New Roman"/>
          <w:color w:val="202124"/>
          <w:sz w:val="24"/>
          <w:szCs w:val="24"/>
        </w:rPr>
        <w:t xml:space="preserve"> from the first time</w:t>
      </w:r>
      <w:r w:rsidRPr="00BB5207">
        <w:rPr>
          <w:rFonts w:ascii="Times New Roman" w:eastAsia="Times New Roman" w:hAnsi="Times New Roman" w:cs="Times New Roman"/>
          <w:color w:val="202124"/>
          <w:sz w:val="24"/>
          <w:szCs w:val="24"/>
        </w:rPr>
        <w:t xml:space="preserve"> in 2000</w:t>
      </w:r>
      <w:r w:rsidR="00BB5207">
        <w:rPr>
          <w:rFonts w:ascii="Times New Roman" w:eastAsia="Times New Roman" w:hAnsi="Times New Roman" w:cs="Times New Roman"/>
          <w:color w:val="202124"/>
          <w:sz w:val="24"/>
          <w:szCs w:val="24"/>
        </w:rPr>
        <w:t>,</w:t>
      </w:r>
      <w:r w:rsidRPr="00BB5207">
        <w:rPr>
          <w:rFonts w:ascii="Times New Roman" w:eastAsia="Times New Roman" w:hAnsi="Times New Roman" w:cs="Times New Roman"/>
          <w:color w:val="202124"/>
          <w:sz w:val="24"/>
          <w:szCs w:val="24"/>
        </w:rPr>
        <w:t xml:space="preserve"> Pisa takes place every three years offe</w:t>
      </w:r>
      <w:r w:rsidRPr="50464A55">
        <w:rPr>
          <w:rFonts w:ascii="Times New Roman" w:eastAsia="Times New Roman" w:hAnsi="Times New Roman" w:cs="Times New Roman"/>
          <w:color w:val="202124"/>
          <w:sz w:val="24"/>
          <w:szCs w:val="24"/>
        </w:rPr>
        <w:t>ring a helpful overview to</w:t>
      </w:r>
      <w:r w:rsidR="005B4632">
        <w:rPr>
          <w:rFonts w:ascii="Times New Roman" w:eastAsia="Times New Roman" w:hAnsi="Times New Roman" w:cs="Times New Roman"/>
          <w:color w:val="202124"/>
          <w:sz w:val="24"/>
          <w:szCs w:val="24"/>
        </w:rPr>
        <w:t xml:space="preserve"> more</w:t>
      </w:r>
      <w:r w:rsidRPr="50464A55">
        <w:rPr>
          <w:rFonts w:ascii="Times New Roman" w:eastAsia="Times New Roman" w:hAnsi="Times New Roman" w:cs="Times New Roman"/>
          <w:color w:val="202124"/>
          <w:sz w:val="24"/>
          <w:szCs w:val="24"/>
        </w:rPr>
        <w:t xml:space="preserve"> than 70 countries participating.</w:t>
      </w:r>
    </w:p>
    <w:p w14:paraId="6996C208" w14:textId="2DFC38D5" w:rsidR="002702B8" w:rsidRDefault="50464A55" w:rsidP="11895E42">
      <w:pPr>
        <w:rPr>
          <w:rFonts w:ascii="Times New Roman" w:eastAsia="Times New Roman" w:hAnsi="Times New Roman" w:cs="Times New Roman"/>
          <w:color w:val="202124"/>
          <w:sz w:val="24"/>
          <w:szCs w:val="24"/>
        </w:rPr>
      </w:pPr>
      <w:r w:rsidRPr="50464A55">
        <w:rPr>
          <w:rFonts w:ascii="Times New Roman" w:eastAsia="Times New Roman" w:hAnsi="Times New Roman" w:cs="Times New Roman"/>
          <w:color w:val="202124"/>
          <w:sz w:val="24"/>
          <w:szCs w:val="24"/>
        </w:rPr>
        <w:t>What makes PISA effective? Other than focusing on notions PISA tests by design emphasize functional skills and problem-solving capacities that students have acquired throughout compulsory schooling, PISA is coordinated by OECD. Data collection for the most recent assessment was supposed to be completed in fall 2021 but it has been postponed by one year due to the recent pandemic; the data used in this paper goes from the first assessment in 2000 to 2015.</w:t>
      </w:r>
    </w:p>
    <w:p w14:paraId="388398AE" w14:textId="77777777" w:rsidR="008A7306" w:rsidRDefault="008A7306" w:rsidP="11895E42">
      <w:pPr>
        <w:rPr>
          <w:rFonts w:ascii="Times New Roman" w:eastAsia="Times New Roman" w:hAnsi="Times New Roman" w:cs="Times New Roman"/>
          <w:color w:val="202124"/>
          <w:sz w:val="24"/>
          <w:szCs w:val="24"/>
        </w:rPr>
      </w:pPr>
    </w:p>
    <w:p w14:paraId="099B705F" w14:textId="536BF769" w:rsidR="50464A55" w:rsidRPr="00CE4BF8" w:rsidRDefault="50464A55" w:rsidP="11895E42">
      <w:pPr>
        <w:rPr>
          <w:rFonts w:ascii="Times New Roman" w:eastAsia="Times New Roman" w:hAnsi="Times New Roman" w:cs="Times New Roman"/>
          <w:b/>
          <w:bCs/>
          <w:sz w:val="32"/>
          <w:szCs w:val="32"/>
        </w:rPr>
      </w:pPr>
      <w:r w:rsidRPr="00CE4BF8">
        <w:rPr>
          <w:rFonts w:ascii="Times New Roman" w:eastAsia="Times New Roman" w:hAnsi="Times New Roman" w:cs="Times New Roman"/>
          <w:b/>
          <w:bCs/>
          <w:sz w:val="32"/>
          <w:szCs w:val="32"/>
        </w:rPr>
        <w:t>The Dataset</w:t>
      </w:r>
      <w:r w:rsidR="00F41983">
        <w:rPr>
          <w:rFonts w:ascii="Times New Roman" w:eastAsia="Times New Roman" w:hAnsi="Times New Roman" w:cs="Times New Roman"/>
          <w:b/>
          <w:bCs/>
          <w:sz w:val="32"/>
          <w:szCs w:val="32"/>
        </w:rPr>
        <w:t xml:space="preserve"> and main challenges</w:t>
      </w:r>
    </w:p>
    <w:p w14:paraId="528E4F7C" w14:textId="0631237E" w:rsidR="50464A55" w:rsidRDefault="50464A55" w:rsidP="11895E42">
      <w:pPr>
        <w:rPr>
          <w:rFonts w:ascii="Times New Roman" w:eastAsia="Times New Roman" w:hAnsi="Times New Roman" w:cs="Times New Roman"/>
          <w:color w:val="202124"/>
          <w:sz w:val="24"/>
          <w:szCs w:val="24"/>
        </w:rPr>
      </w:pPr>
      <w:r w:rsidRPr="11895E42">
        <w:rPr>
          <w:rFonts w:ascii="Times New Roman" w:eastAsia="Times New Roman" w:hAnsi="Times New Roman" w:cs="Times New Roman"/>
          <w:sz w:val="24"/>
          <w:szCs w:val="24"/>
        </w:rPr>
        <w:t xml:space="preserve">The </w:t>
      </w:r>
      <w:r w:rsidRPr="11895E42">
        <w:rPr>
          <w:rFonts w:ascii="Times New Roman" w:eastAsia="Times New Roman" w:hAnsi="Times New Roman" w:cs="Times New Roman"/>
          <w:color w:val="202124"/>
          <w:sz w:val="24"/>
          <w:szCs w:val="24"/>
        </w:rPr>
        <w:t>Education Statistics dataset is a comprehensive summary of indexes and general information around the topic of education around all countries of the world published by the World Bank Open Data; the dataset consists of almost a million rows and seventy columns; the actual csv file used for this paper comes from Kaggle.com where it is listed as open-source database.</w:t>
      </w:r>
    </w:p>
    <w:p w14:paraId="39E850BA" w14:textId="63CC5363" w:rsidR="50464A55" w:rsidRDefault="50464A55" w:rsidP="11895E42">
      <w:pPr>
        <w:rPr>
          <w:rFonts w:ascii="Times New Roman" w:eastAsia="Times New Roman" w:hAnsi="Times New Roman" w:cs="Times New Roman"/>
          <w:color w:val="202124"/>
          <w:sz w:val="24"/>
          <w:szCs w:val="24"/>
        </w:rPr>
      </w:pPr>
      <w:r w:rsidRPr="11895E42">
        <w:rPr>
          <w:rFonts w:ascii="Times New Roman" w:eastAsia="Times New Roman" w:hAnsi="Times New Roman" w:cs="Times New Roman"/>
          <w:color w:val="202124"/>
          <w:sz w:val="24"/>
          <w:szCs w:val="24"/>
        </w:rPr>
        <w:t xml:space="preserve">More specifically the dataset consists of 886929 rows containing values of almost 4000 indexes and indicators for each country, the data is showed over </w:t>
      </w:r>
      <w:r w:rsidR="001A7132" w:rsidRPr="11895E42">
        <w:rPr>
          <w:rFonts w:ascii="Times New Roman" w:eastAsia="Times New Roman" w:hAnsi="Times New Roman" w:cs="Times New Roman"/>
          <w:color w:val="202124"/>
          <w:sz w:val="24"/>
          <w:szCs w:val="24"/>
        </w:rPr>
        <w:t>time starting</w:t>
      </w:r>
      <w:r w:rsidRPr="11895E42">
        <w:rPr>
          <w:rFonts w:ascii="Times New Roman" w:eastAsia="Times New Roman" w:hAnsi="Times New Roman" w:cs="Times New Roman"/>
          <w:color w:val="202124"/>
          <w:sz w:val="24"/>
          <w:szCs w:val="24"/>
        </w:rPr>
        <w:t xml:space="preserve"> from 1970 to 2050 (predictions); the columns representing the years are populated with float data types (percentages </w:t>
      </w:r>
      <w:r w:rsidR="00D60763">
        <w:rPr>
          <w:rFonts w:ascii="Times New Roman" w:eastAsia="Times New Roman" w:hAnsi="Times New Roman" w:cs="Times New Roman"/>
          <w:color w:val="202124"/>
          <w:sz w:val="24"/>
          <w:szCs w:val="24"/>
        </w:rPr>
        <w:t>and</w:t>
      </w:r>
      <w:r w:rsidRPr="11895E42">
        <w:rPr>
          <w:rFonts w:ascii="Times New Roman" w:eastAsia="Times New Roman" w:hAnsi="Times New Roman" w:cs="Times New Roman"/>
          <w:color w:val="202124"/>
          <w:sz w:val="24"/>
          <w:szCs w:val="24"/>
        </w:rPr>
        <w:t xml:space="preserve"> numbers) while the first four columns ‘Country Name, Country Code, Indicator Name, </w:t>
      </w:r>
      <w:r w:rsidRPr="11895E42">
        <w:rPr>
          <w:rFonts w:ascii="Times New Roman" w:eastAsia="Times New Roman" w:hAnsi="Times New Roman" w:cs="Times New Roman"/>
          <w:color w:val="202124"/>
          <w:sz w:val="24"/>
          <w:szCs w:val="24"/>
        </w:rPr>
        <w:lastRenderedPageBreak/>
        <w:t>Indicator Code” contain string data types helpful for describing the indicator and correlating values to the actual Country.</w:t>
      </w:r>
    </w:p>
    <w:p w14:paraId="44330B5D" w14:textId="342EE975" w:rsidR="50464A55" w:rsidRDefault="50464A55" w:rsidP="11895E42">
      <w:pPr>
        <w:rPr>
          <w:rFonts w:ascii="Times New Roman" w:eastAsia="Times New Roman" w:hAnsi="Times New Roman" w:cs="Times New Roman"/>
          <w:color w:val="202124"/>
          <w:sz w:val="24"/>
          <w:szCs w:val="24"/>
        </w:rPr>
      </w:pPr>
      <w:r w:rsidRPr="11895E42">
        <w:rPr>
          <w:rFonts w:ascii="Times New Roman" w:eastAsia="Times New Roman" w:hAnsi="Times New Roman" w:cs="Times New Roman"/>
          <w:color w:val="202124"/>
          <w:sz w:val="24"/>
          <w:szCs w:val="24"/>
        </w:rPr>
        <w:t>While every Indicator is listed for all nations, only some are populated since not every statistical survey or indicator applies to every single country, for example the “Africa Dataset” Indicator will not contain values for Countries located in Europe; some years may be emptier than others, not all indexes appear every year; overall most of the data reported is between 1990 and 2014.</w:t>
      </w:r>
    </w:p>
    <w:p w14:paraId="1C31F5E3" w14:textId="5B5714AC" w:rsidR="50464A55" w:rsidRDefault="50464A55" w:rsidP="11895E42">
      <w:pPr>
        <w:rPr>
          <w:rFonts w:ascii="Times New Roman" w:eastAsia="Times New Roman" w:hAnsi="Times New Roman" w:cs="Times New Roman"/>
          <w:color w:val="202124"/>
          <w:sz w:val="24"/>
          <w:szCs w:val="24"/>
        </w:rPr>
      </w:pPr>
      <w:r w:rsidRPr="11895E42">
        <w:rPr>
          <w:rFonts w:ascii="Times New Roman" w:eastAsia="Times New Roman" w:hAnsi="Times New Roman" w:cs="Times New Roman"/>
          <w:color w:val="202124"/>
          <w:sz w:val="24"/>
          <w:szCs w:val="24"/>
        </w:rPr>
        <w:t>The actual indexes being used are as follows (as listed under ‘Indicator Name’):</w:t>
      </w:r>
    </w:p>
    <w:p w14:paraId="0F204115" w14:textId="266C0C7F" w:rsidR="50464A55" w:rsidRDefault="50464A55" w:rsidP="11895E42">
      <w:pPr>
        <w:pStyle w:val="ListParagraph"/>
        <w:numPr>
          <w:ilvl w:val="0"/>
          <w:numId w:val="8"/>
        </w:numPr>
        <w:rPr>
          <w:rFonts w:ascii="Times New Roman" w:eastAsia="Times New Roman" w:hAnsi="Times New Roman" w:cs="Times New Roman"/>
          <w:color w:val="202124"/>
          <w:sz w:val="24"/>
          <w:szCs w:val="24"/>
        </w:rPr>
      </w:pPr>
      <w:r w:rsidRPr="11895E42">
        <w:rPr>
          <w:rFonts w:ascii="Times New Roman" w:eastAsia="Times New Roman" w:hAnsi="Times New Roman" w:cs="Times New Roman"/>
          <w:color w:val="202124"/>
          <w:sz w:val="24"/>
          <w:szCs w:val="24"/>
        </w:rPr>
        <w:t>GNI per capita, Atlas method (current US$)</w:t>
      </w:r>
    </w:p>
    <w:p w14:paraId="3E5F1614" w14:textId="7CE719F7" w:rsidR="50464A55" w:rsidRDefault="50464A55" w:rsidP="11895E42">
      <w:pPr>
        <w:pStyle w:val="ListParagraph"/>
        <w:numPr>
          <w:ilvl w:val="0"/>
          <w:numId w:val="8"/>
        </w:numPr>
        <w:rPr>
          <w:rFonts w:ascii="Times New Roman" w:eastAsia="Times New Roman" w:hAnsi="Times New Roman" w:cs="Times New Roman"/>
          <w:color w:val="202124"/>
          <w:sz w:val="24"/>
          <w:szCs w:val="24"/>
        </w:rPr>
      </w:pPr>
      <w:r w:rsidRPr="11895E42">
        <w:rPr>
          <w:rFonts w:ascii="Times New Roman" w:eastAsia="Times New Roman" w:hAnsi="Times New Roman" w:cs="Times New Roman"/>
          <w:color w:val="202124"/>
          <w:sz w:val="24"/>
          <w:szCs w:val="24"/>
        </w:rPr>
        <w:t>Population, ages 10-15, total</w:t>
      </w:r>
    </w:p>
    <w:p w14:paraId="2D1883F5" w14:textId="1F68E140" w:rsidR="50464A55" w:rsidRDefault="50464A55" w:rsidP="11895E42">
      <w:pPr>
        <w:pStyle w:val="ListParagraph"/>
        <w:numPr>
          <w:ilvl w:val="0"/>
          <w:numId w:val="8"/>
        </w:numPr>
        <w:rPr>
          <w:rFonts w:ascii="Times New Roman" w:eastAsia="Times New Roman" w:hAnsi="Times New Roman" w:cs="Times New Roman"/>
          <w:color w:val="202124"/>
          <w:sz w:val="24"/>
          <w:szCs w:val="24"/>
        </w:rPr>
      </w:pPr>
      <w:r w:rsidRPr="11895E42">
        <w:rPr>
          <w:rFonts w:ascii="Times New Roman" w:eastAsia="Times New Roman" w:hAnsi="Times New Roman" w:cs="Times New Roman"/>
          <w:color w:val="202124"/>
          <w:sz w:val="24"/>
          <w:szCs w:val="24"/>
        </w:rPr>
        <w:t>Official entrance age to compulsory education (years)</w:t>
      </w:r>
    </w:p>
    <w:p w14:paraId="4D8023F6" w14:textId="53236468" w:rsidR="50464A55" w:rsidRDefault="50464A55" w:rsidP="11895E42">
      <w:pPr>
        <w:pStyle w:val="ListParagraph"/>
        <w:numPr>
          <w:ilvl w:val="0"/>
          <w:numId w:val="8"/>
        </w:numPr>
        <w:rPr>
          <w:rFonts w:ascii="Times New Roman" w:eastAsia="Times New Roman" w:hAnsi="Times New Roman" w:cs="Times New Roman"/>
          <w:color w:val="202124"/>
          <w:sz w:val="24"/>
          <w:szCs w:val="24"/>
        </w:rPr>
      </w:pPr>
      <w:r w:rsidRPr="11895E42">
        <w:rPr>
          <w:rFonts w:ascii="Times New Roman" w:eastAsia="Times New Roman" w:hAnsi="Times New Roman" w:cs="Times New Roman"/>
          <w:color w:val="202124"/>
          <w:sz w:val="24"/>
          <w:szCs w:val="24"/>
        </w:rPr>
        <w:t>PISA: Mean performance on the mathematics scale</w:t>
      </w:r>
    </w:p>
    <w:p w14:paraId="235460DD" w14:textId="753E0ABD" w:rsidR="50464A55" w:rsidRDefault="50464A55" w:rsidP="11895E42">
      <w:pPr>
        <w:pStyle w:val="ListParagraph"/>
        <w:numPr>
          <w:ilvl w:val="0"/>
          <w:numId w:val="8"/>
        </w:numPr>
        <w:rPr>
          <w:rFonts w:ascii="Times New Roman" w:eastAsia="Times New Roman" w:hAnsi="Times New Roman" w:cs="Times New Roman"/>
          <w:color w:val="202124"/>
          <w:sz w:val="24"/>
          <w:szCs w:val="24"/>
        </w:rPr>
      </w:pPr>
      <w:r w:rsidRPr="11895E42">
        <w:rPr>
          <w:rFonts w:ascii="Times New Roman" w:eastAsia="Times New Roman" w:hAnsi="Times New Roman" w:cs="Times New Roman"/>
          <w:color w:val="202124"/>
          <w:sz w:val="24"/>
          <w:szCs w:val="24"/>
        </w:rPr>
        <w:t xml:space="preserve">PISA: Mean performance on the reading scale </w:t>
      </w:r>
    </w:p>
    <w:p w14:paraId="31DB90D0" w14:textId="3C0C171F" w:rsidR="50464A55" w:rsidRDefault="50464A55" w:rsidP="11895E42">
      <w:pPr>
        <w:pStyle w:val="ListParagraph"/>
        <w:numPr>
          <w:ilvl w:val="0"/>
          <w:numId w:val="8"/>
        </w:numPr>
        <w:rPr>
          <w:rFonts w:ascii="Times New Roman" w:eastAsia="Times New Roman" w:hAnsi="Times New Roman" w:cs="Times New Roman"/>
          <w:color w:val="202124"/>
          <w:sz w:val="24"/>
          <w:szCs w:val="24"/>
        </w:rPr>
      </w:pPr>
      <w:r w:rsidRPr="11895E42">
        <w:rPr>
          <w:rFonts w:ascii="Times New Roman" w:eastAsia="Times New Roman" w:hAnsi="Times New Roman" w:cs="Times New Roman"/>
          <w:color w:val="202124"/>
          <w:sz w:val="24"/>
          <w:szCs w:val="24"/>
        </w:rPr>
        <w:t>PISA: Mean performance on the science scale</w:t>
      </w:r>
    </w:p>
    <w:p w14:paraId="7233B131" w14:textId="24301CF8" w:rsidR="50464A55" w:rsidRDefault="50464A55" w:rsidP="11895E42">
      <w:pPr>
        <w:pStyle w:val="ListParagraph"/>
        <w:numPr>
          <w:ilvl w:val="0"/>
          <w:numId w:val="8"/>
        </w:numPr>
        <w:rPr>
          <w:rFonts w:ascii="Times New Roman" w:eastAsia="Times New Roman" w:hAnsi="Times New Roman" w:cs="Times New Roman"/>
          <w:color w:val="202124"/>
          <w:sz w:val="24"/>
          <w:szCs w:val="24"/>
        </w:rPr>
      </w:pPr>
      <w:r w:rsidRPr="11895E42">
        <w:rPr>
          <w:rFonts w:ascii="Times New Roman" w:eastAsia="Times New Roman" w:hAnsi="Times New Roman" w:cs="Times New Roman"/>
          <w:color w:val="202124"/>
          <w:sz w:val="24"/>
          <w:szCs w:val="24"/>
        </w:rPr>
        <w:t>Percentage of students in lower secondary general education who are female (%)</w:t>
      </w:r>
    </w:p>
    <w:p w14:paraId="0B5FA576" w14:textId="45D49EC6" w:rsidR="50464A55" w:rsidRDefault="50464A55" w:rsidP="11895E42">
      <w:pPr>
        <w:pStyle w:val="ListParagraph"/>
        <w:numPr>
          <w:ilvl w:val="0"/>
          <w:numId w:val="8"/>
        </w:numPr>
        <w:rPr>
          <w:rFonts w:ascii="Times New Roman" w:eastAsia="Times New Roman" w:hAnsi="Times New Roman" w:cs="Times New Roman"/>
          <w:color w:val="202124"/>
          <w:sz w:val="24"/>
          <w:szCs w:val="24"/>
        </w:rPr>
      </w:pPr>
      <w:r w:rsidRPr="11895E42">
        <w:rPr>
          <w:rFonts w:ascii="Times New Roman" w:eastAsia="Times New Roman" w:hAnsi="Times New Roman" w:cs="Times New Roman"/>
          <w:color w:val="202124"/>
          <w:sz w:val="24"/>
          <w:szCs w:val="24"/>
        </w:rPr>
        <w:t>Percentage of teachers in lower secondary education who are female (%)</w:t>
      </w:r>
    </w:p>
    <w:p w14:paraId="501890C7" w14:textId="2CEC6493" w:rsidR="50464A55" w:rsidRDefault="50464A55" w:rsidP="11895E42">
      <w:pPr>
        <w:pStyle w:val="ListParagraph"/>
        <w:numPr>
          <w:ilvl w:val="0"/>
          <w:numId w:val="8"/>
        </w:numPr>
        <w:rPr>
          <w:rFonts w:ascii="Times New Roman" w:eastAsia="Times New Roman" w:hAnsi="Times New Roman" w:cs="Times New Roman"/>
          <w:color w:val="202124"/>
          <w:sz w:val="24"/>
          <w:szCs w:val="24"/>
        </w:rPr>
      </w:pPr>
      <w:r w:rsidRPr="11895E42">
        <w:rPr>
          <w:rFonts w:ascii="Times New Roman" w:eastAsia="Times New Roman" w:hAnsi="Times New Roman" w:cs="Times New Roman"/>
          <w:color w:val="202124"/>
          <w:sz w:val="24"/>
          <w:szCs w:val="24"/>
        </w:rPr>
        <w:t>Annual statutory teacher salaries in public institutions in USD. Primary. Starting salary</w:t>
      </w:r>
    </w:p>
    <w:p w14:paraId="35D1E575" w14:textId="25D220E7" w:rsidR="50464A55" w:rsidRDefault="50464A55" w:rsidP="11895E42">
      <w:pPr>
        <w:pStyle w:val="ListParagraph"/>
        <w:numPr>
          <w:ilvl w:val="0"/>
          <w:numId w:val="8"/>
        </w:numPr>
        <w:rPr>
          <w:rFonts w:ascii="Times New Roman" w:eastAsia="Times New Roman" w:hAnsi="Times New Roman" w:cs="Times New Roman"/>
          <w:color w:val="202124"/>
          <w:sz w:val="24"/>
          <w:szCs w:val="24"/>
        </w:rPr>
      </w:pPr>
      <w:r w:rsidRPr="11895E42">
        <w:rPr>
          <w:rFonts w:ascii="Times New Roman" w:eastAsia="Times New Roman" w:hAnsi="Times New Roman" w:cs="Times New Roman"/>
          <w:color w:val="202124"/>
          <w:sz w:val="24"/>
          <w:szCs w:val="24"/>
        </w:rPr>
        <w:t>Annual statutory teacher salaries in public institutions in USD. Upper Secondary. Starting salary</w:t>
      </w:r>
    </w:p>
    <w:p w14:paraId="34A6036C" w14:textId="432ABA27" w:rsidR="50464A55" w:rsidRDefault="50464A55" w:rsidP="11895E42">
      <w:pPr>
        <w:pStyle w:val="ListParagraph"/>
        <w:numPr>
          <w:ilvl w:val="0"/>
          <w:numId w:val="8"/>
        </w:numPr>
        <w:rPr>
          <w:rFonts w:ascii="Times New Roman" w:eastAsia="Times New Roman" w:hAnsi="Times New Roman" w:cs="Times New Roman"/>
          <w:color w:val="202124"/>
          <w:sz w:val="24"/>
          <w:szCs w:val="24"/>
        </w:rPr>
      </w:pPr>
      <w:r w:rsidRPr="11895E42">
        <w:rPr>
          <w:rFonts w:ascii="Times New Roman" w:eastAsia="Times New Roman" w:hAnsi="Times New Roman" w:cs="Times New Roman"/>
          <w:color w:val="202124"/>
          <w:sz w:val="24"/>
          <w:szCs w:val="24"/>
        </w:rPr>
        <w:t>Expenditure on education as % of total government expenditure (%)</w:t>
      </w:r>
    </w:p>
    <w:p w14:paraId="02FEF5C8" w14:textId="1CFC321F" w:rsidR="50464A55" w:rsidRDefault="50464A55" w:rsidP="11895E42">
      <w:pPr>
        <w:pStyle w:val="ListParagraph"/>
        <w:numPr>
          <w:ilvl w:val="0"/>
          <w:numId w:val="8"/>
        </w:numPr>
        <w:rPr>
          <w:rFonts w:ascii="Times New Roman" w:eastAsia="Times New Roman" w:hAnsi="Times New Roman" w:cs="Times New Roman"/>
          <w:color w:val="202124"/>
          <w:sz w:val="24"/>
          <w:szCs w:val="24"/>
        </w:rPr>
      </w:pPr>
      <w:r w:rsidRPr="11895E42">
        <w:rPr>
          <w:rFonts w:ascii="Times New Roman" w:eastAsia="Times New Roman" w:hAnsi="Times New Roman" w:cs="Times New Roman"/>
          <w:color w:val="202124"/>
          <w:sz w:val="24"/>
          <w:szCs w:val="24"/>
        </w:rPr>
        <w:t>Government expenditure on education as % of GDP (%)</w:t>
      </w:r>
    </w:p>
    <w:p w14:paraId="549BB92E" w14:textId="03ADACA6" w:rsidR="00DE76BC" w:rsidRDefault="003F6723" w:rsidP="11895E42">
      <w:pPr>
        <w:pStyle w:val="ListParagraph"/>
        <w:numPr>
          <w:ilvl w:val="0"/>
          <w:numId w:val="8"/>
        </w:numPr>
        <w:rPr>
          <w:rFonts w:ascii="Times New Roman" w:eastAsia="Times New Roman" w:hAnsi="Times New Roman" w:cs="Times New Roman"/>
          <w:color w:val="202124"/>
          <w:sz w:val="24"/>
          <w:szCs w:val="24"/>
        </w:rPr>
      </w:pPr>
      <w:r w:rsidRPr="003F6723">
        <w:rPr>
          <w:rFonts w:ascii="Times New Roman" w:eastAsia="Times New Roman" w:hAnsi="Times New Roman" w:cs="Times New Roman"/>
          <w:color w:val="202124"/>
          <w:sz w:val="24"/>
          <w:szCs w:val="24"/>
        </w:rPr>
        <w:t>GDP per capita, PPP (current international $)</w:t>
      </w:r>
    </w:p>
    <w:p w14:paraId="5B2D7D18" w14:textId="15DCE99A" w:rsidR="11895E42" w:rsidRDefault="11895E42" w:rsidP="11895E42">
      <w:pPr>
        <w:rPr>
          <w:rFonts w:ascii="Times New Roman" w:eastAsia="Times New Roman" w:hAnsi="Times New Roman" w:cs="Times New Roman"/>
          <w:color w:val="202124"/>
          <w:sz w:val="24"/>
          <w:szCs w:val="24"/>
        </w:rPr>
      </w:pPr>
    </w:p>
    <w:p w14:paraId="6E4F53C2" w14:textId="77777777" w:rsidR="00FC28B1" w:rsidRDefault="008D657C" w:rsidP="11895E42">
      <w:pPr>
        <w:rPr>
          <w:rFonts w:ascii="Times New Roman" w:eastAsia="Times New Roman" w:hAnsi="Times New Roman" w:cs="Times New Roman"/>
          <w:color w:val="202124"/>
          <w:sz w:val="24"/>
          <w:szCs w:val="24"/>
        </w:rPr>
      </w:pPr>
      <w:r w:rsidRPr="008D657C">
        <w:rPr>
          <w:rFonts w:ascii="Times New Roman" w:eastAsia="Times New Roman" w:hAnsi="Times New Roman" w:cs="Times New Roman"/>
          <w:color w:val="202124"/>
          <w:sz w:val="24"/>
          <w:szCs w:val="24"/>
        </w:rPr>
        <w:t xml:space="preserve">Although the </w:t>
      </w:r>
      <w:r w:rsidR="009950BF">
        <w:rPr>
          <w:rFonts w:ascii="Times New Roman" w:eastAsia="Times New Roman" w:hAnsi="Times New Roman" w:cs="Times New Roman"/>
          <w:color w:val="202124"/>
          <w:sz w:val="24"/>
          <w:szCs w:val="24"/>
        </w:rPr>
        <w:t>Ed</w:t>
      </w:r>
      <w:r w:rsidR="00971C56">
        <w:rPr>
          <w:rFonts w:ascii="Times New Roman" w:eastAsia="Times New Roman" w:hAnsi="Times New Roman" w:cs="Times New Roman"/>
          <w:color w:val="202124"/>
          <w:sz w:val="24"/>
          <w:szCs w:val="24"/>
        </w:rPr>
        <w:t>S</w:t>
      </w:r>
      <w:r w:rsidR="009950BF">
        <w:rPr>
          <w:rFonts w:ascii="Times New Roman" w:eastAsia="Times New Roman" w:hAnsi="Times New Roman" w:cs="Times New Roman"/>
          <w:color w:val="202124"/>
          <w:sz w:val="24"/>
          <w:szCs w:val="24"/>
        </w:rPr>
        <w:t>tats</w:t>
      </w:r>
      <w:r w:rsidR="00971C56">
        <w:rPr>
          <w:rFonts w:ascii="Times New Roman" w:eastAsia="Times New Roman" w:hAnsi="Times New Roman" w:cs="Times New Roman"/>
          <w:color w:val="202124"/>
          <w:sz w:val="24"/>
          <w:szCs w:val="24"/>
        </w:rPr>
        <w:t>Data</w:t>
      </w:r>
      <w:r w:rsidR="009950BF">
        <w:rPr>
          <w:rFonts w:ascii="Times New Roman" w:eastAsia="Times New Roman" w:hAnsi="Times New Roman" w:cs="Times New Roman"/>
          <w:color w:val="202124"/>
          <w:sz w:val="24"/>
          <w:szCs w:val="24"/>
        </w:rPr>
        <w:t xml:space="preserve"> dataset is very comprehensive one of the biggest </w:t>
      </w:r>
      <w:r w:rsidR="00777E05">
        <w:rPr>
          <w:rFonts w:ascii="Times New Roman" w:eastAsia="Times New Roman" w:hAnsi="Times New Roman" w:cs="Times New Roman"/>
          <w:color w:val="202124"/>
          <w:sz w:val="24"/>
          <w:szCs w:val="24"/>
        </w:rPr>
        <w:t>challenges</w:t>
      </w:r>
      <w:r w:rsidR="009950BF">
        <w:rPr>
          <w:rFonts w:ascii="Times New Roman" w:eastAsia="Times New Roman" w:hAnsi="Times New Roman" w:cs="Times New Roman"/>
          <w:color w:val="202124"/>
          <w:sz w:val="24"/>
          <w:szCs w:val="24"/>
        </w:rPr>
        <w:t xml:space="preserve"> </w:t>
      </w:r>
      <w:r w:rsidR="001B0619">
        <w:rPr>
          <w:rFonts w:ascii="Times New Roman" w:eastAsia="Times New Roman" w:hAnsi="Times New Roman" w:cs="Times New Roman"/>
          <w:color w:val="202124"/>
          <w:sz w:val="24"/>
          <w:szCs w:val="24"/>
        </w:rPr>
        <w:t xml:space="preserve">I had to face was the </w:t>
      </w:r>
      <w:r w:rsidR="009738C8">
        <w:rPr>
          <w:rFonts w:ascii="Times New Roman" w:eastAsia="Times New Roman" w:hAnsi="Times New Roman" w:cs="Times New Roman"/>
          <w:color w:val="202124"/>
          <w:sz w:val="24"/>
          <w:szCs w:val="24"/>
        </w:rPr>
        <w:t xml:space="preserve">lack of data </w:t>
      </w:r>
      <w:r w:rsidR="004D1091">
        <w:rPr>
          <w:rFonts w:ascii="Times New Roman" w:eastAsia="Times New Roman" w:hAnsi="Times New Roman" w:cs="Times New Roman"/>
          <w:color w:val="202124"/>
          <w:sz w:val="24"/>
          <w:szCs w:val="24"/>
        </w:rPr>
        <w:t xml:space="preserve">for the specific indicators I was </w:t>
      </w:r>
      <w:r w:rsidR="003A6B45">
        <w:rPr>
          <w:rFonts w:ascii="Times New Roman" w:eastAsia="Times New Roman" w:hAnsi="Times New Roman" w:cs="Times New Roman"/>
          <w:color w:val="202124"/>
          <w:sz w:val="24"/>
          <w:szCs w:val="24"/>
        </w:rPr>
        <w:t>interested</w:t>
      </w:r>
      <w:r w:rsidR="004D1091">
        <w:rPr>
          <w:rFonts w:ascii="Times New Roman" w:eastAsia="Times New Roman" w:hAnsi="Times New Roman" w:cs="Times New Roman"/>
          <w:color w:val="202124"/>
          <w:sz w:val="24"/>
          <w:szCs w:val="24"/>
        </w:rPr>
        <w:t xml:space="preserve"> in</w:t>
      </w:r>
      <w:r w:rsidR="00681205">
        <w:rPr>
          <w:rFonts w:ascii="Times New Roman" w:eastAsia="Times New Roman" w:hAnsi="Times New Roman" w:cs="Times New Roman"/>
          <w:color w:val="202124"/>
          <w:sz w:val="24"/>
          <w:szCs w:val="24"/>
        </w:rPr>
        <w:t xml:space="preserve">: </w:t>
      </w:r>
      <w:r w:rsidR="00B55314">
        <w:rPr>
          <w:rFonts w:ascii="Times New Roman" w:eastAsia="Times New Roman" w:hAnsi="Times New Roman" w:cs="Times New Roman"/>
          <w:color w:val="202124"/>
          <w:sz w:val="24"/>
          <w:szCs w:val="24"/>
        </w:rPr>
        <w:t>a lot of work has been done</w:t>
      </w:r>
      <w:r w:rsidR="00FB3777">
        <w:rPr>
          <w:rFonts w:ascii="Times New Roman" w:eastAsia="Times New Roman" w:hAnsi="Times New Roman" w:cs="Times New Roman"/>
          <w:color w:val="202124"/>
          <w:sz w:val="24"/>
          <w:szCs w:val="24"/>
        </w:rPr>
        <w:t xml:space="preserve"> regarding data preparation</w:t>
      </w:r>
      <w:r w:rsidR="0037289C">
        <w:rPr>
          <w:rFonts w:ascii="Times New Roman" w:eastAsia="Times New Roman" w:hAnsi="Times New Roman" w:cs="Times New Roman"/>
          <w:color w:val="202124"/>
          <w:sz w:val="24"/>
          <w:szCs w:val="24"/>
        </w:rPr>
        <w:t xml:space="preserve"> through </w:t>
      </w:r>
      <w:r w:rsidR="0090449D">
        <w:rPr>
          <w:rFonts w:ascii="Times New Roman" w:eastAsia="Times New Roman" w:hAnsi="Times New Roman" w:cs="Times New Roman"/>
          <w:color w:val="202124"/>
          <w:sz w:val="24"/>
          <w:szCs w:val="24"/>
        </w:rPr>
        <w:t>subsetting in</w:t>
      </w:r>
      <w:r w:rsidR="00AB48DD">
        <w:rPr>
          <w:rFonts w:ascii="Times New Roman" w:eastAsia="Times New Roman" w:hAnsi="Times New Roman" w:cs="Times New Roman"/>
          <w:color w:val="202124"/>
          <w:sz w:val="24"/>
          <w:szCs w:val="24"/>
        </w:rPr>
        <w:t xml:space="preserve"> order to </w:t>
      </w:r>
      <w:r w:rsidR="00080C7E">
        <w:rPr>
          <w:rFonts w:ascii="Times New Roman" w:eastAsia="Times New Roman" w:hAnsi="Times New Roman" w:cs="Times New Roman"/>
          <w:color w:val="202124"/>
          <w:sz w:val="24"/>
          <w:szCs w:val="24"/>
        </w:rPr>
        <w:t>compare values f</w:t>
      </w:r>
      <w:r w:rsidR="006764B7">
        <w:rPr>
          <w:rFonts w:ascii="Times New Roman" w:eastAsia="Times New Roman" w:hAnsi="Times New Roman" w:cs="Times New Roman"/>
          <w:color w:val="202124"/>
          <w:sz w:val="24"/>
          <w:szCs w:val="24"/>
        </w:rPr>
        <w:t>rom different countries.</w:t>
      </w:r>
      <w:r w:rsidR="006764B7">
        <w:rPr>
          <w:rFonts w:ascii="Times New Roman" w:eastAsia="Times New Roman" w:hAnsi="Times New Roman" w:cs="Times New Roman"/>
          <w:color w:val="202124"/>
          <w:sz w:val="24"/>
          <w:szCs w:val="24"/>
        </w:rPr>
        <w:br/>
      </w:r>
      <w:r w:rsidR="00AA1892">
        <w:rPr>
          <w:rFonts w:ascii="Times New Roman" w:eastAsia="Times New Roman" w:hAnsi="Times New Roman" w:cs="Times New Roman"/>
          <w:color w:val="202124"/>
          <w:sz w:val="24"/>
          <w:szCs w:val="24"/>
        </w:rPr>
        <w:t xml:space="preserve">Another big factor </w:t>
      </w:r>
      <w:r w:rsidR="004B7D86">
        <w:rPr>
          <w:rFonts w:ascii="Times New Roman" w:eastAsia="Times New Roman" w:hAnsi="Times New Roman" w:cs="Times New Roman"/>
          <w:color w:val="202124"/>
          <w:sz w:val="24"/>
          <w:szCs w:val="24"/>
        </w:rPr>
        <w:t xml:space="preserve">that has negatively contributed to the scope of this paper was the lack of entries </w:t>
      </w:r>
      <w:r w:rsidR="00C75AF4">
        <w:rPr>
          <w:rFonts w:ascii="Times New Roman" w:eastAsia="Times New Roman" w:hAnsi="Times New Roman" w:cs="Times New Roman"/>
          <w:color w:val="202124"/>
          <w:sz w:val="24"/>
          <w:szCs w:val="24"/>
        </w:rPr>
        <w:t xml:space="preserve">in the Pisa </w:t>
      </w:r>
      <w:r w:rsidR="00FF4B2C">
        <w:rPr>
          <w:rFonts w:ascii="Times New Roman" w:eastAsia="Times New Roman" w:hAnsi="Times New Roman" w:cs="Times New Roman"/>
          <w:color w:val="202124"/>
          <w:sz w:val="24"/>
          <w:szCs w:val="24"/>
        </w:rPr>
        <w:t xml:space="preserve">data: unfortunately only a fraction of countries take part in </w:t>
      </w:r>
      <w:r w:rsidR="00C6136A">
        <w:rPr>
          <w:rFonts w:ascii="Times New Roman" w:eastAsia="Times New Roman" w:hAnsi="Times New Roman" w:cs="Times New Roman"/>
          <w:color w:val="202124"/>
          <w:sz w:val="24"/>
          <w:szCs w:val="24"/>
        </w:rPr>
        <w:t xml:space="preserve">the cross-country </w:t>
      </w:r>
      <w:r w:rsidR="009A6311">
        <w:rPr>
          <w:rFonts w:ascii="Times New Roman" w:eastAsia="Times New Roman" w:hAnsi="Times New Roman" w:cs="Times New Roman"/>
          <w:color w:val="202124"/>
          <w:sz w:val="24"/>
          <w:szCs w:val="24"/>
        </w:rPr>
        <w:t xml:space="preserve">assessment therefore </w:t>
      </w:r>
      <w:r w:rsidR="0072579B">
        <w:rPr>
          <w:rFonts w:ascii="Times New Roman" w:eastAsia="Times New Roman" w:hAnsi="Times New Roman" w:cs="Times New Roman"/>
          <w:color w:val="202124"/>
          <w:sz w:val="24"/>
          <w:szCs w:val="24"/>
        </w:rPr>
        <w:t xml:space="preserve">after the </w:t>
      </w:r>
      <w:r w:rsidR="00D74B3C">
        <w:rPr>
          <w:rFonts w:ascii="Times New Roman" w:eastAsia="Times New Roman" w:hAnsi="Times New Roman" w:cs="Times New Roman"/>
          <w:color w:val="202124"/>
          <w:sz w:val="24"/>
          <w:szCs w:val="24"/>
        </w:rPr>
        <w:t>due operations</w:t>
      </w:r>
      <w:r w:rsidR="00B12607">
        <w:rPr>
          <w:rFonts w:ascii="Times New Roman" w:eastAsia="Times New Roman" w:hAnsi="Times New Roman" w:cs="Times New Roman"/>
          <w:color w:val="202124"/>
          <w:sz w:val="24"/>
          <w:szCs w:val="24"/>
        </w:rPr>
        <w:t xml:space="preserve"> (mostly subsetting)</w:t>
      </w:r>
      <w:r w:rsidR="00D74B3C">
        <w:rPr>
          <w:rFonts w:ascii="Times New Roman" w:eastAsia="Times New Roman" w:hAnsi="Times New Roman" w:cs="Times New Roman"/>
          <w:color w:val="202124"/>
          <w:sz w:val="24"/>
          <w:szCs w:val="24"/>
        </w:rPr>
        <w:t xml:space="preserve"> </w:t>
      </w:r>
      <w:r w:rsidR="0072579B">
        <w:rPr>
          <w:rFonts w:ascii="Times New Roman" w:eastAsia="Times New Roman" w:hAnsi="Times New Roman" w:cs="Times New Roman"/>
          <w:color w:val="202124"/>
          <w:sz w:val="24"/>
          <w:szCs w:val="24"/>
        </w:rPr>
        <w:t xml:space="preserve">I </w:t>
      </w:r>
      <w:r w:rsidR="00D74B3C">
        <w:rPr>
          <w:rFonts w:ascii="Times New Roman" w:eastAsia="Times New Roman" w:hAnsi="Times New Roman" w:cs="Times New Roman"/>
          <w:color w:val="202124"/>
          <w:sz w:val="24"/>
          <w:szCs w:val="24"/>
        </w:rPr>
        <w:t>sometimes ended up with smaller datasets than expected</w:t>
      </w:r>
      <w:r w:rsidR="004F607C">
        <w:rPr>
          <w:rFonts w:ascii="Times New Roman" w:eastAsia="Times New Roman" w:hAnsi="Times New Roman" w:cs="Times New Roman"/>
          <w:color w:val="202124"/>
          <w:sz w:val="24"/>
          <w:szCs w:val="24"/>
        </w:rPr>
        <w:t>.</w:t>
      </w:r>
    </w:p>
    <w:p w14:paraId="6BEE208C" w14:textId="63E335D7" w:rsidR="008A7306" w:rsidRDefault="00964980" w:rsidP="11895E42">
      <w:pP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The overall approach </w:t>
      </w:r>
      <w:r w:rsidR="001A3D19">
        <w:rPr>
          <w:rFonts w:ascii="Times New Roman" w:eastAsia="Times New Roman" w:hAnsi="Times New Roman" w:cs="Times New Roman"/>
          <w:color w:val="202124"/>
          <w:sz w:val="24"/>
          <w:szCs w:val="24"/>
        </w:rPr>
        <w:t xml:space="preserve">can be divided in </w:t>
      </w:r>
      <w:r w:rsidR="00EA24D9">
        <w:rPr>
          <w:rFonts w:ascii="Times New Roman" w:eastAsia="Times New Roman" w:hAnsi="Times New Roman" w:cs="Times New Roman"/>
          <w:color w:val="202124"/>
          <w:sz w:val="24"/>
          <w:szCs w:val="24"/>
        </w:rPr>
        <w:t>the following</w:t>
      </w:r>
      <w:r w:rsidR="001A3D19">
        <w:rPr>
          <w:rFonts w:ascii="Times New Roman" w:eastAsia="Times New Roman" w:hAnsi="Times New Roman" w:cs="Times New Roman"/>
          <w:color w:val="202124"/>
          <w:sz w:val="24"/>
          <w:szCs w:val="24"/>
        </w:rPr>
        <w:t xml:space="preserve"> phase</w:t>
      </w:r>
      <w:r w:rsidR="0036672B">
        <w:rPr>
          <w:rFonts w:ascii="Times New Roman" w:eastAsia="Times New Roman" w:hAnsi="Times New Roman" w:cs="Times New Roman"/>
          <w:color w:val="202124"/>
          <w:sz w:val="24"/>
          <w:szCs w:val="24"/>
        </w:rPr>
        <w:t>s</w:t>
      </w:r>
      <w:r w:rsidR="001A3D19">
        <w:rPr>
          <w:rFonts w:ascii="Times New Roman" w:eastAsia="Times New Roman" w:hAnsi="Times New Roman" w:cs="Times New Roman"/>
          <w:color w:val="202124"/>
          <w:sz w:val="24"/>
          <w:szCs w:val="24"/>
        </w:rPr>
        <w:t xml:space="preserve">: </w:t>
      </w:r>
      <w:r w:rsidR="00A357B7">
        <w:rPr>
          <w:rFonts w:ascii="Times New Roman" w:eastAsia="Times New Roman" w:hAnsi="Times New Roman" w:cs="Times New Roman"/>
          <w:color w:val="202124"/>
          <w:sz w:val="24"/>
          <w:szCs w:val="24"/>
        </w:rPr>
        <w:t xml:space="preserve">search and identification of the </w:t>
      </w:r>
      <w:r w:rsidR="00163EFE">
        <w:rPr>
          <w:rFonts w:ascii="Times New Roman" w:eastAsia="Times New Roman" w:hAnsi="Times New Roman" w:cs="Times New Roman"/>
          <w:color w:val="202124"/>
          <w:sz w:val="24"/>
          <w:szCs w:val="24"/>
        </w:rPr>
        <w:t>indicators needed for the research (both in Excel and Python), extraction of the</w:t>
      </w:r>
      <w:r w:rsidR="0062413E">
        <w:rPr>
          <w:rFonts w:ascii="Times New Roman" w:eastAsia="Times New Roman" w:hAnsi="Times New Roman" w:cs="Times New Roman"/>
          <w:color w:val="202124"/>
          <w:sz w:val="24"/>
          <w:szCs w:val="24"/>
        </w:rPr>
        <w:t xml:space="preserve"> usable</w:t>
      </w:r>
      <w:r w:rsidR="00163EFE">
        <w:rPr>
          <w:rFonts w:ascii="Times New Roman" w:eastAsia="Times New Roman" w:hAnsi="Times New Roman" w:cs="Times New Roman"/>
          <w:color w:val="202124"/>
          <w:sz w:val="24"/>
          <w:szCs w:val="24"/>
        </w:rPr>
        <w:t xml:space="preserve"> data</w:t>
      </w:r>
      <w:r w:rsidR="00EA24D9">
        <w:rPr>
          <w:rFonts w:ascii="Times New Roman" w:eastAsia="Times New Roman" w:hAnsi="Times New Roman" w:cs="Times New Roman"/>
          <w:color w:val="202124"/>
          <w:sz w:val="24"/>
          <w:szCs w:val="24"/>
        </w:rPr>
        <w:t xml:space="preserve">, </w:t>
      </w:r>
      <w:r w:rsidR="00163EFE">
        <w:rPr>
          <w:rFonts w:ascii="Times New Roman" w:eastAsia="Times New Roman" w:hAnsi="Times New Roman" w:cs="Times New Roman"/>
          <w:color w:val="202124"/>
          <w:sz w:val="24"/>
          <w:szCs w:val="24"/>
        </w:rPr>
        <w:t>creation of smaller dataset</w:t>
      </w:r>
      <w:r w:rsidR="0062413E">
        <w:rPr>
          <w:rFonts w:ascii="Times New Roman" w:eastAsia="Times New Roman" w:hAnsi="Times New Roman" w:cs="Times New Roman"/>
          <w:color w:val="202124"/>
          <w:sz w:val="24"/>
          <w:szCs w:val="24"/>
        </w:rPr>
        <w:t>s</w:t>
      </w:r>
      <w:r w:rsidR="0036672B">
        <w:rPr>
          <w:rFonts w:ascii="Times New Roman" w:eastAsia="Times New Roman" w:hAnsi="Times New Roman" w:cs="Times New Roman"/>
          <w:color w:val="202124"/>
          <w:sz w:val="24"/>
          <w:szCs w:val="24"/>
        </w:rPr>
        <w:t xml:space="preserve"> and lastly </w:t>
      </w:r>
      <w:r w:rsidR="00091AE4">
        <w:rPr>
          <w:rFonts w:ascii="Times New Roman" w:eastAsia="Times New Roman" w:hAnsi="Times New Roman" w:cs="Times New Roman"/>
          <w:color w:val="202124"/>
          <w:sz w:val="24"/>
          <w:szCs w:val="24"/>
        </w:rPr>
        <w:t>using the data to achieve information insights and visualizations.</w:t>
      </w:r>
    </w:p>
    <w:p w14:paraId="2F17814D" w14:textId="77777777" w:rsidR="005F456F" w:rsidRDefault="005F456F" w:rsidP="002D432D">
      <w:pPr>
        <w:jc w:val="center"/>
        <w:rPr>
          <w:rFonts w:ascii="Times New Roman" w:eastAsia="Times New Roman" w:hAnsi="Times New Roman" w:cs="Times New Roman"/>
          <w:color w:val="202124"/>
          <w:sz w:val="32"/>
          <w:szCs w:val="32"/>
        </w:rPr>
      </w:pPr>
    </w:p>
    <w:p w14:paraId="200FEF6A" w14:textId="77777777" w:rsidR="005F456F" w:rsidRDefault="005F456F" w:rsidP="002D432D">
      <w:pPr>
        <w:jc w:val="center"/>
        <w:rPr>
          <w:rFonts w:ascii="Times New Roman" w:eastAsia="Times New Roman" w:hAnsi="Times New Roman" w:cs="Times New Roman"/>
          <w:color w:val="202124"/>
          <w:sz w:val="32"/>
          <w:szCs w:val="32"/>
        </w:rPr>
      </w:pPr>
    </w:p>
    <w:p w14:paraId="4EBF85A2" w14:textId="33C823BE" w:rsidR="00BD710D" w:rsidRDefault="00BD710D" w:rsidP="002D432D">
      <w:pPr>
        <w:jc w:val="center"/>
        <w:rPr>
          <w:rFonts w:ascii="Times New Roman" w:eastAsia="Times New Roman" w:hAnsi="Times New Roman" w:cs="Times New Roman"/>
          <w:color w:val="202124"/>
          <w:sz w:val="32"/>
          <w:szCs w:val="32"/>
        </w:rPr>
      </w:pPr>
      <w:r w:rsidRPr="00A70DC6">
        <w:rPr>
          <w:rFonts w:ascii="Times New Roman" w:eastAsia="Times New Roman" w:hAnsi="Times New Roman" w:cs="Times New Roman"/>
          <w:color w:val="202124"/>
          <w:sz w:val="32"/>
          <w:szCs w:val="32"/>
        </w:rPr>
        <w:lastRenderedPageBreak/>
        <w:t>Paragraph I</w:t>
      </w:r>
      <w:r w:rsidR="002D432D">
        <w:rPr>
          <w:rFonts w:ascii="Times New Roman" w:eastAsia="Times New Roman" w:hAnsi="Times New Roman" w:cs="Times New Roman"/>
          <w:color w:val="202124"/>
          <w:sz w:val="32"/>
          <w:szCs w:val="32"/>
        </w:rPr>
        <w:br/>
      </w:r>
      <w:r w:rsidR="004B1021" w:rsidRPr="00A70DC6">
        <w:rPr>
          <w:rFonts w:ascii="Times New Roman" w:eastAsia="Times New Roman" w:hAnsi="Times New Roman" w:cs="Times New Roman"/>
          <w:color w:val="202124"/>
          <w:sz w:val="32"/>
          <w:szCs w:val="32"/>
        </w:rPr>
        <w:t xml:space="preserve">are </w:t>
      </w:r>
      <w:r w:rsidR="00400495" w:rsidRPr="00A70DC6">
        <w:rPr>
          <w:rFonts w:ascii="Times New Roman" w:eastAsia="Times New Roman" w:hAnsi="Times New Roman" w:cs="Times New Roman"/>
          <w:color w:val="202124"/>
          <w:sz w:val="32"/>
          <w:szCs w:val="32"/>
        </w:rPr>
        <w:t>kids around the world getting smarter?</w:t>
      </w:r>
    </w:p>
    <w:p w14:paraId="173D4345" w14:textId="43DA7C16" w:rsidR="00E71126" w:rsidRDefault="002E717C" w:rsidP="11895E42">
      <w:pP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I</w:t>
      </w:r>
      <w:r w:rsidR="00D658CC">
        <w:rPr>
          <w:rFonts w:ascii="Times New Roman" w:eastAsia="Times New Roman" w:hAnsi="Times New Roman" w:cs="Times New Roman"/>
          <w:color w:val="202124"/>
          <w:sz w:val="24"/>
          <w:szCs w:val="24"/>
        </w:rPr>
        <w:t xml:space="preserve"> we take a look at </w:t>
      </w:r>
      <w:r w:rsidR="006C2752">
        <w:rPr>
          <w:rFonts w:ascii="Times New Roman" w:eastAsia="Times New Roman" w:hAnsi="Times New Roman" w:cs="Times New Roman"/>
          <w:color w:val="202124"/>
          <w:sz w:val="24"/>
          <w:szCs w:val="24"/>
        </w:rPr>
        <w:t>the mean</w:t>
      </w:r>
      <w:r w:rsidR="00C64F7A">
        <w:rPr>
          <w:rFonts w:ascii="Times New Roman" w:eastAsia="Times New Roman" w:hAnsi="Times New Roman" w:cs="Times New Roman"/>
          <w:color w:val="202124"/>
          <w:sz w:val="24"/>
          <w:szCs w:val="24"/>
        </w:rPr>
        <w:t xml:space="preserve"> P</w:t>
      </w:r>
      <w:r w:rsidR="001E3560">
        <w:rPr>
          <w:rFonts w:ascii="Times New Roman" w:eastAsia="Times New Roman" w:hAnsi="Times New Roman" w:cs="Times New Roman"/>
          <w:color w:val="202124"/>
          <w:sz w:val="24"/>
          <w:szCs w:val="24"/>
        </w:rPr>
        <w:t>isa</w:t>
      </w:r>
      <w:r w:rsidR="006C2752">
        <w:rPr>
          <w:rFonts w:ascii="Times New Roman" w:eastAsia="Times New Roman" w:hAnsi="Times New Roman" w:cs="Times New Roman"/>
          <w:color w:val="202124"/>
          <w:sz w:val="24"/>
          <w:szCs w:val="24"/>
        </w:rPr>
        <w:t xml:space="preserve"> performances</w:t>
      </w:r>
      <w:r w:rsidR="001E3560">
        <w:rPr>
          <w:rFonts w:ascii="Times New Roman" w:eastAsia="Times New Roman" w:hAnsi="Times New Roman" w:cs="Times New Roman"/>
          <w:color w:val="202124"/>
          <w:sz w:val="24"/>
          <w:szCs w:val="24"/>
        </w:rPr>
        <w:t xml:space="preserve"> (</w:t>
      </w:r>
      <w:r w:rsidR="005B7779">
        <w:rPr>
          <w:rFonts w:ascii="Times New Roman" w:eastAsia="Times New Roman" w:hAnsi="Times New Roman" w:cs="Times New Roman"/>
          <w:color w:val="202124"/>
          <w:sz w:val="24"/>
          <w:szCs w:val="24"/>
        </w:rPr>
        <w:t>mathematics, reading</w:t>
      </w:r>
      <w:r w:rsidR="007D2AA7">
        <w:rPr>
          <w:rFonts w:ascii="Times New Roman" w:eastAsia="Times New Roman" w:hAnsi="Times New Roman" w:cs="Times New Roman"/>
          <w:color w:val="202124"/>
          <w:sz w:val="24"/>
          <w:szCs w:val="24"/>
        </w:rPr>
        <w:t xml:space="preserve"> and </w:t>
      </w:r>
      <w:r w:rsidR="001E3560">
        <w:rPr>
          <w:rFonts w:ascii="Times New Roman" w:eastAsia="Times New Roman" w:hAnsi="Times New Roman" w:cs="Times New Roman"/>
          <w:color w:val="202124"/>
          <w:sz w:val="24"/>
          <w:szCs w:val="24"/>
        </w:rPr>
        <w:t>science scores</w:t>
      </w:r>
      <w:r w:rsidR="005B7779">
        <w:rPr>
          <w:rFonts w:ascii="Times New Roman" w:eastAsia="Times New Roman" w:hAnsi="Times New Roman" w:cs="Times New Roman"/>
          <w:color w:val="202124"/>
          <w:sz w:val="24"/>
          <w:szCs w:val="24"/>
        </w:rPr>
        <w:t xml:space="preserve"> all </w:t>
      </w:r>
      <w:r w:rsidR="00A54D31">
        <w:rPr>
          <w:rFonts w:ascii="Times New Roman" w:eastAsia="Times New Roman" w:hAnsi="Times New Roman" w:cs="Times New Roman"/>
          <w:color w:val="202124"/>
          <w:sz w:val="24"/>
          <w:szCs w:val="24"/>
        </w:rPr>
        <w:t>together</w:t>
      </w:r>
      <w:r w:rsidR="001E3560">
        <w:rPr>
          <w:rFonts w:ascii="Times New Roman" w:eastAsia="Times New Roman" w:hAnsi="Times New Roman" w:cs="Times New Roman"/>
          <w:color w:val="202124"/>
          <w:sz w:val="24"/>
          <w:szCs w:val="24"/>
        </w:rPr>
        <w:t>)</w:t>
      </w:r>
      <w:r w:rsidR="006C2752">
        <w:rPr>
          <w:rFonts w:ascii="Times New Roman" w:eastAsia="Times New Roman" w:hAnsi="Times New Roman" w:cs="Times New Roman"/>
          <w:color w:val="202124"/>
          <w:sz w:val="24"/>
          <w:szCs w:val="24"/>
        </w:rPr>
        <w:t xml:space="preserve"> between </w:t>
      </w:r>
      <w:r w:rsidR="00583EF7">
        <w:rPr>
          <w:rFonts w:ascii="Times New Roman" w:eastAsia="Times New Roman" w:hAnsi="Times New Roman" w:cs="Times New Roman"/>
          <w:color w:val="202124"/>
          <w:sz w:val="24"/>
          <w:szCs w:val="24"/>
        </w:rPr>
        <w:t xml:space="preserve">2000 and 2015 we can see how </w:t>
      </w:r>
      <w:r w:rsidR="008C1791">
        <w:rPr>
          <w:rFonts w:ascii="Times New Roman" w:eastAsia="Times New Roman" w:hAnsi="Times New Roman" w:cs="Times New Roman"/>
          <w:color w:val="202124"/>
          <w:sz w:val="24"/>
          <w:szCs w:val="24"/>
        </w:rPr>
        <w:t xml:space="preserve">after 15 years </w:t>
      </w:r>
      <w:r w:rsidR="00035FAF">
        <w:rPr>
          <w:rFonts w:ascii="Times New Roman" w:eastAsia="Times New Roman" w:hAnsi="Times New Roman" w:cs="Times New Roman"/>
          <w:color w:val="202124"/>
          <w:sz w:val="24"/>
          <w:szCs w:val="24"/>
        </w:rPr>
        <w:t xml:space="preserve">the world performances seem to have a smaller </w:t>
      </w:r>
      <w:r w:rsidR="00C64F7A">
        <w:rPr>
          <w:rFonts w:ascii="Times New Roman" w:eastAsia="Times New Roman" w:hAnsi="Times New Roman" w:cs="Times New Roman"/>
          <w:color w:val="202124"/>
          <w:sz w:val="24"/>
          <w:szCs w:val="24"/>
        </w:rPr>
        <w:t>tail</w:t>
      </w:r>
      <w:r w:rsidR="000C3021">
        <w:rPr>
          <w:rFonts w:ascii="Times New Roman" w:eastAsia="Times New Roman" w:hAnsi="Times New Roman" w:cs="Times New Roman"/>
          <w:color w:val="202124"/>
          <w:sz w:val="24"/>
          <w:szCs w:val="24"/>
        </w:rPr>
        <w:t xml:space="preserve"> but a similar </w:t>
      </w:r>
      <w:r w:rsidR="00A54D31">
        <w:rPr>
          <w:rFonts w:ascii="Times New Roman" w:eastAsia="Times New Roman" w:hAnsi="Times New Roman" w:cs="Times New Roman"/>
          <w:color w:val="202124"/>
          <w:sz w:val="24"/>
          <w:szCs w:val="24"/>
        </w:rPr>
        <w:t>mean.</w:t>
      </w:r>
    </w:p>
    <w:p w14:paraId="5852B7B7" w14:textId="658FFF71" w:rsidR="00E71126" w:rsidRDefault="00E71126" w:rsidP="11895E42">
      <w:pPr>
        <w:rPr>
          <w:rFonts w:ascii="Times New Roman" w:eastAsia="Times New Roman" w:hAnsi="Times New Roman" w:cs="Times New Roman"/>
          <w:color w:val="202124"/>
          <w:sz w:val="24"/>
          <w:szCs w:val="24"/>
        </w:rPr>
      </w:pPr>
      <w:r>
        <w:rPr>
          <w:rFonts w:ascii="Times New Roman" w:eastAsia="Times New Roman" w:hAnsi="Times New Roman" w:cs="Times New Roman"/>
          <w:noProof/>
          <w:color w:val="202124"/>
          <w:sz w:val="24"/>
          <w:szCs w:val="24"/>
        </w:rPr>
        <w:drawing>
          <wp:inline distT="0" distB="0" distL="0" distR="0" wp14:anchorId="60478A29" wp14:editId="51C4FB2D">
            <wp:extent cx="5667375" cy="3856759"/>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674069" cy="3861314"/>
                    </a:xfrm>
                    <a:prstGeom prst="rect">
                      <a:avLst/>
                    </a:prstGeom>
                  </pic:spPr>
                </pic:pic>
              </a:graphicData>
            </a:graphic>
          </wp:inline>
        </w:drawing>
      </w:r>
    </w:p>
    <w:p w14:paraId="6DC78DED" w14:textId="3795AB1C" w:rsidR="002A113B" w:rsidRDefault="004A7E67" w:rsidP="11895E42">
      <w:pP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The average score </w:t>
      </w:r>
      <w:r w:rsidR="006A6A21">
        <w:rPr>
          <w:rFonts w:ascii="Times New Roman" w:eastAsia="Times New Roman" w:hAnsi="Times New Roman" w:cs="Times New Roman"/>
          <w:color w:val="202124"/>
          <w:sz w:val="24"/>
          <w:szCs w:val="24"/>
        </w:rPr>
        <w:t>in the year</w:t>
      </w:r>
      <w:r>
        <w:rPr>
          <w:rFonts w:ascii="Times New Roman" w:eastAsia="Times New Roman" w:hAnsi="Times New Roman" w:cs="Times New Roman"/>
          <w:color w:val="202124"/>
          <w:sz w:val="24"/>
          <w:szCs w:val="24"/>
        </w:rPr>
        <w:t xml:space="preserve"> 2000 </w:t>
      </w:r>
      <w:r w:rsidR="006A6A21">
        <w:rPr>
          <w:rFonts w:ascii="Times New Roman" w:eastAsia="Times New Roman" w:hAnsi="Times New Roman" w:cs="Times New Roman"/>
          <w:color w:val="202124"/>
          <w:sz w:val="24"/>
          <w:szCs w:val="24"/>
        </w:rPr>
        <w:t>has been</w:t>
      </w:r>
      <w:r w:rsidR="00F2238E">
        <w:rPr>
          <w:rFonts w:ascii="Times New Roman" w:eastAsia="Times New Roman" w:hAnsi="Times New Roman" w:cs="Times New Roman"/>
          <w:color w:val="202124"/>
          <w:sz w:val="24"/>
          <w:szCs w:val="24"/>
        </w:rPr>
        <w:t xml:space="preserve"> </w:t>
      </w:r>
      <w:r w:rsidR="00B47A4B" w:rsidRPr="00B47A4B">
        <w:rPr>
          <w:rFonts w:ascii="Times New Roman" w:eastAsia="Times New Roman" w:hAnsi="Times New Roman" w:cs="Times New Roman"/>
          <w:color w:val="202124"/>
          <w:sz w:val="24"/>
          <w:szCs w:val="24"/>
        </w:rPr>
        <w:t>471.1</w:t>
      </w:r>
      <w:r w:rsidR="006A6A21">
        <w:rPr>
          <w:rFonts w:ascii="Times New Roman" w:eastAsia="Times New Roman" w:hAnsi="Times New Roman" w:cs="Times New Roman"/>
          <w:color w:val="202124"/>
          <w:sz w:val="24"/>
          <w:szCs w:val="24"/>
        </w:rPr>
        <w:t xml:space="preserve">, </w:t>
      </w:r>
      <w:r w:rsidR="00B47A4B">
        <w:rPr>
          <w:rFonts w:ascii="Times New Roman" w:eastAsia="Times New Roman" w:hAnsi="Times New Roman" w:cs="Times New Roman"/>
          <w:color w:val="202124"/>
          <w:sz w:val="24"/>
          <w:szCs w:val="24"/>
        </w:rPr>
        <w:t>while in 2015 th</w:t>
      </w:r>
      <w:r w:rsidR="006A6A21">
        <w:rPr>
          <w:rFonts w:ascii="Times New Roman" w:eastAsia="Times New Roman" w:hAnsi="Times New Roman" w:cs="Times New Roman"/>
          <w:color w:val="202124"/>
          <w:sz w:val="24"/>
          <w:szCs w:val="24"/>
        </w:rPr>
        <w:t xml:space="preserve">at number grew to </w:t>
      </w:r>
      <w:r w:rsidR="00C43DDC" w:rsidRPr="00C43DDC">
        <w:rPr>
          <w:rFonts w:ascii="Times New Roman" w:eastAsia="Times New Roman" w:hAnsi="Times New Roman" w:cs="Times New Roman"/>
          <w:color w:val="202124"/>
          <w:sz w:val="24"/>
          <w:szCs w:val="24"/>
        </w:rPr>
        <w:t>475.5</w:t>
      </w:r>
      <w:r w:rsidR="006A6A21">
        <w:rPr>
          <w:rFonts w:ascii="Times New Roman" w:eastAsia="Times New Roman" w:hAnsi="Times New Roman" w:cs="Times New Roman"/>
          <w:color w:val="202124"/>
          <w:sz w:val="24"/>
          <w:szCs w:val="24"/>
        </w:rPr>
        <w:t xml:space="preserve">, to find out if the </w:t>
      </w:r>
      <w:r w:rsidR="00A06AB2">
        <w:rPr>
          <w:rFonts w:ascii="Times New Roman" w:eastAsia="Times New Roman" w:hAnsi="Times New Roman" w:cs="Times New Roman"/>
          <w:color w:val="202124"/>
          <w:sz w:val="24"/>
          <w:szCs w:val="24"/>
        </w:rPr>
        <w:t xml:space="preserve">difference is statistically relevant we performed </w:t>
      </w:r>
      <w:r w:rsidR="002F6E74">
        <w:rPr>
          <w:rFonts w:ascii="Times New Roman" w:eastAsia="Times New Roman" w:hAnsi="Times New Roman" w:cs="Times New Roman"/>
          <w:color w:val="202124"/>
          <w:sz w:val="24"/>
          <w:szCs w:val="24"/>
        </w:rPr>
        <w:t>a one</w:t>
      </w:r>
      <w:r w:rsidR="009E71D8">
        <w:rPr>
          <w:rFonts w:ascii="Times New Roman" w:eastAsia="Times New Roman" w:hAnsi="Times New Roman" w:cs="Times New Roman"/>
          <w:color w:val="202124"/>
          <w:sz w:val="24"/>
          <w:szCs w:val="24"/>
        </w:rPr>
        <w:t xml:space="preserve">-tail </w:t>
      </w:r>
      <w:r w:rsidR="00A06AB2">
        <w:rPr>
          <w:rFonts w:ascii="Times New Roman" w:eastAsia="Times New Roman" w:hAnsi="Times New Roman" w:cs="Times New Roman"/>
          <w:color w:val="202124"/>
          <w:sz w:val="24"/>
          <w:szCs w:val="24"/>
        </w:rPr>
        <w:t>T-test with a 0.0</w:t>
      </w:r>
      <w:r w:rsidR="00AD5E6D">
        <w:rPr>
          <w:rFonts w:ascii="Times New Roman" w:eastAsia="Times New Roman" w:hAnsi="Times New Roman" w:cs="Times New Roman"/>
          <w:color w:val="202124"/>
          <w:sz w:val="24"/>
          <w:szCs w:val="24"/>
        </w:rPr>
        <w:t>5</w:t>
      </w:r>
      <w:r w:rsidR="00A06AB2">
        <w:rPr>
          <w:rFonts w:ascii="Times New Roman" w:eastAsia="Times New Roman" w:hAnsi="Times New Roman" w:cs="Times New Roman"/>
          <w:color w:val="202124"/>
          <w:sz w:val="24"/>
          <w:szCs w:val="24"/>
        </w:rPr>
        <w:t xml:space="preserve"> level of significance</w:t>
      </w:r>
      <w:r w:rsidR="00330544">
        <w:rPr>
          <w:rFonts w:ascii="Times New Roman" w:eastAsia="Times New Roman" w:hAnsi="Times New Roman" w:cs="Times New Roman"/>
          <w:color w:val="202124"/>
          <w:sz w:val="24"/>
          <w:szCs w:val="24"/>
        </w:rPr>
        <w:t xml:space="preserve"> getting a </w:t>
      </w:r>
      <w:r w:rsidR="00E14D22">
        <w:rPr>
          <w:rFonts w:ascii="Times New Roman" w:eastAsia="Times New Roman" w:hAnsi="Times New Roman" w:cs="Times New Roman"/>
          <w:color w:val="202124"/>
          <w:sz w:val="24"/>
          <w:szCs w:val="24"/>
        </w:rPr>
        <w:t>p</w:t>
      </w:r>
      <w:r w:rsidR="00AE7969">
        <w:rPr>
          <w:rFonts w:ascii="Times New Roman" w:eastAsia="Times New Roman" w:hAnsi="Times New Roman" w:cs="Times New Roman"/>
          <w:color w:val="202124"/>
          <w:sz w:val="24"/>
          <w:szCs w:val="24"/>
        </w:rPr>
        <w:t>-</w:t>
      </w:r>
      <w:r w:rsidR="00E14D22">
        <w:rPr>
          <w:rFonts w:ascii="Times New Roman" w:eastAsia="Times New Roman" w:hAnsi="Times New Roman" w:cs="Times New Roman"/>
          <w:color w:val="202124"/>
          <w:sz w:val="24"/>
          <w:szCs w:val="24"/>
        </w:rPr>
        <w:t>value of 0.9</w:t>
      </w:r>
      <w:r w:rsidR="00B21607">
        <w:rPr>
          <w:rFonts w:ascii="Times New Roman" w:eastAsia="Times New Roman" w:hAnsi="Times New Roman" w:cs="Times New Roman"/>
          <w:color w:val="202124"/>
          <w:sz w:val="24"/>
          <w:szCs w:val="24"/>
        </w:rPr>
        <w:t>7</w:t>
      </w:r>
      <w:r w:rsidR="00D46408">
        <w:rPr>
          <w:rFonts w:ascii="Times New Roman" w:eastAsia="Times New Roman" w:hAnsi="Times New Roman" w:cs="Times New Roman"/>
          <w:color w:val="202124"/>
          <w:sz w:val="24"/>
          <w:szCs w:val="24"/>
        </w:rPr>
        <w:t xml:space="preserve"> (the test has been performed </w:t>
      </w:r>
      <w:r w:rsidR="004450E4">
        <w:rPr>
          <w:rFonts w:ascii="Times New Roman" w:eastAsia="Times New Roman" w:hAnsi="Times New Roman" w:cs="Times New Roman"/>
          <w:color w:val="202124"/>
          <w:sz w:val="24"/>
          <w:szCs w:val="24"/>
        </w:rPr>
        <w:t>between paired values</w:t>
      </w:r>
      <w:r w:rsidR="00DD618E">
        <w:rPr>
          <w:rFonts w:ascii="Times New Roman" w:eastAsia="Times New Roman" w:hAnsi="Times New Roman" w:cs="Times New Roman"/>
          <w:color w:val="202124"/>
          <w:sz w:val="24"/>
          <w:szCs w:val="24"/>
        </w:rPr>
        <w:t xml:space="preserve">, countries </w:t>
      </w:r>
      <w:r w:rsidR="00D6176C">
        <w:rPr>
          <w:rFonts w:ascii="Times New Roman" w:eastAsia="Times New Roman" w:hAnsi="Times New Roman" w:cs="Times New Roman"/>
          <w:color w:val="202124"/>
          <w:sz w:val="24"/>
          <w:szCs w:val="24"/>
        </w:rPr>
        <w:t xml:space="preserve">which do not have </w:t>
      </w:r>
      <w:r w:rsidR="00240941">
        <w:rPr>
          <w:rFonts w:ascii="Times New Roman" w:eastAsia="Times New Roman" w:hAnsi="Times New Roman" w:cs="Times New Roman"/>
          <w:color w:val="202124"/>
          <w:sz w:val="24"/>
          <w:szCs w:val="24"/>
        </w:rPr>
        <w:t>values for both years have been dropped)</w:t>
      </w:r>
      <w:r w:rsidR="005570EB">
        <w:rPr>
          <w:rFonts w:ascii="Times New Roman" w:eastAsia="Times New Roman" w:hAnsi="Times New Roman" w:cs="Times New Roman"/>
          <w:color w:val="202124"/>
          <w:sz w:val="24"/>
          <w:szCs w:val="24"/>
        </w:rPr>
        <w:t xml:space="preserve"> </w:t>
      </w:r>
      <w:r w:rsidR="00217237">
        <w:rPr>
          <w:rFonts w:ascii="Times New Roman" w:eastAsia="Times New Roman" w:hAnsi="Times New Roman" w:cs="Times New Roman"/>
          <w:color w:val="202124"/>
          <w:sz w:val="24"/>
          <w:szCs w:val="24"/>
        </w:rPr>
        <w:t>with such a high</w:t>
      </w:r>
      <w:r w:rsidR="00A02352">
        <w:rPr>
          <w:rFonts w:ascii="Times New Roman" w:eastAsia="Times New Roman" w:hAnsi="Times New Roman" w:cs="Times New Roman"/>
          <w:color w:val="202124"/>
          <w:sz w:val="24"/>
          <w:szCs w:val="24"/>
        </w:rPr>
        <w:t xml:space="preserve"> p value</w:t>
      </w:r>
      <w:r w:rsidR="00A10090">
        <w:rPr>
          <w:rFonts w:ascii="Times New Roman" w:eastAsia="Times New Roman" w:hAnsi="Times New Roman" w:cs="Times New Roman"/>
          <w:color w:val="202124"/>
          <w:sz w:val="24"/>
          <w:szCs w:val="24"/>
        </w:rPr>
        <w:t xml:space="preserve"> we are fairly confident to say that a</w:t>
      </w:r>
      <w:r w:rsidR="00112CD4">
        <w:rPr>
          <w:rFonts w:ascii="Times New Roman" w:eastAsia="Times New Roman" w:hAnsi="Times New Roman" w:cs="Times New Roman"/>
          <w:color w:val="202124"/>
          <w:sz w:val="24"/>
          <w:szCs w:val="24"/>
        </w:rPr>
        <w:t xml:space="preserve">pparently </w:t>
      </w:r>
      <w:r w:rsidR="005A5BFB">
        <w:rPr>
          <w:rFonts w:ascii="Times New Roman" w:eastAsia="Times New Roman" w:hAnsi="Times New Roman" w:cs="Times New Roman"/>
          <w:color w:val="202124"/>
          <w:sz w:val="24"/>
          <w:szCs w:val="24"/>
        </w:rPr>
        <w:t xml:space="preserve">there’s been a </w:t>
      </w:r>
      <w:r w:rsidR="00C92AEF">
        <w:rPr>
          <w:rFonts w:ascii="Times New Roman" w:eastAsia="Times New Roman" w:hAnsi="Times New Roman" w:cs="Times New Roman"/>
          <w:color w:val="202124"/>
          <w:sz w:val="24"/>
          <w:szCs w:val="24"/>
        </w:rPr>
        <w:t xml:space="preserve">growth in Pisa scores </w:t>
      </w:r>
      <w:r w:rsidR="0084550A">
        <w:rPr>
          <w:rFonts w:ascii="Times New Roman" w:eastAsia="Times New Roman" w:hAnsi="Times New Roman" w:cs="Times New Roman"/>
          <w:color w:val="202124"/>
          <w:sz w:val="24"/>
          <w:szCs w:val="24"/>
        </w:rPr>
        <w:t>among</w:t>
      </w:r>
      <w:r w:rsidR="00C92AEF">
        <w:rPr>
          <w:rFonts w:ascii="Times New Roman" w:eastAsia="Times New Roman" w:hAnsi="Times New Roman" w:cs="Times New Roman"/>
          <w:color w:val="202124"/>
          <w:sz w:val="24"/>
          <w:szCs w:val="24"/>
        </w:rPr>
        <w:t xml:space="preserve"> the same countries </w:t>
      </w:r>
      <w:r w:rsidR="00BA1937">
        <w:rPr>
          <w:rFonts w:ascii="Times New Roman" w:eastAsia="Times New Roman" w:hAnsi="Times New Roman" w:cs="Times New Roman"/>
          <w:color w:val="202124"/>
          <w:sz w:val="24"/>
          <w:szCs w:val="24"/>
        </w:rPr>
        <w:t>that took the test in 2000 and the 15 years later</w:t>
      </w:r>
      <w:r w:rsidR="0084550A">
        <w:rPr>
          <w:rFonts w:ascii="Times New Roman" w:eastAsia="Times New Roman" w:hAnsi="Times New Roman" w:cs="Times New Roman"/>
          <w:color w:val="202124"/>
          <w:sz w:val="24"/>
          <w:szCs w:val="24"/>
        </w:rPr>
        <w:t>.</w:t>
      </w:r>
      <w:r w:rsidR="00727F25">
        <w:rPr>
          <w:rFonts w:ascii="Times New Roman" w:eastAsia="Times New Roman" w:hAnsi="Times New Roman" w:cs="Times New Roman"/>
          <w:color w:val="202124"/>
          <w:sz w:val="24"/>
          <w:szCs w:val="24"/>
        </w:rPr>
        <w:br/>
      </w:r>
      <w:r w:rsidR="00DA05F2">
        <w:rPr>
          <w:rFonts w:ascii="Times New Roman" w:eastAsia="Times New Roman" w:hAnsi="Times New Roman" w:cs="Times New Roman"/>
          <w:color w:val="202124"/>
          <w:sz w:val="24"/>
          <w:szCs w:val="24"/>
        </w:rPr>
        <w:br/>
      </w:r>
      <w:r w:rsidR="00153328">
        <w:rPr>
          <w:rFonts w:ascii="Times New Roman" w:eastAsia="Times New Roman" w:hAnsi="Times New Roman" w:cs="Times New Roman"/>
          <w:color w:val="202124"/>
          <w:sz w:val="24"/>
          <w:szCs w:val="24"/>
        </w:rPr>
        <w:t xml:space="preserve">It </w:t>
      </w:r>
      <w:r w:rsidR="00A5653B">
        <w:rPr>
          <w:rFonts w:ascii="Times New Roman" w:eastAsia="Times New Roman" w:hAnsi="Times New Roman" w:cs="Times New Roman"/>
          <w:color w:val="202124"/>
          <w:sz w:val="24"/>
          <w:szCs w:val="24"/>
        </w:rPr>
        <w:t>won’t be a surprise</w:t>
      </w:r>
      <w:r w:rsidR="00E24B49">
        <w:rPr>
          <w:rFonts w:ascii="Times New Roman" w:eastAsia="Times New Roman" w:hAnsi="Times New Roman" w:cs="Times New Roman"/>
          <w:color w:val="202124"/>
          <w:sz w:val="24"/>
          <w:szCs w:val="24"/>
        </w:rPr>
        <w:t xml:space="preserve"> to</w:t>
      </w:r>
      <w:r w:rsidR="00A5653B">
        <w:rPr>
          <w:rFonts w:ascii="Times New Roman" w:eastAsia="Times New Roman" w:hAnsi="Times New Roman" w:cs="Times New Roman"/>
          <w:color w:val="202124"/>
          <w:sz w:val="24"/>
          <w:szCs w:val="24"/>
        </w:rPr>
        <w:t xml:space="preserve"> </w:t>
      </w:r>
      <w:r w:rsidR="001C1EFC">
        <w:rPr>
          <w:rFonts w:ascii="Times New Roman" w:eastAsia="Times New Roman" w:hAnsi="Times New Roman" w:cs="Times New Roman"/>
          <w:color w:val="202124"/>
          <w:sz w:val="24"/>
          <w:szCs w:val="24"/>
        </w:rPr>
        <w:t xml:space="preserve">discover that </w:t>
      </w:r>
      <w:r w:rsidR="00743C4B">
        <w:rPr>
          <w:rFonts w:ascii="Times New Roman" w:eastAsia="Times New Roman" w:hAnsi="Times New Roman" w:cs="Times New Roman"/>
          <w:color w:val="202124"/>
          <w:sz w:val="24"/>
          <w:szCs w:val="24"/>
        </w:rPr>
        <w:t>as the GDP per capita increa</w:t>
      </w:r>
      <w:r w:rsidR="00A0112B">
        <w:rPr>
          <w:rFonts w:ascii="Times New Roman" w:eastAsia="Times New Roman" w:hAnsi="Times New Roman" w:cs="Times New Roman"/>
          <w:color w:val="202124"/>
          <w:sz w:val="24"/>
          <w:szCs w:val="24"/>
        </w:rPr>
        <w:t xml:space="preserve">ses the better </w:t>
      </w:r>
      <w:r w:rsidR="00DB0936">
        <w:rPr>
          <w:rFonts w:ascii="Times New Roman" w:eastAsia="Times New Roman" w:hAnsi="Times New Roman" w:cs="Times New Roman"/>
          <w:color w:val="202124"/>
          <w:sz w:val="24"/>
          <w:szCs w:val="24"/>
        </w:rPr>
        <w:t xml:space="preserve">is in term of </w:t>
      </w:r>
      <w:r w:rsidR="00E24B49">
        <w:rPr>
          <w:rFonts w:ascii="Times New Roman" w:eastAsia="Times New Roman" w:hAnsi="Times New Roman" w:cs="Times New Roman"/>
          <w:color w:val="202124"/>
          <w:sz w:val="24"/>
          <w:szCs w:val="24"/>
        </w:rPr>
        <w:t>cognitive abilities</w:t>
      </w:r>
      <w:r w:rsidR="003A0561">
        <w:rPr>
          <w:rFonts w:ascii="Times New Roman" w:eastAsia="Times New Roman" w:hAnsi="Times New Roman" w:cs="Times New Roman"/>
          <w:color w:val="202124"/>
          <w:sz w:val="24"/>
          <w:szCs w:val="24"/>
        </w:rPr>
        <w:t xml:space="preserve">; </w:t>
      </w:r>
      <w:r w:rsidR="00E9483C">
        <w:rPr>
          <w:rFonts w:ascii="Times New Roman" w:eastAsia="Times New Roman" w:hAnsi="Times New Roman" w:cs="Times New Roman"/>
          <w:color w:val="202124"/>
          <w:sz w:val="24"/>
          <w:szCs w:val="24"/>
        </w:rPr>
        <w:t xml:space="preserve">the following </w:t>
      </w:r>
      <w:r w:rsidR="002C54A4">
        <w:rPr>
          <w:rFonts w:ascii="Times New Roman" w:eastAsia="Times New Roman" w:hAnsi="Times New Roman" w:cs="Times New Roman"/>
          <w:color w:val="202124"/>
          <w:sz w:val="24"/>
          <w:szCs w:val="24"/>
        </w:rPr>
        <w:t xml:space="preserve">visualizations show </w:t>
      </w:r>
      <w:r w:rsidR="00EF6325">
        <w:rPr>
          <w:rFonts w:ascii="Times New Roman" w:eastAsia="Times New Roman" w:hAnsi="Times New Roman" w:cs="Times New Roman"/>
          <w:color w:val="202124"/>
          <w:sz w:val="24"/>
          <w:szCs w:val="24"/>
        </w:rPr>
        <w:t>Pisa performances</w:t>
      </w:r>
      <w:r w:rsidR="00921DED">
        <w:rPr>
          <w:rFonts w:ascii="Times New Roman" w:eastAsia="Times New Roman" w:hAnsi="Times New Roman" w:cs="Times New Roman"/>
          <w:color w:val="202124"/>
          <w:sz w:val="24"/>
          <w:szCs w:val="24"/>
        </w:rPr>
        <w:t xml:space="preserve"> as function </w:t>
      </w:r>
      <w:r w:rsidR="00807C2A">
        <w:rPr>
          <w:rFonts w:ascii="Times New Roman" w:eastAsia="Times New Roman" w:hAnsi="Times New Roman" w:cs="Times New Roman"/>
          <w:color w:val="202124"/>
          <w:sz w:val="24"/>
          <w:szCs w:val="24"/>
        </w:rPr>
        <w:t>of</w:t>
      </w:r>
      <w:r w:rsidR="00204387">
        <w:rPr>
          <w:rFonts w:ascii="Times New Roman" w:eastAsia="Times New Roman" w:hAnsi="Times New Roman" w:cs="Times New Roman"/>
          <w:color w:val="202124"/>
          <w:sz w:val="24"/>
          <w:szCs w:val="24"/>
        </w:rPr>
        <w:t xml:space="preserve"> two </w:t>
      </w:r>
      <w:r w:rsidR="0047752A">
        <w:rPr>
          <w:rFonts w:ascii="Times New Roman" w:eastAsia="Times New Roman" w:hAnsi="Times New Roman" w:cs="Times New Roman"/>
          <w:color w:val="202124"/>
          <w:sz w:val="24"/>
          <w:szCs w:val="24"/>
        </w:rPr>
        <w:t>economic indexes: GDP and GNI</w:t>
      </w:r>
      <w:r w:rsidR="004600EA">
        <w:rPr>
          <w:rFonts w:ascii="Times New Roman" w:eastAsia="Times New Roman" w:hAnsi="Times New Roman" w:cs="Times New Roman"/>
          <w:color w:val="202124"/>
          <w:sz w:val="24"/>
          <w:szCs w:val="24"/>
        </w:rPr>
        <w:t xml:space="preserve"> (GNI index</w:t>
      </w:r>
      <w:r w:rsidR="00A60A1A" w:rsidRPr="11895E42">
        <w:rPr>
          <w:rFonts w:ascii="Times New Roman" w:eastAsia="Times New Roman" w:hAnsi="Times New Roman" w:cs="Times New Roman"/>
          <w:color w:val="202124"/>
          <w:sz w:val="24"/>
          <w:szCs w:val="24"/>
        </w:rPr>
        <w:t xml:space="preserve"> is defined as the sum of the value added produced by all resident of one country, </w:t>
      </w:r>
      <w:r w:rsidR="00A60A1A">
        <w:rPr>
          <w:rFonts w:ascii="Times New Roman" w:eastAsia="Times New Roman" w:hAnsi="Times New Roman" w:cs="Times New Roman"/>
          <w:color w:val="202124"/>
          <w:sz w:val="24"/>
          <w:szCs w:val="24"/>
        </w:rPr>
        <w:t>where in order to</w:t>
      </w:r>
      <w:r w:rsidR="00A60A1A" w:rsidRPr="11895E42">
        <w:rPr>
          <w:rFonts w:ascii="Times New Roman" w:eastAsia="Times New Roman" w:hAnsi="Times New Roman" w:cs="Times New Roman"/>
          <w:color w:val="202124"/>
          <w:sz w:val="24"/>
          <w:szCs w:val="24"/>
        </w:rPr>
        <w:t xml:space="preserve"> smooth fluctuations in prices a special method of conversion called Atlas is applied to convert national currency values into current US dollars</w:t>
      </w:r>
      <w:r w:rsidR="00A60A1A">
        <w:rPr>
          <w:rFonts w:ascii="Times New Roman" w:eastAsia="Times New Roman" w:hAnsi="Times New Roman" w:cs="Times New Roman"/>
          <w:color w:val="202124"/>
          <w:sz w:val="24"/>
          <w:szCs w:val="24"/>
        </w:rPr>
        <w:t>)</w:t>
      </w:r>
      <w:r w:rsidR="004600EA">
        <w:rPr>
          <w:rFonts w:ascii="Times New Roman" w:eastAsia="Times New Roman" w:hAnsi="Times New Roman" w:cs="Times New Roman"/>
          <w:color w:val="202124"/>
          <w:sz w:val="24"/>
          <w:szCs w:val="24"/>
        </w:rPr>
        <w:t>.</w:t>
      </w:r>
    </w:p>
    <w:p w14:paraId="50489782" w14:textId="77777777" w:rsidR="00F204A7" w:rsidRDefault="00F204A7" w:rsidP="11895E42">
      <w:pPr>
        <w:rPr>
          <w:rFonts w:ascii="Times New Roman" w:eastAsia="Times New Roman" w:hAnsi="Times New Roman" w:cs="Times New Roman"/>
          <w:color w:val="202124"/>
          <w:sz w:val="24"/>
          <w:szCs w:val="24"/>
        </w:rPr>
      </w:pPr>
    </w:p>
    <w:p w14:paraId="27EA6FEA" w14:textId="4DADC8AE" w:rsidR="00BD644E" w:rsidRDefault="00E46B52" w:rsidP="11895E42">
      <w:pPr>
        <w:rPr>
          <w:rFonts w:ascii="Times New Roman" w:eastAsia="Times New Roman" w:hAnsi="Times New Roman" w:cs="Times New Roman"/>
          <w:color w:val="202124"/>
          <w:sz w:val="24"/>
          <w:szCs w:val="24"/>
        </w:rPr>
      </w:pPr>
      <w:r>
        <w:rPr>
          <w:rFonts w:ascii="Times New Roman" w:eastAsia="Times New Roman" w:hAnsi="Times New Roman" w:cs="Times New Roman"/>
          <w:noProof/>
          <w:color w:val="202124"/>
          <w:sz w:val="24"/>
          <w:szCs w:val="24"/>
        </w:rPr>
        <w:lastRenderedPageBreak/>
        <w:drawing>
          <wp:anchor distT="0" distB="0" distL="114300" distR="114300" simplePos="0" relativeHeight="251665920" behindDoc="0" locked="0" layoutInCell="1" allowOverlap="1" wp14:anchorId="7CD60220" wp14:editId="53CCBABA">
            <wp:simplePos x="0" y="0"/>
            <wp:positionH relativeFrom="margin">
              <wp:align>center</wp:align>
            </wp:positionH>
            <wp:positionV relativeFrom="margin">
              <wp:posOffset>-266700</wp:posOffset>
            </wp:positionV>
            <wp:extent cx="6717030" cy="1819275"/>
            <wp:effectExtent l="0" t="0" r="7620" b="9525"/>
            <wp:wrapTopAndBottom/>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717030" cy="1819275"/>
                    </a:xfrm>
                    <a:prstGeom prst="rect">
                      <a:avLst/>
                    </a:prstGeom>
                  </pic:spPr>
                </pic:pic>
              </a:graphicData>
            </a:graphic>
            <wp14:sizeRelH relativeFrom="margin">
              <wp14:pctWidth>0</wp14:pctWidth>
            </wp14:sizeRelH>
            <wp14:sizeRelV relativeFrom="margin">
              <wp14:pctHeight>0</wp14:pctHeight>
            </wp14:sizeRelV>
          </wp:anchor>
        </w:drawing>
      </w:r>
    </w:p>
    <w:p w14:paraId="60861954" w14:textId="1EF88F22" w:rsidR="004600EA" w:rsidRDefault="00E46B52" w:rsidP="11895E42">
      <w:pPr>
        <w:rPr>
          <w:rFonts w:ascii="Times New Roman" w:eastAsia="Times New Roman" w:hAnsi="Times New Roman" w:cs="Times New Roman"/>
          <w:color w:val="202124"/>
          <w:sz w:val="24"/>
          <w:szCs w:val="24"/>
        </w:rPr>
      </w:pPr>
      <w:r>
        <w:rPr>
          <w:rFonts w:ascii="Times New Roman" w:eastAsia="Times New Roman" w:hAnsi="Times New Roman" w:cs="Times New Roman"/>
          <w:noProof/>
          <w:color w:val="202124"/>
          <w:sz w:val="24"/>
          <w:szCs w:val="24"/>
        </w:rPr>
        <w:drawing>
          <wp:anchor distT="0" distB="0" distL="114300" distR="114300" simplePos="0" relativeHeight="251660800" behindDoc="0" locked="0" layoutInCell="1" allowOverlap="1" wp14:anchorId="0AB83FCC" wp14:editId="5CE8D648">
            <wp:simplePos x="0" y="0"/>
            <wp:positionH relativeFrom="margin">
              <wp:posOffset>-142875</wp:posOffset>
            </wp:positionH>
            <wp:positionV relativeFrom="page">
              <wp:posOffset>2949575</wp:posOffset>
            </wp:positionV>
            <wp:extent cx="6276975" cy="4482465"/>
            <wp:effectExtent l="0" t="0" r="9525" b="0"/>
            <wp:wrapTopAndBottom/>
            <wp:docPr id="2" name="Picture 2" descr="Chart, scatter 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 bubbl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276975" cy="4482465"/>
                    </a:xfrm>
                    <a:prstGeom prst="rect">
                      <a:avLst/>
                    </a:prstGeom>
                  </pic:spPr>
                </pic:pic>
              </a:graphicData>
            </a:graphic>
            <wp14:sizeRelH relativeFrom="margin">
              <wp14:pctWidth>0</wp14:pctWidth>
            </wp14:sizeRelH>
            <wp14:sizeRelV relativeFrom="margin">
              <wp14:pctHeight>0</wp14:pctHeight>
            </wp14:sizeRelV>
          </wp:anchor>
        </w:drawing>
      </w:r>
    </w:p>
    <w:p w14:paraId="1F7DCDAA" w14:textId="53491A75" w:rsidR="00F11D4F" w:rsidRDefault="00F11D4F" w:rsidP="11895E42">
      <w:pPr>
        <w:rPr>
          <w:rFonts w:ascii="Times New Roman" w:eastAsia="Times New Roman" w:hAnsi="Times New Roman" w:cs="Times New Roman"/>
          <w:color w:val="202124"/>
          <w:sz w:val="24"/>
          <w:szCs w:val="24"/>
        </w:rPr>
      </w:pPr>
    </w:p>
    <w:p w14:paraId="1AFBBC92" w14:textId="77777777" w:rsidR="00CE180C" w:rsidRDefault="00CE180C" w:rsidP="11895E42">
      <w:pPr>
        <w:rPr>
          <w:rFonts w:ascii="Times New Roman" w:eastAsia="Times New Roman" w:hAnsi="Times New Roman" w:cs="Times New Roman"/>
          <w:color w:val="202124"/>
          <w:sz w:val="24"/>
          <w:szCs w:val="24"/>
        </w:rPr>
      </w:pPr>
    </w:p>
    <w:p w14:paraId="22027918" w14:textId="65B6D429" w:rsidR="00076781" w:rsidRDefault="00E000FC" w:rsidP="00076781">
      <w:pP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In order to define if the gap between </w:t>
      </w:r>
      <w:r w:rsidR="00737526">
        <w:rPr>
          <w:rFonts w:ascii="Times New Roman" w:eastAsia="Times New Roman" w:hAnsi="Times New Roman" w:cs="Times New Roman"/>
          <w:color w:val="202124"/>
          <w:sz w:val="24"/>
          <w:szCs w:val="24"/>
        </w:rPr>
        <w:t>low and high-income</w:t>
      </w:r>
      <w:r w:rsidR="009F4CFD">
        <w:rPr>
          <w:rFonts w:ascii="Times New Roman" w:eastAsia="Times New Roman" w:hAnsi="Times New Roman" w:cs="Times New Roman"/>
          <w:color w:val="202124"/>
          <w:sz w:val="24"/>
          <w:szCs w:val="24"/>
        </w:rPr>
        <w:t xml:space="preserve"> level</w:t>
      </w:r>
      <w:r>
        <w:rPr>
          <w:rFonts w:ascii="Times New Roman" w:eastAsia="Times New Roman" w:hAnsi="Times New Roman" w:cs="Times New Roman"/>
          <w:color w:val="202124"/>
          <w:sz w:val="24"/>
          <w:szCs w:val="24"/>
        </w:rPr>
        <w:t xml:space="preserve"> countries</w:t>
      </w:r>
      <w:r w:rsidR="00264AF9">
        <w:rPr>
          <w:rFonts w:ascii="Times New Roman" w:eastAsia="Times New Roman" w:hAnsi="Times New Roman" w:cs="Times New Roman"/>
          <w:color w:val="202124"/>
          <w:sz w:val="24"/>
          <w:szCs w:val="24"/>
        </w:rPr>
        <w:t xml:space="preserve"> </w:t>
      </w:r>
      <w:r w:rsidR="009F4CFD">
        <w:rPr>
          <w:rFonts w:ascii="Times New Roman" w:eastAsia="Times New Roman" w:hAnsi="Times New Roman" w:cs="Times New Roman"/>
          <w:color w:val="202124"/>
          <w:sz w:val="24"/>
          <w:szCs w:val="24"/>
        </w:rPr>
        <w:t xml:space="preserve">is </w:t>
      </w:r>
      <w:r w:rsidR="00AF6772">
        <w:rPr>
          <w:rFonts w:ascii="Times New Roman" w:eastAsia="Times New Roman" w:hAnsi="Times New Roman" w:cs="Times New Roman"/>
          <w:color w:val="202124"/>
          <w:sz w:val="24"/>
          <w:szCs w:val="24"/>
        </w:rPr>
        <w:t>shrinking</w:t>
      </w:r>
      <w:r w:rsidR="005666DF">
        <w:rPr>
          <w:rFonts w:ascii="Times New Roman" w:eastAsia="Times New Roman" w:hAnsi="Times New Roman" w:cs="Times New Roman"/>
          <w:color w:val="202124"/>
          <w:sz w:val="24"/>
          <w:szCs w:val="24"/>
        </w:rPr>
        <w:t xml:space="preserve"> or not</w:t>
      </w:r>
      <w:r w:rsidR="00AF6772">
        <w:rPr>
          <w:rFonts w:ascii="Times New Roman" w:eastAsia="Times New Roman" w:hAnsi="Times New Roman" w:cs="Times New Roman"/>
          <w:color w:val="202124"/>
          <w:sz w:val="24"/>
          <w:szCs w:val="24"/>
        </w:rPr>
        <w:t xml:space="preserve"> we divided the countries in </w:t>
      </w:r>
      <w:r w:rsidR="00F21DB6">
        <w:rPr>
          <w:rFonts w:ascii="Times New Roman" w:eastAsia="Times New Roman" w:hAnsi="Times New Roman" w:cs="Times New Roman"/>
          <w:color w:val="202124"/>
          <w:sz w:val="24"/>
          <w:szCs w:val="24"/>
        </w:rPr>
        <w:t xml:space="preserve">three bands </w:t>
      </w:r>
      <w:r w:rsidR="00896213">
        <w:rPr>
          <w:rFonts w:ascii="Times New Roman" w:eastAsia="Times New Roman" w:hAnsi="Times New Roman" w:cs="Times New Roman"/>
          <w:color w:val="202124"/>
          <w:sz w:val="24"/>
          <w:szCs w:val="24"/>
        </w:rPr>
        <w:t xml:space="preserve">following </w:t>
      </w:r>
      <w:r w:rsidR="00FD6807">
        <w:rPr>
          <w:rFonts w:ascii="Times New Roman" w:eastAsia="Times New Roman" w:hAnsi="Times New Roman" w:cs="Times New Roman"/>
          <w:color w:val="202124"/>
          <w:sz w:val="24"/>
          <w:szCs w:val="24"/>
        </w:rPr>
        <w:t>the GNI</w:t>
      </w:r>
      <w:r w:rsidR="00F21DB6">
        <w:rPr>
          <w:rFonts w:ascii="Times New Roman" w:eastAsia="Times New Roman" w:hAnsi="Times New Roman" w:cs="Times New Roman"/>
          <w:color w:val="202124"/>
          <w:sz w:val="24"/>
          <w:szCs w:val="24"/>
        </w:rPr>
        <w:t xml:space="preserve"> index</w:t>
      </w:r>
      <w:r w:rsidR="00896213">
        <w:rPr>
          <w:rFonts w:ascii="Times New Roman" w:eastAsia="Times New Roman" w:hAnsi="Times New Roman" w:cs="Times New Roman"/>
          <w:color w:val="202124"/>
          <w:sz w:val="24"/>
          <w:szCs w:val="24"/>
        </w:rPr>
        <w:t xml:space="preserve"> </w:t>
      </w:r>
      <w:r w:rsidR="00B31F17">
        <w:rPr>
          <w:rFonts w:ascii="Times New Roman" w:eastAsia="Times New Roman" w:hAnsi="Times New Roman" w:cs="Times New Roman"/>
          <w:color w:val="202124"/>
          <w:sz w:val="24"/>
          <w:szCs w:val="24"/>
        </w:rPr>
        <w:t>rates</w:t>
      </w:r>
      <w:r w:rsidR="00C32600">
        <w:rPr>
          <w:rFonts w:ascii="Times New Roman" w:eastAsia="Times New Roman" w:hAnsi="Times New Roman" w:cs="Times New Roman"/>
          <w:color w:val="202124"/>
          <w:sz w:val="24"/>
          <w:szCs w:val="24"/>
        </w:rPr>
        <w:t xml:space="preserve"> </w:t>
      </w:r>
      <w:r w:rsidR="00076781">
        <w:rPr>
          <w:rFonts w:ascii="Times New Roman" w:eastAsia="Times New Roman" w:hAnsi="Times New Roman" w:cs="Times New Roman"/>
          <w:color w:val="202124"/>
          <w:sz w:val="24"/>
          <w:szCs w:val="24"/>
        </w:rPr>
        <w:t>defined by the World Bank</w:t>
      </w:r>
      <w:r w:rsidR="00076781" w:rsidRPr="00076781">
        <w:rPr>
          <w:rFonts w:ascii="Times New Roman" w:eastAsia="Times New Roman" w:hAnsi="Times New Roman" w:cs="Times New Roman"/>
          <w:color w:val="202124"/>
          <w:sz w:val="24"/>
          <w:szCs w:val="24"/>
          <w:vertAlign w:val="superscript"/>
        </w:rPr>
        <w:t>5</w:t>
      </w:r>
      <w:r w:rsidR="00076781">
        <w:rPr>
          <w:rFonts w:ascii="Times New Roman" w:eastAsia="Times New Roman" w:hAnsi="Times New Roman" w:cs="Times New Roman"/>
          <w:color w:val="202124"/>
          <w:sz w:val="24"/>
          <w:szCs w:val="24"/>
        </w:rPr>
        <w:t xml:space="preserve">: </w:t>
      </w:r>
      <w:r w:rsidR="00076781" w:rsidRPr="00876BC1">
        <w:rPr>
          <w:rFonts w:ascii="Times New Roman" w:eastAsia="Times New Roman" w:hAnsi="Times New Roman" w:cs="Times New Roman"/>
          <w:color w:val="202124"/>
          <w:sz w:val="24"/>
          <w:szCs w:val="24"/>
        </w:rPr>
        <w:t>lower middle-income</w:t>
      </w:r>
      <w:r w:rsidR="00274A2E">
        <w:rPr>
          <w:rFonts w:ascii="Times New Roman" w:eastAsia="Times New Roman" w:hAnsi="Times New Roman" w:cs="Times New Roman"/>
          <w:color w:val="202124"/>
          <w:sz w:val="24"/>
          <w:szCs w:val="24"/>
        </w:rPr>
        <w:t>:</w:t>
      </w:r>
      <w:r w:rsidR="00076781" w:rsidRPr="00876BC1">
        <w:rPr>
          <w:rFonts w:ascii="Times New Roman" w:eastAsia="Times New Roman" w:hAnsi="Times New Roman" w:cs="Times New Roman"/>
          <w:color w:val="202124"/>
          <w:sz w:val="24"/>
          <w:szCs w:val="24"/>
        </w:rPr>
        <w:t xml:space="preserve">  </w:t>
      </w:r>
      <w:r w:rsidR="00274A2E">
        <w:rPr>
          <w:rFonts w:ascii="Times New Roman" w:eastAsia="Times New Roman" w:hAnsi="Times New Roman" w:cs="Times New Roman"/>
          <w:color w:val="202124"/>
          <w:sz w:val="24"/>
          <w:szCs w:val="24"/>
        </w:rPr>
        <w:t xml:space="preserve">between </w:t>
      </w:r>
      <w:r w:rsidR="00076781" w:rsidRPr="00876BC1">
        <w:rPr>
          <w:rFonts w:ascii="Times New Roman" w:eastAsia="Times New Roman" w:hAnsi="Times New Roman" w:cs="Times New Roman"/>
          <w:color w:val="202124"/>
          <w:sz w:val="24"/>
          <w:szCs w:val="24"/>
        </w:rPr>
        <w:t>$1,026 and $4,035</w:t>
      </w:r>
      <w:r w:rsidR="00274A2E">
        <w:rPr>
          <w:rFonts w:ascii="Times New Roman" w:eastAsia="Times New Roman" w:hAnsi="Times New Roman" w:cs="Times New Roman"/>
          <w:color w:val="202124"/>
          <w:sz w:val="24"/>
          <w:szCs w:val="24"/>
        </w:rPr>
        <w:t xml:space="preserve">;    </w:t>
      </w:r>
      <w:r w:rsidR="00076781" w:rsidRPr="00876BC1">
        <w:rPr>
          <w:rFonts w:ascii="Times New Roman" w:eastAsia="Times New Roman" w:hAnsi="Times New Roman" w:cs="Times New Roman"/>
          <w:color w:val="202124"/>
          <w:sz w:val="24"/>
          <w:szCs w:val="24"/>
        </w:rPr>
        <w:t>upper middle-</w:t>
      </w:r>
      <w:r w:rsidR="004D4F32" w:rsidRPr="00876BC1">
        <w:rPr>
          <w:rFonts w:ascii="Times New Roman" w:eastAsia="Times New Roman" w:hAnsi="Times New Roman" w:cs="Times New Roman"/>
          <w:color w:val="202124"/>
          <w:sz w:val="24"/>
          <w:szCs w:val="24"/>
        </w:rPr>
        <w:t>income $</w:t>
      </w:r>
      <w:r w:rsidR="00076781" w:rsidRPr="00876BC1">
        <w:rPr>
          <w:rFonts w:ascii="Times New Roman" w:eastAsia="Times New Roman" w:hAnsi="Times New Roman" w:cs="Times New Roman"/>
          <w:color w:val="202124"/>
          <w:sz w:val="24"/>
          <w:szCs w:val="24"/>
        </w:rPr>
        <w:t>4,036 - $12,475;</w:t>
      </w:r>
      <w:r w:rsidR="00274A2E">
        <w:rPr>
          <w:rFonts w:ascii="Times New Roman" w:eastAsia="Times New Roman" w:hAnsi="Times New Roman" w:cs="Times New Roman"/>
          <w:color w:val="202124"/>
          <w:sz w:val="24"/>
          <w:szCs w:val="24"/>
        </w:rPr>
        <w:t xml:space="preserve"> </w:t>
      </w:r>
      <w:r w:rsidR="00076781" w:rsidRPr="00876BC1">
        <w:rPr>
          <w:rFonts w:ascii="Times New Roman" w:eastAsia="Times New Roman" w:hAnsi="Times New Roman" w:cs="Times New Roman"/>
          <w:color w:val="202124"/>
          <w:sz w:val="24"/>
          <w:szCs w:val="24"/>
        </w:rPr>
        <w:t>high-income economies  &gt; 12,476</w:t>
      </w:r>
      <w:r w:rsidR="00274A2E">
        <w:rPr>
          <w:rFonts w:ascii="Times New Roman" w:eastAsia="Times New Roman" w:hAnsi="Times New Roman" w:cs="Times New Roman"/>
          <w:color w:val="202124"/>
          <w:sz w:val="24"/>
          <w:szCs w:val="24"/>
        </w:rPr>
        <w:t>.</w:t>
      </w:r>
      <w:r w:rsidR="0083171D">
        <w:rPr>
          <w:rFonts w:ascii="Times New Roman" w:eastAsia="Times New Roman" w:hAnsi="Times New Roman" w:cs="Times New Roman"/>
          <w:color w:val="202124"/>
          <w:sz w:val="24"/>
          <w:szCs w:val="24"/>
        </w:rPr>
        <w:br/>
      </w:r>
      <w:r w:rsidR="00EC567E">
        <w:rPr>
          <w:rFonts w:ascii="Times New Roman" w:eastAsia="Times New Roman" w:hAnsi="Times New Roman" w:cs="Times New Roman"/>
          <w:color w:val="202124"/>
          <w:sz w:val="24"/>
          <w:szCs w:val="24"/>
        </w:rPr>
        <w:lastRenderedPageBreak/>
        <w:t>The</w:t>
      </w:r>
      <w:r w:rsidR="002E5FEF">
        <w:rPr>
          <w:rFonts w:ascii="Times New Roman" w:eastAsia="Times New Roman" w:hAnsi="Times New Roman" w:cs="Times New Roman"/>
          <w:color w:val="202124"/>
          <w:sz w:val="24"/>
          <w:szCs w:val="24"/>
        </w:rPr>
        <w:t xml:space="preserve"> lowest values for GNI among Pisa countries </w:t>
      </w:r>
      <w:r w:rsidR="00EC567E">
        <w:rPr>
          <w:rFonts w:ascii="Times New Roman" w:eastAsia="Times New Roman" w:hAnsi="Times New Roman" w:cs="Times New Roman"/>
          <w:color w:val="202124"/>
          <w:sz w:val="24"/>
          <w:szCs w:val="24"/>
        </w:rPr>
        <w:t>was</w:t>
      </w:r>
      <w:r w:rsidR="002E5FEF">
        <w:rPr>
          <w:rFonts w:ascii="Times New Roman" w:eastAsia="Times New Roman" w:hAnsi="Times New Roman" w:cs="Times New Roman"/>
          <w:color w:val="202124"/>
          <w:sz w:val="24"/>
          <w:szCs w:val="24"/>
        </w:rPr>
        <w:t xml:space="preserve"> 1</w:t>
      </w:r>
      <w:r w:rsidR="005A6356">
        <w:rPr>
          <w:rFonts w:ascii="Times New Roman" w:eastAsia="Times New Roman" w:hAnsi="Times New Roman" w:cs="Times New Roman"/>
          <w:color w:val="202124"/>
          <w:sz w:val="24"/>
          <w:szCs w:val="24"/>
        </w:rPr>
        <w:t>,</w:t>
      </w:r>
      <w:r w:rsidR="002E5FEF">
        <w:rPr>
          <w:rFonts w:ascii="Times New Roman" w:eastAsia="Times New Roman" w:hAnsi="Times New Roman" w:cs="Times New Roman"/>
          <w:color w:val="202124"/>
          <w:sz w:val="24"/>
          <w:szCs w:val="24"/>
        </w:rPr>
        <w:t>990</w:t>
      </w:r>
      <w:r w:rsidR="00966B52">
        <w:rPr>
          <w:rFonts w:ascii="Times New Roman" w:eastAsia="Times New Roman" w:hAnsi="Times New Roman" w:cs="Times New Roman"/>
          <w:color w:val="202124"/>
          <w:sz w:val="24"/>
          <w:szCs w:val="24"/>
        </w:rPr>
        <w:t>$</w:t>
      </w:r>
      <w:r w:rsidR="005A6356">
        <w:rPr>
          <w:rFonts w:ascii="Times New Roman" w:eastAsia="Times New Roman" w:hAnsi="Times New Roman" w:cs="Times New Roman"/>
          <w:color w:val="202124"/>
          <w:sz w:val="24"/>
          <w:szCs w:val="24"/>
        </w:rPr>
        <w:t xml:space="preserve"> </w:t>
      </w:r>
      <w:r w:rsidR="00EC567E">
        <w:rPr>
          <w:rFonts w:ascii="Times New Roman" w:eastAsia="Times New Roman" w:hAnsi="Times New Roman" w:cs="Times New Roman"/>
          <w:color w:val="202124"/>
          <w:sz w:val="24"/>
          <w:szCs w:val="24"/>
        </w:rPr>
        <w:t xml:space="preserve">so we divided the countries in two groups one with a GNI smaller than 12,476 (middle income) and one </w:t>
      </w:r>
      <w:r w:rsidR="009855A4">
        <w:rPr>
          <w:rFonts w:ascii="Times New Roman" w:eastAsia="Times New Roman" w:hAnsi="Times New Roman" w:cs="Times New Roman"/>
          <w:color w:val="202124"/>
          <w:sz w:val="24"/>
          <w:szCs w:val="24"/>
        </w:rPr>
        <w:t>greater (high income)</w:t>
      </w:r>
      <w:r w:rsidR="00D70D1C">
        <w:rPr>
          <w:rFonts w:ascii="Times New Roman" w:eastAsia="Times New Roman" w:hAnsi="Times New Roman" w:cs="Times New Roman"/>
          <w:color w:val="202124"/>
          <w:sz w:val="24"/>
          <w:szCs w:val="24"/>
        </w:rPr>
        <w:t>.</w:t>
      </w:r>
    </w:p>
    <w:p w14:paraId="0C18078D" w14:textId="0C23FA29" w:rsidR="00D70D1C" w:rsidRDefault="00D70D1C" w:rsidP="00076781">
      <w:pP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After performing a series of T-test</w:t>
      </w:r>
      <w:r w:rsidR="00D559EB">
        <w:rPr>
          <w:rFonts w:ascii="Times New Roman" w:eastAsia="Times New Roman" w:hAnsi="Times New Roman" w:cs="Times New Roman"/>
          <w:color w:val="202124"/>
          <w:sz w:val="24"/>
          <w:szCs w:val="24"/>
        </w:rPr>
        <w:t xml:space="preserve">s </w:t>
      </w:r>
      <w:r w:rsidR="00B31CF1">
        <w:rPr>
          <w:rFonts w:ascii="Times New Roman" w:eastAsia="Times New Roman" w:hAnsi="Times New Roman" w:cs="Times New Roman"/>
          <w:color w:val="202124"/>
          <w:sz w:val="24"/>
          <w:szCs w:val="24"/>
        </w:rPr>
        <w:t xml:space="preserve">for both groups </w:t>
      </w:r>
      <w:r w:rsidR="00D559EB">
        <w:rPr>
          <w:rFonts w:ascii="Times New Roman" w:eastAsia="Times New Roman" w:hAnsi="Times New Roman" w:cs="Times New Roman"/>
          <w:color w:val="202124"/>
          <w:sz w:val="24"/>
          <w:szCs w:val="24"/>
        </w:rPr>
        <w:t xml:space="preserve">we </w:t>
      </w:r>
      <w:r w:rsidR="00E02441">
        <w:rPr>
          <w:rFonts w:ascii="Times New Roman" w:eastAsia="Times New Roman" w:hAnsi="Times New Roman" w:cs="Times New Roman"/>
          <w:color w:val="202124"/>
          <w:sz w:val="24"/>
          <w:szCs w:val="24"/>
        </w:rPr>
        <w:t xml:space="preserve">can say with relative </w:t>
      </w:r>
      <w:r w:rsidR="00A05F2C">
        <w:rPr>
          <w:rFonts w:ascii="Times New Roman" w:eastAsia="Times New Roman" w:hAnsi="Times New Roman" w:cs="Times New Roman"/>
          <w:color w:val="202124"/>
          <w:sz w:val="24"/>
          <w:szCs w:val="24"/>
        </w:rPr>
        <w:t xml:space="preserve">confidence that </w:t>
      </w:r>
      <w:r w:rsidR="00AF7C0E">
        <w:rPr>
          <w:rFonts w:ascii="Times New Roman" w:eastAsia="Times New Roman" w:hAnsi="Times New Roman" w:cs="Times New Roman"/>
          <w:color w:val="202124"/>
          <w:sz w:val="24"/>
          <w:szCs w:val="24"/>
        </w:rPr>
        <w:t>while middle income countries have</w:t>
      </w:r>
      <w:r w:rsidR="00303431">
        <w:rPr>
          <w:rFonts w:ascii="Times New Roman" w:eastAsia="Times New Roman" w:hAnsi="Times New Roman" w:cs="Times New Roman"/>
          <w:color w:val="202124"/>
          <w:sz w:val="24"/>
          <w:szCs w:val="24"/>
        </w:rPr>
        <w:t xml:space="preserve"> </w:t>
      </w:r>
      <w:r w:rsidR="008153F3">
        <w:rPr>
          <w:rFonts w:ascii="Times New Roman" w:eastAsia="Times New Roman" w:hAnsi="Times New Roman" w:cs="Times New Roman"/>
          <w:color w:val="202124"/>
          <w:sz w:val="24"/>
          <w:szCs w:val="24"/>
        </w:rPr>
        <w:t>increased</w:t>
      </w:r>
      <w:r w:rsidR="00303431">
        <w:rPr>
          <w:rFonts w:ascii="Times New Roman" w:eastAsia="Times New Roman" w:hAnsi="Times New Roman" w:cs="Times New Roman"/>
          <w:color w:val="202124"/>
          <w:sz w:val="24"/>
          <w:szCs w:val="24"/>
        </w:rPr>
        <w:t xml:space="preserve"> their </w:t>
      </w:r>
      <w:r w:rsidR="009F1001">
        <w:rPr>
          <w:rFonts w:ascii="Times New Roman" w:eastAsia="Times New Roman" w:hAnsi="Times New Roman" w:cs="Times New Roman"/>
          <w:color w:val="202124"/>
          <w:sz w:val="24"/>
          <w:szCs w:val="24"/>
        </w:rPr>
        <w:t>scores</w:t>
      </w:r>
      <w:r w:rsidR="008153F3">
        <w:rPr>
          <w:rFonts w:ascii="Times New Roman" w:eastAsia="Times New Roman" w:hAnsi="Times New Roman" w:cs="Times New Roman"/>
          <w:color w:val="202124"/>
          <w:sz w:val="24"/>
          <w:szCs w:val="24"/>
        </w:rPr>
        <w:t xml:space="preserve"> (one-side test p</w:t>
      </w:r>
      <w:r w:rsidR="00B31AAE">
        <w:rPr>
          <w:rFonts w:ascii="Times New Roman" w:eastAsia="Times New Roman" w:hAnsi="Times New Roman" w:cs="Times New Roman"/>
          <w:color w:val="202124"/>
          <w:sz w:val="24"/>
          <w:szCs w:val="24"/>
        </w:rPr>
        <w:t>-</w:t>
      </w:r>
      <w:r w:rsidR="008153F3">
        <w:rPr>
          <w:rFonts w:ascii="Times New Roman" w:eastAsia="Times New Roman" w:hAnsi="Times New Roman" w:cs="Times New Roman"/>
          <w:color w:val="202124"/>
          <w:sz w:val="24"/>
          <w:szCs w:val="24"/>
        </w:rPr>
        <w:t>value = 0.97)</w:t>
      </w:r>
      <w:r w:rsidR="009F1001">
        <w:rPr>
          <w:rFonts w:ascii="Times New Roman" w:eastAsia="Times New Roman" w:hAnsi="Times New Roman" w:cs="Times New Roman"/>
          <w:color w:val="202124"/>
          <w:sz w:val="24"/>
          <w:szCs w:val="24"/>
        </w:rPr>
        <w:t xml:space="preserve"> the same</w:t>
      </w:r>
      <w:r w:rsidR="00D559EB">
        <w:rPr>
          <w:rFonts w:ascii="Times New Roman" w:eastAsia="Times New Roman" w:hAnsi="Times New Roman" w:cs="Times New Roman"/>
          <w:color w:val="202124"/>
          <w:sz w:val="24"/>
          <w:szCs w:val="24"/>
        </w:rPr>
        <w:t xml:space="preserve"> </w:t>
      </w:r>
      <w:r w:rsidR="008153F3">
        <w:rPr>
          <w:rFonts w:ascii="Times New Roman" w:eastAsia="Times New Roman" w:hAnsi="Times New Roman" w:cs="Times New Roman"/>
          <w:color w:val="202124"/>
          <w:sz w:val="24"/>
          <w:szCs w:val="24"/>
        </w:rPr>
        <w:t xml:space="preserve">cannot be </w:t>
      </w:r>
      <w:r w:rsidR="002223F6">
        <w:rPr>
          <w:rFonts w:ascii="Times New Roman" w:eastAsia="Times New Roman" w:hAnsi="Times New Roman" w:cs="Times New Roman"/>
          <w:color w:val="202124"/>
          <w:sz w:val="24"/>
          <w:szCs w:val="24"/>
        </w:rPr>
        <w:t>said</w:t>
      </w:r>
      <w:r w:rsidR="008153F3">
        <w:rPr>
          <w:rFonts w:ascii="Times New Roman" w:eastAsia="Times New Roman" w:hAnsi="Times New Roman" w:cs="Times New Roman"/>
          <w:color w:val="202124"/>
          <w:sz w:val="24"/>
          <w:szCs w:val="24"/>
        </w:rPr>
        <w:t xml:space="preserve"> for high income countries </w:t>
      </w:r>
      <w:r w:rsidR="000A0153">
        <w:rPr>
          <w:rFonts w:ascii="Times New Roman" w:eastAsia="Times New Roman" w:hAnsi="Times New Roman" w:cs="Times New Roman"/>
          <w:color w:val="202124"/>
          <w:sz w:val="24"/>
          <w:szCs w:val="24"/>
        </w:rPr>
        <w:t>(</w:t>
      </w:r>
      <w:r w:rsidR="00A10828">
        <w:rPr>
          <w:rFonts w:ascii="Times New Roman" w:eastAsia="Times New Roman" w:hAnsi="Times New Roman" w:cs="Times New Roman"/>
          <w:color w:val="202124"/>
          <w:sz w:val="24"/>
          <w:szCs w:val="24"/>
        </w:rPr>
        <w:t>two</w:t>
      </w:r>
      <w:r w:rsidR="00A1113A">
        <w:rPr>
          <w:rFonts w:ascii="Times New Roman" w:eastAsia="Times New Roman" w:hAnsi="Times New Roman" w:cs="Times New Roman"/>
          <w:color w:val="202124"/>
          <w:sz w:val="24"/>
          <w:szCs w:val="24"/>
        </w:rPr>
        <w:t>-</w:t>
      </w:r>
      <w:r w:rsidR="00A10828">
        <w:rPr>
          <w:rFonts w:ascii="Times New Roman" w:eastAsia="Times New Roman" w:hAnsi="Times New Roman" w:cs="Times New Roman"/>
          <w:color w:val="202124"/>
          <w:sz w:val="24"/>
          <w:szCs w:val="24"/>
        </w:rPr>
        <w:t>sided</w:t>
      </w:r>
      <w:r w:rsidR="00A1113A">
        <w:rPr>
          <w:rFonts w:ascii="Times New Roman" w:eastAsia="Times New Roman" w:hAnsi="Times New Roman" w:cs="Times New Roman"/>
          <w:color w:val="202124"/>
          <w:sz w:val="24"/>
          <w:szCs w:val="24"/>
        </w:rPr>
        <w:t xml:space="preserve"> test p</w:t>
      </w:r>
      <w:r w:rsidR="002223F6">
        <w:rPr>
          <w:rFonts w:ascii="Times New Roman" w:eastAsia="Times New Roman" w:hAnsi="Times New Roman" w:cs="Times New Roman"/>
          <w:color w:val="202124"/>
          <w:sz w:val="24"/>
          <w:szCs w:val="24"/>
        </w:rPr>
        <w:t>-</w:t>
      </w:r>
      <w:r w:rsidR="00A1113A">
        <w:rPr>
          <w:rFonts w:ascii="Times New Roman" w:eastAsia="Times New Roman" w:hAnsi="Times New Roman" w:cs="Times New Roman"/>
          <w:color w:val="202124"/>
          <w:sz w:val="24"/>
          <w:szCs w:val="24"/>
        </w:rPr>
        <w:t xml:space="preserve">value = </w:t>
      </w:r>
      <w:r w:rsidR="00895801">
        <w:rPr>
          <w:rFonts w:ascii="Times New Roman" w:eastAsia="Times New Roman" w:hAnsi="Times New Roman" w:cs="Times New Roman"/>
          <w:color w:val="202124"/>
          <w:sz w:val="24"/>
          <w:szCs w:val="24"/>
        </w:rPr>
        <w:t>0.90).</w:t>
      </w:r>
    </w:p>
    <w:p w14:paraId="4125F584" w14:textId="43D28744" w:rsidR="006C7B52" w:rsidRDefault="006C7B52" w:rsidP="00076781">
      <w:pPr>
        <w:rPr>
          <w:rFonts w:ascii="Times New Roman" w:eastAsia="Times New Roman" w:hAnsi="Times New Roman" w:cs="Times New Roman"/>
          <w:color w:val="202124"/>
          <w:sz w:val="24"/>
          <w:szCs w:val="24"/>
        </w:rPr>
      </w:pPr>
    </w:p>
    <w:p w14:paraId="28FFDB38" w14:textId="5174D61E" w:rsidR="008D4343" w:rsidRDefault="008D4343" w:rsidP="00076781">
      <w:pPr>
        <w:rPr>
          <w:rFonts w:ascii="Times New Roman" w:eastAsia="Times New Roman" w:hAnsi="Times New Roman" w:cs="Times New Roman"/>
          <w:color w:val="202124"/>
          <w:sz w:val="24"/>
          <w:szCs w:val="24"/>
        </w:rPr>
      </w:pPr>
    </w:p>
    <w:p w14:paraId="0FF9BD4E" w14:textId="7C9F17BB" w:rsidR="00301A15" w:rsidRDefault="00F42109" w:rsidP="00076781">
      <w:pPr>
        <w:rPr>
          <w:rFonts w:ascii="Times New Roman" w:eastAsia="Times New Roman" w:hAnsi="Times New Roman" w:cs="Times New Roman"/>
          <w:color w:val="202124"/>
          <w:sz w:val="24"/>
          <w:szCs w:val="24"/>
        </w:rPr>
      </w:pPr>
      <w:r>
        <w:rPr>
          <w:rFonts w:ascii="Times New Roman" w:eastAsia="Times New Roman" w:hAnsi="Times New Roman" w:cs="Times New Roman"/>
          <w:noProof/>
          <w:color w:val="202124"/>
          <w:sz w:val="24"/>
          <w:szCs w:val="24"/>
        </w:rPr>
        <w:drawing>
          <wp:anchor distT="0" distB="0" distL="114300" distR="114300" simplePos="0" relativeHeight="251666944" behindDoc="0" locked="0" layoutInCell="1" allowOverlap="1" wp14:anchorId="0E590CEB" wp14:editId="02C78FD0">
            <wp:simplePos x="0" y="0"/>
            <wp:positionH relativeFrom="margin">
              <wp:align>center</wp:align>
            </wp:positionH>
            <wp:positionV relativeFrom="page">
              <wp:posOffset>2857500</wp:posOffset>
            </wp:positionV>
            <wp:extent cx="6791325" cy="4886325"/>
            <wp:effectExtent l="0" t="0" r="9525" b="9525"/>
            <wp:wrapTopAndBottom/>
            <wp:docPr id="4" name="Picture 4"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funnel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791325" cy="4886325"/>
                    </a:xfrm>
                    <a:prstGeom prst="rect">
                      <a:avLst/>
                    </a:prstGeom>
                  </pic:spPr>
                </pic:pic>
              </a:graphicData>
            </a:graphic>
          </wp:anchor>
        </w:drawing>
      </w:r>
    </w:p>
    <w:p w14:paraId="05554DAB" w14:textId="581A1B88" w:rsidR="004C7D51" w:rsidRDefault="004C7D51" w:rsidP="008E35A6">
      <w:pPr>
        <w:jc w:val="center"/>
        <w:rPr>
          <w:rFonts w:ascii="Times New Roman" w:eastAsia="Times New Roman" w:hAnsi="Times New Roman" w:cs="Times New Roman"/>
          <w:color w:val="202124"/>
          <w:sz w:val="32"/>
          <w:szCs w:val="32"/>
        </w:rPr>
      </w:pPr>
    </w:p>
    <w:p w14:paraId="6CC89AF8" w14:textId="77777777" w:rsidR="004C7D51" w:rsidRDefault="004C7D51" w:rsidP="00F20105">
      <w:pPr>
        <w:rPr>
          <w:rFonts w:ascii="Times New Roman" w:eastAsia="Times New Roman" w:hAnsi="Times New Roman" w:cs="Times New Roman"/>
          <w:color w:val="202124"/>
          <w:sz w:val="32"/>
          <w:szCs w:val="32"/>
        </w:rPr>
      </w:pPr>
    </w:p>
    <w:p w14:paraId="5395F143" w14:textId="77777777" w:rsidR="004C7D51" w:rsidRDefault="004C7D51" w:rsidP="008E35A6">
      <w:pPr>
        <w:jc w:val="center"/>
        <w:rPr>
          <w:rFonts w:ascii="Times New Roman" w:eastAsia="Times New Roman" w:hAnsi="Times New Roman" w:cs="Times New Roman"/>
          <w:color w:val="202124"/>
          <w:sz w:val="32"/>
          <w:szCs w:val="32"/>
        </w:rPr>
      </w:pPr>
    </w:p>
    <w:p w14:paraId="634CD2D3" w14:textId="66EE007F" w:rsidR="008E35A6" w:rsidRDefault="008E35A6" w:rsidP="008E35A6">
      <w:pPr>
        <w:jc w:val="center"/>
        <w:rPr>
          <w:rFonts w:ascii="Times New Roman" w:eastAsia="Times New Roman" w:hAnsi="Times New Roman" w:cs="Times New Roman"/>
          <w:color w:val="202124"/>
          <w:sz w:val="32"/>
          <w:szCs w:val="32"/>
        </w:rPr>
      </w:pPr>
      <w:r w:rsidRPr="00A70DC6">
        <w:rPr>
          <w:rFonts w:ascii="Times New Roman" w:eastAsia="Times New Roman" w:hAnsi="Times New Roman" w:cs="Times New Roman"/>
          <w:color w:val="202124"/>
          <w:sz w:val="32"/>
          <w:szCs w:val="32"/>
        </w:rPr>
        <w:lastRenderedPageBreak/>
        <w:t xml:space="preserve">Paragraph </w:t>
      </w:r>
      <w:r>
        <w:rPr>
          <w:rFonts w:ascii="Times New Roman" w:eastAsia="Times New Roman" w:hAnsi="Times New Roman" w:cs="Times New Roman"/>
          <w:color w:val="202124"/>
          <w:sz w:val="32"/>
          <w:szCs w:val="32"/>
        </w:rPr>
        <w:t>II</w:t>
      </w:r>
      <w:r>
        <w:rPr>
          <w:rFonts w:ascii="Times New Roman" w:eastAsia="Times New Roman" w:hAnsi="Times New Roman" w:cs="Times New Roman"/>
          <w:color w:val="202124"/>
          <w:sz w:val="32"/>
          <w:szCs w:val="32"/>
        </w:rPr>
        <w:br/>
      </w:r>
      <w:r w:rsidR="00765E38">
        <w:rPr>
          <w:rFonts w:ascii="Times New Roman" w:eastAsia="Times New Roman" w:hAnsi="Times New Roman" w:cs="Times New Roman"/>
          <w:color w:val="202124"/>
          <w:sz w:val="32"/>
          <w:szCs w:val="32"/>
        </w:rPr>
        <w:t>The return in cognitive abilities of Mom and Dad’s degrees</w:t>
      </w:r>
      <w:r w:rsidR="007E28F8">
        <w:rPr>
          <w:rFonts w:ascii="Times New Roman" w:eastAsia="Times New Roman" w:hAnsi="Times New Roman" w:cs="Times New Roman"/>
          <w:color w:val="202124"/>
          <w:sz w:val="32"/>
          <w:szCs w:val="32"/>
        </w:rPr>
        <w:t xml:space="preserve">                   </w:t>
      </w:r>
      <w:r w:rsidR="0076010D">
        <w:rPr>
          <w:rFonts w:ascii="Times New Roman" w:eastAsia="Times New Roman" w:hAnsi="Times New Roman" w:cs="Times New Roman"/>
          <w:color w:val="202124"/>
          <w:sz w:val="32"/>
          <w:szCs w:val="32"/>
        </w:rPr>
        <w:t xml:space="preserve"> in high income countries</w:t>
      </w:r>
    </w:p>
    <w:p w14:paraId="759BF7C0" w14:textId="265EA51E" w:rsidR="007002A3" w:rsidRDefault="00DB66D6" w:rsidP="007F2A7D">
      <w:pPr>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As already mentioned </w:t>
      </w:r>
      <w:r w:rsidR="00160D31">
        <w:rPr>
          <w:rFonts w:ascii="Times New Roman" w:eastAsia="Times New Roman" w:hAnsi="Times New Roman" w:cs="Times New Roman"/>
          <w:color w:val="202124"/>
          <w:sz w:val="24"/>
          <w:szCs w:val="24"/>
        </w:rPr>
        <w:t xml:space="preserve">parent’s educational background is one of the indirect factors which can </w:t>
      </w:r>
      <w:r w:rsidR="005500DB">
        <w:rPr>
          <w:rFonts w:ascii="Times New Roman" w:eastAsia="Times New Roman" w:hAnsi="Times New Roman" w:cs="Times New Roman"/>
          <w:color w:val="202124"/>
          <w:sz w:val="24"/>
          <w:szCs w:val="24"/>
        </w:rPr>
        <w:t>modify the children cognitive capabilities</w:t>
      </w:r>
      <w:r w:rsidR="00FD742A">
        <w:rPr>
          <w:rFonts w:ascii="Times New Roman" w:eastAsia="Times New Roman" w:hAnsi="Times New Roman" w:cs="Times New Roman"/>
          <w:color w:val="202124"/>
          <w:sz w:val="24"/>
          <w:szCs w:val="24"/>
        </w:rPr>
        <w:t xml:space="preserve">, in order to establish if there’s any </w:t>
      </w:r>
      <w:r w:rsidR="00AC5798">
        <w:rPr>
          <w:rFonts w:ascii="Times New Roman" w:eastAsia="Times New Roman" w:hAnsi="Times New Roman" w:cs="Times New Roman"/>
          <w:color w:val="202124"/>
          <w:sz w:val="24"/>
          <w:szCs w:val="24"/>
        </w:rPr>
        <w:t xml:space="preserve">difference between the </w:t>
      </w:r>
      <w:r w:rsidR="006C51C5">
        <w:rPr>
          <w:rFonts w:ascii="Times New Roman" w:eastAsia="Times New Roman" w:hAnsi="Times New Roman" w:cs="Times New Roman"/>
          <w:color w:val="202124"/>
          <w:sz w:val="24"/>
          <w:szCs w:val="24"/>
        </w:rPr>
        <w:t xml:space="preserve">educational achievement </w:t>
      </w:r>
      <w:r w:rsidR="00E5376E">
        <w:rPr>
          <w:rFonts w:ascii="Times New Roman" w:eastAsia="Times New Roman" w:hAnsi="Times New Roman" w:cs="Times New Roman"/>
          <w:color w:val="202124"/>
          <w:sz w:val="24"/>
          <w:szCs w:val="24"/>
        </w:rPr>
        <w:t>and the</w:t>
      </w:r>
      <w:r w:rsidR="006E1BC6">
        <w:rPr>
          <w:rFonts w:ascii="Times New Roman" w:eastAsia="Times New Roman" w:hAnsi="Times New Roman" w:cs="Times New Roman"/>
          <w:color w:val="202124"/>
          <w:sz w:val="24"/>
          <w:szCs w:val="24"/>
        </w:rPr>
        <w:t>ir</w:t>
      </w:r>
      <w:r w:rsidR="00E5376E">
        <w:rPr>
          <w:rFonts w:ascii="Times New Roman" w:eastAsia="Times New Roman" w:hAnsi="Times New Roman" w:cs="Times New Roman"/>
          <w:color w:val="202124"/>
          <w:sz w:val="24"/>
          <w:szCs w:val="24"/>
        </w:rPr>
        <w:t xml:space="preserve"> </w:t>
      </w:r>
      <w:r w:rsidR="00572882">
        <w:rPr>
          <w:rFonts w:ascii="Times New Roman" w:eastAsia="Times New Roman" w:hAnsi="Times New Roman" w:cs="Times New Roman"/>
          <w:color w:val="202124"/>
          <w:sz w:val="24"/>
          <w:szCs w:val="24"/>
        </w:rPr>
        <w:t xml:space="preserve">impact on the child </w:t>
      </w:r>
      <w:r w:rsidR="00FC3AFA">
        <w:rPr>
          <w:rFonts w:ascii="Times New Roman" w:eastAsia="Times New Roman" w:hAnsi="Times New Roman" w:cs="Times New Roman"/>
          <w:color w:val="202124"/>
          <w:sz w:val="24"/>
          <w:szCs w:val="24"/>
        </w:rPr>
        <w:t xml:space="preserve">capacities </w:t>
      </w:r>
      <w:r w:rsidR="006C51C5">
        <w:rPr>
          <w:rFonts w:ascii="Times New Roman" w:eastAsia="Times New Roman" w:hAnsi="Times New Roman" w:cs="Times New Roman"/>
          <w:color w:val="202124"/>
          <w:sz w:val="24"/>
          <w:szCs w:val="24"/>
        </w:rPr>
        <w:t xml:space="preserve">of one sex </w:t>
      </w:r>
      <w:r w:rsidR="00FC3AFA">
        <w:rPr>
          <w:rFonts w:ascii="Times New Roman" w:eastAsia="Times New Roman" w:hAnsi="Times New Roman" w:cs="Times New Roman"/>
          <w:color w:val="202124"/>
          <w:sz w:val="24"/>
          <w:szCs w:val="24"/>
        </w:rPr>
        <w:t>versus</w:t>
      </w:r>
      <w:r w:rsidR="006C51C5">
        <w:rPr>
          <w:rFonts w:ascii="Times New Roman" w:eastAsia="Times New Roman" w:hAnsi="Times New Roman" w:cs="Times New Roman"/>
          <w:color w:val="202124"/>
          <w:sz w:val="24"/>
          <w:szCs w:val="24"/>
        </w:rPr>
        <w:t xml:space="preserve"> the other</w:t>
      </w:r>
      <w:r w:rsidR="004B4202">
        <w:rPr>
          <w:rFonts w:ascii="Times New Roman" w:eastAsia="Times New Roman" w:hAnsi="Times New Roman" w:cs="Times New Roman"/>
          <w:color w:val="202124"/>
          <w:sz w:val="24"/>
          <w:szCs w:val="24"/>
        </w:rPr>
        <w:t>:</w:t>
      </w:r>
      <w:r w:rsidR="006C51C5">
        <w:rPr>
          <w:rFonts w:ascii="Times New Roman" w:eastAsia="Times New Roman" w:hAnsi="Times New Roman" w:cs="Times New Roman"/>
          <w:color w:val="202124"/>
          <w:sz w:val="24"/>
          <w:szCs w:val="24"/>
        </w:rPr>
        <w:t xml:space="preserve"> </w:t>
      </w:r>
      <w:r w:rsidR="00AE1363">
        <w:rPr>
          <w:rFonts w:ascii="Times New Roman" w:eastAsia="Times New Roman" w:hAnsi="Times New Roman" w:cs="Times New Roman"/>
          <w:color w:val="202124"/>
          <w:sz w:val="24"/>
          <w:szCs w:val="24"/>
        </w:rPr>
        <w:t xml:space="preserve">we can drew two regression lines </w:t>
      </w:r>
      <w:r w:rsidR="00C91F5C">
        <w:rPr>
          <w:rFonts w:ascii="Times New Roman" w:eastAsia="Times New Roman" w:hAnsi="Times New Roman" w:cs="Times New Roman"/>
          <w:color w:val="202124"/>
          <w:sz w:val="24"/>
          <w:szCs w:val="24"/>
        </w:rPr>
        <w:t>using the percentages of female and male population over 25 years</w:t>
      </w:r>
      <w:r w:rsidR="00CE6F57">
        <w:rPr>
          <w:rFonts w:ascii="Times New Roman" w:eastAsia="Times New Roman" w:hAnsi="Times New Roman" w:cs="Times New Roman"/>
          <w:color w:val="202124"/>
          <w:sz w:val="24"/>
          <w:szCs w:val="24"/>
        </w:rPr>
        <w:t xml:space="preserve"> old</w:t>
      </w:r>
      <w:r w:rsidR="00DA2EA0">
        <w:rPr>
          <w:rFonts w:ascii="Times New Roman" w:eastAsia="Times New Roman" w:hAnsi="Times New Roman" w:cs="Times New Roman"/>
          <w:color w:val="202124"/>
          <w:sz w:val="24"/>
          <w:szCs w:val="24"/>
        </w:rPr>
        <w:t xml:space="preserve"> with at least one tertiary degree</w:t>
      </w:r>
      <w:r w:rsidR="00CE6F57">
        <w:rPr>
          <w:rFonts w:ascii="Times New Roman" w:eastAsia="Times New Roman" w:hAnsi="Times New Roman" w:cs="Times New Roman"/>
          <w:color w:val="202124"/>
          <w:sz w:val="24"/>
          <w:szCs w:val="24"/>
        </w:rPr>
        <w:t xml:space="preserve"> </w:t>
      </w:r>
      <w:r w:rsidR="00C91F5C">
        <w:rPr>
          <w:rFonts w:ascii="Times New Roman" w:eastAsia="Times New Roman" w:hAnsi="Times New Roman" w:cs="Times New Roman"/>
          <w:color w:val="202124"/>
          <w:sz w:val="24"/>
          <w:szCs w:val="24"/>
        </w:rPr>
        <w:t xml:space="preserve">as a proxy for the </w:t>
      </w:r>
      <w:r w:rsidR="00B27D7A">
        <w:rPr>
          <w:rFonts w:ascii="Times New Roman" w:eastAsia="Times New Roman" w:hAnsi="Times New Roman" w:cs="Times New Roman"/>
          <w:color w:val="202124"/>
          <w:sz w:val="24"/>
          <w:szCs w:val="24"/>
        </w:rPr>
        <w:t>educational achievement</w:t>
      </w:r>
      <w:r w:rsidR="00CE6F57">
        <w:rPr>
          <w:rFonts w:ascii="Times New Roman" w:eastAsia="Times New Roman" w:hAnsi="Times New Roman" w:cs="Times New Roman"/>
          <w:color w:val="202124"/>
          <w:sz w:val="24"/>
          <w:szCs w:val="24"/>
        </w:rPr>
        <w:t>s</w:t>
      </w:r>
      <w:r w:rsidR="00B27D7A">
        <w:rPr>
          <w:rFonts w:ascii="Times New Roman" w:eastAsia="Times New Roman" w:hAnsi="Times New Roman" w:cs="Times New Roman"/>
          <w:color w:val="202124"/>
          <w:sz w:val="24"/>
          <w:szCs w:val="24"/>
        </w:rPr>
        <w:t xml:space="preserve"> of the parents versus </w:t>
      </w:r>
      <w:r w:rsidR="00A573F0">
        <w:rPr>
          <w:rFonts w:ascii="Times New Roman" w:eastAsia="Times New Roman" w:hAnsi="Times New Roman" w:cs="Times New Roman"/>
          <w:color w:val="202124"/>
          <w:sz w:val="24"/>
          <w:szCs w:val="24"/>
        </w:rPr>
        <w:t xml:space="preserve">the </w:t>
      </w:r>
      <w:r w:rsidR="00517E22">
        <w:rPr>
          <w:rFonts w:ascii="Times New Roman" w:eastAsia="Times New Roman" w:hAnsi="Times New Roman" w:cs="Times New Roman"/>
          <w:color w:val="202124"/>
          <w:sz w:val="24"/>
          <w:szCs w:val="24"/>
        </w:rPr>
        <w:t xml:space="preserve">average Pisa scores of the same year (argument can be made since </w:t>
      </w:r>
      <w:r w:rsidR="00C35FC9">
        <w:rPr>
          <w:rFonts w:ascii="Times New Roman" w:eastAsia="Times New Roman" w:hAnsi="Times New Roman" w:cs="Times New Roman"/>
          <w:color w:val="202124"/>
          <w:sz w:val="24"/>
          <w:szCs w:val="24"/>
        </w:rPr>
        <w:t xml:space="preserve">the population </w:t>
      </w:r>
      <w:r w:rsidR="00511A24">
        <w:rPr>
          <w:rFonts w:ascii="Times New Roman" w:eastAsia="Times New Roman" w:hAnsi="Times New Roman" w:cs="Times New Roman"/>
          <w:color w:val="202124"/>
          <w:sz w:val="24"/>
          <w:szCs w:val="24"/>
        </w:rPr>
        <w:t xml:space="preserve">of people with 25 years or more may be too wide to </w:t>
      </w:r>
      <w:r w:rsidR="00DA0399">
        <w:rPr>
          <w:rFonts w:ascii="Times New Roman" w:eastAsia="Times New Roman" w:hAnsi="Times New Roman" w:cs="Times New Roman"/>
          <w:color w:val="202124"/>
          <w:sz w:val="24"/>
          <w:szCs w:val="24"/>
        </w:rPr>
        <w:t xml:space="preserve">be taken as a proxy for the parents, unfortunately to my knowledge </w:t>
      </w:r>
      <w:r w:rsidR="00CE000F">
        <w:rPr>
          <w:rFonts w:ascii="Times New Roman" w:eastAsia="Times New Roman" w:hAnsi="Times New Roman" w:cs="Times New Roman"/>
          <w:color w:val="202124"/>
          <w:sz w:val="24"/>
          <w:szCs w:val="24"/>
        </w:rPr>
        <w:t>this was the closest data</w:t>
      </w:r>
      <w:r w:rsidR="002F39B3">
        <w:rPr>
          <w:rFonts w:ascii="Times New Roman" w:eastAsia="Times New Roman" w:hAnsi="Times New Roman" w:cs="Times New Roman"/>
          <w:color w:val="202124"/>
          <w:sz w:val="24"/>
          <w:szCs w:val="24"/>
        </w:rPr>
        <w:t xml:space="preserve"> present in the dataset)</w:t>
      </w:r>
      <w:r w:rsidR="00F940B5">
        <w:rPr>
          <w:rFonts w:ascii="Times New Roman" w:eastAsia="Times New Roman" w:hAnsi="Times New Roman" w:cs="Times New Roman"/>
          <w:color w:val="202124"/>
          <w:sz w:val="24"/>
          <w:szCs w:val="24"/>
        </w:rPr>
        <w:t>.</w:t>
      </w:r>
    </w:p>
    <w:p w14:paraId="741DF03B" w14:textId="2898E536" w:rsidR="00176792" w:rsidRDefault="004C7D51" w:rsidP="007F2A7D">
      <w:pPr>
        <w:jc w:val="both"/>
        <w:rPr>
          <w:rFonts w:ascii="Times New Roman" w:eastAsia="Times New Roman" w:hAnsi="Times New Roman" w:cs="Times New Roman"/>
          <w:color w:val="202124"/>
          <w:sz w:val="24"/>
          <w:szCs w:val="24"/>
        </w:rPr>
      </w:pPr>
      <w:r>
        <w:rPr>
          <w:rFonts w:ascii="Times New Roman" w:eastAsia="Times New Roman" w:hAnsi="Times New Roman" w:cs="Times New Roman"/>
          <w:noProof/>
          <w:color w:val="202124"/>
          <w:sz w:val="24"/>
          <w:szCs w:val="24"/>
        </w:rPr>
        <w:drawing>
          <wp:anchor distT="0" distB="0" distL="114300" distR="114300" simplePos="0" relativeHeight="251658240" behindDoc="0" locked="0" layoutInCell="1" allowOverlap="1" wp14:anchorId="25B11E69" wp14:editId="79A5FA39">
            <wp:simplePos x="0" y="0"/>
            <wp:positionH relativeFrom="margin">
              <wp:align>left</wp:align>
            </wp:positionH>
            <wp:positionV relativeFrom="paragraph">
              <wp:posOffset>3810</wp:posOffset>
            </wp:positionV>
            <wp:extent cx="5064760" cy="5038725"/>
            <wp:effectExtent l="0" t="0" r="2540" b="0"/>
            <wp:wrapSquare wrapText="bothSides"/>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076896" cy="5050350"/>
                    </a:xfrm>
                    <a:prstGeom prst="rect">
                      <a:avLst/>
                    </a:prstGeom>
                  </pic:spPr>
                </pic:pic>
              </a:graphicData>
            </a:graphic>
            <wp14:sizeRelH relativeFrom="margin">
              <wp14:pctWidth>0</wp14:pctWidth>
            </wp14:sizeRelH>
            <wp14:sizeRelV relativeFrom="margin">
              <wp14:pctHeight>0</wp14:pctHeight>
            </wp14:sizeRelV>
          </wp:anchor>
        </w:drawing>
      </w:r>
    </w:p>
    <w:p w14:paraId="0BB927E5" w14:textId="77777777" w:rsidR="001D1344" w:rsidRDefault="001D1344" w:rsidP="00E061FF">
      <w:pPr>
        <w:rPr>
          <w:rFonts w:ascii="Times New Roman" w:eastAsia="Times New Roman" w:hAnsi="Times New Roman" w:cs="Times New Roman"/>
          <w:color w:val="202124"/>
          <w:sz w:val="24"/>
          <w:szCs w:val="24"/>
        </w:rPr>
      </w:pPr>
    </w:p>
    <w:p w14:paraId="54AF063D" w14:textId="575236CB" w:rsidR="00EF63E3" w:rsidRDefault="00E061FF" w:rsidP="00E061FF">
      <w:pPr>
        <w:rPr>
          <w:rFonts w:ascii="Times New Roman" w:eastAsia="Times New Roman" w:hAnsi="Times New Roman" w:cs="Times New Roman"/>
          <w:sz w:val="24"/>
          <w:szCs w:val="24"/>
        </w:rPr>
      </w:pPr>
      <w:r w:rsidRPr="00E061FF">
        <w:rPr>
          <w:rFonts w:ascii="Times New Roman" w:eastAsia="Times New Roman" w:hAnsi="Times New Roman" w:cs="Times New Roman"/>
          <w:sz w:val="24"/>
          <w:szCs w:val="24"/>
        </w:rPr>
        <w:t xml:space="preserve">The data </w:t>
      </w:r>
      <w:r>
        <w:rPr>
          <w:rFonts w:ascii="Times New Roman" w:eastAsia="Times New Roman" w:hAnsi="Times New Roman" w:cs="Times New Roman"/>
          <w:sz w:val="24"/>
          <w:szCs w:val="24"/>
        </w:rPr>
        <w:t>in the current dataset seem to point in a clear direction: the male slope has a significant higher slope that the female one (</w:t>
      </w:r>
      <w:r w:rsidRPr="00E061FF">
        <w:rPr>
          <w:rFonts w:ascii="Times New Roman" w:eastAsia="Times New Roman" w:hAnsi="Times New Roman" w:cs="Times New Roman"/>
          <w:sz w:val="24"/>
          <w:szCs w:val="24"/>
        </w:rPr>
        <w:t>1.76</w:t>
      </w:r>
      <w:r>
        <w:rPr>
          <w:rFonts w:ascii="Times New Roman" w:eastAsia="Times New Roman" w:hAnsi="Times New Roman" w:cs="Times New Roman"/>
          <w:sz w:val="24"/>
          <w:szCs w:val="24"/>
        </w:rPr>
        <w:t xml:space="preserve"> </w:t>
      </w:r>
      <w:r w:rsidR="00E22798">
        <w:rPr>
          <w:rFonts w:ascii="Times New Roman" w:eastAsia="Times New Roman" w:hAnsi="Times New Roman" w:cs="Times New Roman"/>
          <w:sz w:val="24"/>
          <w:szCs w:val="24"/>
        </w:rPr>
        <w:t>against</w:t>
      </w:r>
      <w:r>
        <w:rPr>
          <w:rFonts w:ascii="Times New Roman" w:eastAsia="Times New Roman" w:hAnsi="Times New Roman" w:cs="Times New Roman"/>
          <w:sz w:val="24"/>
          <w:szCs w:val="24"/>
        </w:rPr>
        <w:t xml:space="preserve"> </w:t>
      </w:r>
      <w:r w:rsidRPr="00E061FF">
        <w:rPr>
          <w:rFonts w:ascii="Times New Roman" w:eastAsia="Times New Roman" w:hAnsi="Times New Roman" w:cs="Times New Roman"/>
          <w:sz w:val="24"/>
          <w:szCs w:val="24"/>
        </w:rPr>
        <w:t>0.21</w:t>
      </w:r>
      <w:r>
        <w:rPr>
          <w:rFonts w:ascii="Times New Roman" w:eastAsia="Times New Roman" w:hAnsi="Times New Roman" w:cs="Times New Roman"/>
          <w:sz w:val="24"/>
          <w:szCs w:val="24"/>
        </w:rPr>
        <w:t>) while the intercepts seem to be inverted</w:t>
      </w:r>
      <w:r w:rsidR="009A7704">
        <w:rPr>
          <w:rFonts w:ascii="Times New Roman" w:eastAsia="Times New Roman" w:hAnsi="Times New Roman" w:cs="Times New Roman"/>
          <w:sz w:val="24"/>
          <w:szCs w:val="24"/>
        </w:rPr>
        <w:t xml:space="preserve"> for the two</w:t>
      </w:r>
      <w:r w:rsidR="007A5EB0">
        <w:rPr>
          <w:rFonts w:ascii="Times New Roman" w:eastAsia="Times New Roman" w:hAnsi="Times New Roman" w:cs="Times New Roman"/>
          <w:sz w:val="24"/>
          <w:szCs w:val="24"/>
        </w:rPr>
        <w:t>.</w:t>
      </w:r>
      <w:r w:rsidR="00667135">
        <w:rPr>
          <w:rFonts w:ascii="Times New Roman" w:eastAsia="Times New Roman" w:hAnsi="Times New Roman" w:cs="Times New Roman"/>
          <w:sz w:val="24"/>
          <w:szCs w:val="24"/>
        </w:rPr>
        <w:br/>
        <w:t>Probably the data</w:t>
      </w:r>
      <w:r w:rsidR="00BF6B85">
        <w:rPr>
          <w:rFonts w:ascii="Times New Roman" w:eastAsia="Times New Roman" w:hAnsi="Times New Roman" w:cs="Times New Roman"/>
          <w:sz w:val="24"/>
          <w:szCs w:val="24"/>
        </w:rPr>
        <w:t xml:space="preserve"> in this dataset</w:t>
      </w:r>
      <w:r w:rsidR="00667135">
        <w:rPr>
          <w:rFonts w:ascii="Times New Roman" w:eastAsia="Times New Roman" w:hAnsi="Times New Roman" w:cs="Times New Roman"/>
          <w:sz w:val="24"/>
          <w:szCs w:val="24"/>
        </w:rPr>
        <w:t xml:space="preserve"> are not enough </w:t>
      </w:r>
      <w:r w:rsidR="0023004E">
        <w:rPr>
          <w:rFonts w:ascii="Times New Roman" w:eastAsia="Times New Roman" w:hAnsi="Times New Roman" w:cs="Times New Roman"/>
          <w:sz w:val="24"/>
          <w:szCs w:val="24"/>
        </w:rPr>
        <w:t>to draw</w:t>
      </w:r>
      <w:r w:rsidR="00BF6B85">
        <w:rPr>
          <w:rFonts w:ascii="Times New Roman" w:eastAsia="Times New Roman" w:hAnsi="Times New Roman" w:cs="Times New Roman"/>
          <w:sz w:val="24"/>
          <w:szCs w:val="24"/>
        </w:rPr>
        <w:t xml:space="preserve"> a conclusion </w:t>
      </w:r>
      <w:r w:rsidR="00265E62">
        <w:rPr>
          <w:rFonts w:ascii="Times New Roman" w:eastAsia="Times New Roman" w:hAnsi="Times New Roman" w:cs="Times New Roman"/>
          <w:sz w:val="24"/>
          <w:szCs w:val="24"/>
        </w:rPr>
        <w:t xml:space="preserve">but if further research may came to the same </w:t>
      </w:r>
      <w:r w:rsidR="004B534B">
        <w:rPr>
          <w:rFonts w:ascii="Times New Roman" w:eastAsia="Times New Roman" w:hAnsi="Times New Roman" w:cs="Times New Roman"/>
          <w:sz w:val="24"/>
          <w:szCs w:val="24"/>
        </w:rPr>
        <w:t>conclusions I suggest th</w:t>
      </w:r>
      <w:r w:rsidR="00E65E16">
        <w:rPr>
          <w:rFonts w:ascii="Times New Roman" w:eastAsia="Times New Roman" w:hAnsi="Times New Roman" w:cs="Times New Roman"/>
          <w:sz w:val="24"/>
          <w:szCs w:val="24"/>
        </w:rPr>
        <w:t>e reason why</w:t>
      </w:r>
      <w:r w:rsidR="0000493F">
        <w:rPr>
          <w:rFonts w:ascii="Times New Roman" w:eastAsia="Times New Roman" w:hAnsi="Times New Roman" w:cs="Times New Roman"/>
          <w:sz w:val="24"/>
          <w:szCs w:val="24"/>
        </w:rPr>
        <w:t xml:space="preserve"> the “return” </w:t>
      </w:r>
      <w:r w:rsidR="00A20EC3">
        <w:rPr>
          <w:rFonts w:ascii="Times New Roman" w:eastAsia="Times New Roman" w:hAnsi="Times New Roman" w:cs="Times New Roman"/>
          <w:sz w:val="24"/>
          <w:szCs w:val="24"/>
        </w:rPr>
        <w:t>of females</w:t>
      </w:r>
      <w:r w:rsidR="00AC4750">
        <w:rPr>
          <w:rFonts w:ascii="Times New Roman" w:eastAsia="Times New Roman" w:hAnsi="Times New Roman" w:cs="Times New Roman"/>
          <w:sz w:val="24"/>
          <w:szCs w:val="24"/>
        </w:rPr>
        <w:t>’</w:t>
      </w:r>
      <w:r w:rsidR="00B3488D">
        <w:rPr>
          <w:rFonts w:ascii="Times New Roman" w:eastAsia="Times New Roman" w:hAnsi="Times New Roman" w:cs="Times New Roman"/>
          <w:sz w:val="24"/>
          <w:szCs w:val="24"/>
        </w:rPr>
        <w:t xml:space="preserve"> </w:t>
      </w:r>
      <w:r w:rsidR="00AC4750">
        <w:rPr>
          <w:rFonts w:ascii="Times New Roman" w:eastAsia="Times New Roman" w:hAnsi="Times New Roman" w:cs="Times New Roman"/>
          <w:sz w:val="24"/>
          <w:szCs w:val="24"/>
        </w:rPr>
        <w:t>percentage</w:t>
      </w:r>
      <w:r w:rsidR="00040EF0">
        <w:rPr>
          <w:rFonts w:ascii="Times New Roman" w:eastAsia="Times New Roman" w:hAnsi="Times New Roman" w:cs="Times New Roman"/>
          <w:sz w:val="24"/>
          <w:szCs w:val="24"/>
        </w:rPr>
        <w:t xml:space="preserve"> seems to </w:t>
      </w:r>
      <w:r w:rsidR="00E646B4">
        <w:rPr>
          <w:rFonts w:ascii="Times New Roman" w:eastAsia="Times New Roman" w:hAnsi="Times New Roman" w:cs="Times New Roman"/>
          <w:sz w:val="24"/>
          <w:szCs w:val="24"/>
        </w:rPr>
        <w:t xml:space="preserve">be </w:t>
      </w:r>
      <w:r w:rsidR="00CD3A05">
        <w:rPr>
          <w:rFonts w:ascii="Times New Roman" w:eastAsia="Times New Roman" w:hAnsi="Times New Roman" w:cs="Times New Roman"/>
          <w:sz w:val="24"/>
          <w:szCs w:val="24"/>
        </w:rPr>
        <w:t xml:space="preserve">flatter is probably </w:t>
      </w:r>
      <w:r w:rsidR="0084565B">
        <w:rPr>
          <w:rFonts w:ascii="Times New Roman" w:eastAsia="Times New Roman" w:hAnsi="Times New Roman" w:cs="Times New Roman"/>
          <w:sz w:val="24"/>
          <w:szCs w:val="24"/>
        </w:rPr>
        <w:t>to be found in</w:t>
      </w:r>
      <w:r w:rsidR="00CD3A05">
        <w:rPr>
          <w:rFonts w:ascii="Times New Roman" w:eastAsia="Times New Roman" w:hAnsi="Times New Roman" w:cs="Times New Roman"/>
          <w:sz w:val="24"/>
          <w:szCs w:val="24"/>
        </w:rPr>
        <w:t xml:space="preserve"> the </w:t>
      </w:r>
      <w:r w:rsidR="00573E22">
        <w:rPr>
          <w:rFonts w:ascii="Times New Roman" w:eastAsia="Times New Roman" w:hAnsi="Times New Roman" w:cs="Times New Roman"/>
          <w:sz w:val="24"/>
          <w:szCs w:val="24"/>
        </w:rPr>
        <w:t>gender</w:t>
      </w:r>
      <w:r w:rsidR="00F23AEA">
        <w:rPr>
          <w:rFonts w:ascii="Times New Roman" w:eastAsia="Times New Roman" w:hAnsi="Times New Roman" w:cs="Times New Roman"/>
          <w:sz w:val="24"/>
          <w:szCs w:val="24"/>
        </w:rPr>
        <w:t xml:space="preserve"> pay gap</w:t>
      </w:r>
      <w:r w:rsidR="00E37C8A">
        <w:rPr>
          <w:rFonts w:ascii="Times New Roman" w:eastAsia="Times New Roman" w:hAnsi="Times New Roman" w:cs="Times New Roman"/>
          <w:sz w:val="24"/>
          <w:szCs w:val="24"/>
        </w:rPr>
        <w:t>.</w:t>
      </w:r>
    </w:p>
    <w:p w14:paraId="22C5ADF3" w14:textId="016ECBCB" w:rsidR="00A4520E" w:rsidRDefault="00A4520E" w:rsidP="00A4520E">
      <w:pPr>
        <w:jc w:val="center"/>
        <w:rPr>
          <w:rFonts w:ascii="Times New Roman" w:eastAsia="Times New Roman" w:hAnsi="Times New Roman" w:cs="Times New Roman"/>
          <w:color w:val="202124"/>
          <w:sz w:val="32"/>
          <w:szCs w:val="32"/>
        </w:rPr>
      </w:pPr>
      <w:r w:rsidRPr="00A70DC6">
        <w:rPr>
          <w:rFonts w:ascii="Times New Roman" w:eastAsia="Times New Roman" w:hAnsi="Times New Roman" w:cs="Times New Roman"/>
          <w:color w:val="202124"/>
          <w:sz w:val="32"/>
          <w:szCs w:val="32"/>
        </w:rPr>
        <w:lastRenderedPageBreak/>
        <w:t>Paragraph I</w:t>
      </w:r>
      <w:r>
        <w:rPr>
          <w:rFonts w:ascii="Times New Roman" w:eastAsia="Times New Roman" w:hAnsi="Times New Roman" w:cs="Times New Roman"/>
          <w:color w:val="202124"/>
          <w:sz w:val="32"/>
          <w:szCs w:val="32"/>
        </w:rPr>
        <w:t>II</w:t>
      </w:r>
      <w:r>
        <w:rPr>
          <w:rFonts w:ascii="Times New Roman" w:eastAsia="Times New Roman" w:hAnsi="Times New Roman" w:cs="Times New Roman"/>
          <w:color w:val="202124"/>
          <w:sz w:val="32"/>
          <w:szCs w:val="32"/>
        </w:rPr>
        <w:br/>
      </w:r>
      <w:r w:rsidR="00742275">
        <w:rPr>
          <w:rFonts w:ascii="Times New Roman" w:eastAsia="Times New Roman" w:hAnsi="Times New Roman" w:cs="Times New Roman"/>
          <w:color w:val="202124"/>
          <w:sz w:val="32"/>
          <w:szCs w:val="32"/>
        </w:rPr>
        <w:t xml:space="preserve">Primary school enrollment age, the </w:t>
      </w:r>
      <w:r w:rsidR="004631E8">
        <w:rPr>
          <w:rFonts w:ascii="Times New Roman" w:eastAsia="Times New Roman" w:hAnsi="Times New Roman" w:cs="Times New Roman"/>
          <w:color w:val="202124"/>
          <w:sz w:val="32"/>
          <w:szCs w:val="32"/>
        </w:rPr>
        <w:t>sooner</w:t>
      </w:r>
      <w:r w:rsidR="00CC1E43">
        <w:rPr>
          <w:rFonts w:ascii="Times New Roman" w:eastAsia="Times New Roman" w:hAnsi="Times New Roman" w:cs="Times New Roman"/>
          <w:color w:val="202124"/>
          <w:sz w:val="32"/>
          <w:szCs w:val="32"/>
        </w:rPr>
        <w:t xml:space="preserve"> the better?</w:t>
      </w:r>
    </w:p>
    <w:p w14:paraId="358D0846" w14:textId="178206B7" w:rsidR="00CB20B2" w:rsidRDefault="005B7003" w:rsidP="00E061F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Levels of schooling around the world may vary with </w:t>
      </w:r>
      <w:r w:rsidR="008B424F">
        <w:rPr>
          <w:rFonts w:ascii="Times New Roman" w:eastAsia="Times New Roman" w:hAnsi="Times New Roman" w:cs="Times New Roman"/>
          <w:sz w:val="24"/>
          <w:szCs w:val="24"/>
        </w:rPr>
        <w:t xml:space="preserve">countries having different </w:t>
      </w:r>
      <w:r w:rsidR="00307171">
        <w:rPr>
          <w:rFonts w:ascii="Times New Roman" w:eastAsia="Times New Roman" w:hAnsi="Times New Roman" w:cs="Times New Roman"/>
          <w:sz w:val="24"/>
          <w:szCs w:val="24"/>
        </w:rPr>
        <w:t xml:space="preserve">enrolment ages and durations, although </w:t>
      </w:r>
      <w:r w:rsidR="004D5367">
        <w:rPr>
          <w:rFonts w:ascii="Times New Roman" w:eastAsia="Times New Roman" w:hAnsi="Times New Roman" w:cs="Times New Roman"/>
          <w:sz w:val="24"/>
          <w:szCs w:val="24"/>
        </w:rPr>
        <w:t xml:space="preserve">there seems to be a </w:t>
      </w:r>
      <w:r w:rsidR="00CB20B2">
        <w:rPr>
          <w:rFonts w:ascii="Times New Roman" w:eastAsia="Times New Roman" w:hAnsi="Times New Roman" w:cs="Times New Roman"/>
          <w:sz w:val="24"/>
          <w:szCs w:val="24"/>
        </w:rPr>
        <w:t>“</w:t>
      </w:r>
      <w:r w:rsidR="00CB20B2" w:rsidRPr="00CB20B2">
        <w:rPr>
          <w:rFonts w:ascii="Times New Roman" w:eastAsia="Times New Roman" w:hAnsi="Times New Roman" w:cs="Times New Roman"/>
          <w:sz w:val="24"/>
          <w:szCs w:val="24"/>
        </w:rPr>
        <w:t>considerable uniformity probably relating to the biology of child development</w:t>
      </w:r>
      <w:r w:rsidR="00CB20B2">
        <w:rPr>
          <w:rFonts w:ascii="Times New Roman" w:eastAsia="Times New Roman" w:hAnsi="Times New Roman" w:cs="Times New Roman"/>
          <w:sz w:val="24"/>
          <w:szCs w:val="24"/>
        </w:rPr>
        <w:t>”</w:t>
      </w:r>
      <w:r w:rsidR="00CB20B2" w:rsidRPr="009C129C">
        <w:rPr>
          <w:rFonts w:ascii="Times New Roman" w:eastAsia="Times New Roman" w:hAnsi="Times New Roman" w:cs="Times New Roman"/>
          <w:sz w:val="24"/>
          <w:szCs w:val="24"/>
          <w:vertAlign w:val="superscript"/>
        </w:rPr>
        <w:t>6</w:t>
      </w:r>
      <w:r w:rsidR="00CB20B2">
        <w:rPr>
          <w:rFonts w:ascii="Times New Roman" w:eastAsia="Times New Roman" w:hAnsi="Times New Roman" w:cs="Times New Roman"/>
          <w:sz w:val="24"/>
          <w:szCs w:val="24"/>
        </w:rPr>
        <w:t>,</w:t>
      </w:r>
      <w:r w:rsidR="00427BB1">
        <w:rPr>
          <w:rFonts w:ascii="Times New Roman" w:eastAsia="Times New Roman" w:hAnsi="Times New Roman" w:cs="Times New Roman"/>
          <w:sz w:val="24"/>
          <w:szCs w:val="24"/>
        </w:rPr>
        <w:t xml:space="preserve"> ass</w:t>
      </w:r>
      <w:r w:rsidR="00FB316A">
        <w:rPr>
          <w:rFonts w:ascii="Times New Roman" w:eastAsia="Times New Roman" w:hAnsi="Times New Roman" w:cs="Times New Roman"/>
          <w:sz w:val="24"/>
          <w:szCs w:val="24"/>
        </w:rPr>
        <w:t xml:space="preserve">uming this </w:t>
      </w:r>
      <w:r w:rsidR="00DB3673">
        <w:rPr>
          <w:rFonts w:ascii="Times New Roman" w:eastAsia="Times New Roman" w:hAnsi="Times New Roman" w:cs="Times New Roman"/>
          <w:sz w:val="24"/>
          <w:szCs w:val="24"/>
        </w:rPr>
        <w:t>statement</w:t>
      </w:r>
      <w:r w:rsidR="00FB316A">
        <w:rPr>
          <w:rFonts w:ascii="Times New Roman" w:eastAsia="Times New Roman" w:hAnsi="Times New Roman" w:cs="Times New Roman"/>
          <w:sz w:val="24"/>
          <w:szCs w:val="24"/>
        </w:rPr>
        <w:t xml:space="preserve"> true</w:t>
      </w:r>
      <w:r w:rsidR="00DB3673">
        <w:rPr>
          <w:rFonts w:ascii="Times New Roman" w:eastAsia="Times New Roman" w:hAnsi="Times New Roman" w:cs="Times New Roman"/>
          <w:sz w:val="24"/>
          <w:szCs w:val="24"/>
        </w:rPr>
        <w:t>;</w:t>
      </w:r>
      <w:r w:rsidR="00A63B35">
        <w:rPr>
          <w:rFonts w:ascii="Times New Roman" w:eastAsia="Times New Roman" w:hAnsi="Times New Roman" w:cs="Times New Roman"/>
          <w:sz w:val="24"/>
          <w:szCs w:val="24"/>
        </w:rPr>
        <w:t xml:space="preserve"> can we define if there’s a significance difference between </w:t>
      </w:r>
      <w:r w:rsidR="00103D18">
        <w:rPr>
          <w:rFonts w:ascii="Times New Roman" w:eastAsia="Times New Roman" w:hAnsi="Times New Roman" w:cs="Times New Roman"/>
          <w:sz w:val="24"/>
          <w:szCs w:val="24"/>
        </w:rPr>
        <w:t xml:space="preserve">the </w:t>
      </w:r>
      <w:r w:rsidR="00002F84">
        <w:rPr>
          <w:rFonts w:ascii="Times New Roman" w:eastAsia="Times New Roman" w:hAnsi="Times New Roman" w:cs="Times New Roman"/>
          <w:sz w:val="24"/>
          <w:szCs w:val="24"/>
        </w:rPr>
        <w:t xml:space="preserve">scores of the </w:t>
      </w:r>
      <w:r w:rsidR="00103D18">
        <w:rPr>
          <w:rFonts w:ascii="Times New Roman" w:eastAsia="Times New Roman" w:hAnsi="Times New Roman" w:cs="Times New Roman"/>
          <w:sz w:val="24"/>
          <w:szCs w:val="24"/>
        </w:rPr>
        <w:t xml:space="preserve">countries </w:t>
      </w:r>
      <w:r w:rsidR="00002F84">
        <w:rPr>
          <w:rFonts w:ascii="Times New Roman" w:eastAsia="Times New Roman" w:hAnsi="Times New Roman" w:cs="Times New Roman"/>
          <w:sz w:val="24"/>
          <w:szCs w:val="24"/>
        </w:rPr>
        <w:t>based on their</w:t>
      </w:r>
      <w:r w:rsidR="003D7996">
        <w:rPr>
          <w:rFonts w:ascii="Times New Roman" w:eastAsia="Times New Roman" w:hAnsi="Times New Roman" w:cs="Times New Roman"/>
          <w:sz w:val="24"/>
          <w:szCs w:val="24"/>
        </w:rPr>
        <w:t xml:space="preserve"> </w:t>
      </w:r>
      <w:r w:rsidR="00002F84" w:rsidRPr="00002F84">
        <w:rPr>
          <w:rFonts w:ascii="Times New Roman" w:eastAsia="Times New Roman" w:hAnsi="Times New Roman" w:cs="Times New Roman"/>
          <w:sz w:val="24"/>
          <w:szCs w:val="24"/>
        </w:rPr>
        <w:t>entrance age to compulsory education</w:t>
      </w:r>
      <w:r w:rsidR="00002F84">
        <w:rPr>
          <w:rFonts w:ascii="Times New Roman" w:eastAsia="Times New Roman" w:hAnsi="Times New Roman" w:cs="Times New Roman"/>
          <w:sz w:val="24"/>
          <w:szCs w:val="24"/>
        </w:rPr>
        <w:t>?</w:t>
      </w:r>
      <w:r w:rsidR="00EA574F">
        <w:rPr>
          <w:rFonts w:ascii="Times New Roman" w:eastAsia="Times New Roman" w:hAnsi="Times New Roman" w:cs="Times New Roman"/>
          <w:sz w:val="24"/>
          <w:szCs w:val="24"/>
        </w:rPr>
        <w:t xml:space="preserve"> Is having more years of school </w:t>
      </w:r>
      <w:r w:rsidR="00087E78">
        <w:rPr>
          <w:rFonts w:ascii="Times New Roman" w:eastAsia="Times New Roman" w:hAnsi="Times New Roman" w:cs="Times New Roman"/>
          <w:sz w:val="24"/>
          <w:szCs w:val="24"/>
        </w:rPr>
        <w:t>beneficial to</w:t>
      </w:r>
      <w:r w:rsidR="00EA574F">
        <w:rPr>
          <w:rFonts w:ascii="Times New Roman" w:eastAsia="Times New Roman" w:hAnsi="Times New Roman" w:cs="Times New Roman"/>
          <w:sz w:val="24"/>
          <w:szCs w:val="24"/>
        </w:rPr>
        <w:t xml:space="preserve"> the </w:t>
      </w:r>
      <w:r w:rsidR="00457520">
        <w:rPr>
          <w:rFonts w:ascii="Times New Roman" w:eastAsia="Times New Roman" w:hAnsi="Times New Roman" w:cs="Times New Roman"/>
          <w:sz w:val="24"/>
          <w:szCs w:val="24"/>
        </w:rPr>
        <w:t xml:space="preserve">cognitive abilities of </w:t>
      </w:r>
      <w:r w:rsidR="00C43A19">
        <w:rPr>
          <w:rFonts w:ascii="Times New Roman" w:eastAsia="Times New Roman" w:hAnsi="Times New Roman" w:cs="Times New Roman"/>
          <w:sz w:val="24"/>
          <w:szCs w:val="24"/>
        </w:rPr>
        <w:t>15 years old students?</w:t>
      </w:r>
    </w:p>
    <w:p w14:paraId="04C65332" w14:textId="3EFA9098" w:rsidR="00245B35" w:rsidRPr="00002F84" w:rsidRDefault="00DB0847" w:rsidP="00E061FF">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D89F063" wp14:editId="49DDD1D6">
            <wp:extent cx="5974558" cy="4333875"/>
            <wp:effectExtent l="0" t="0" r="7620" b="0"/>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84898" cy="4341375"/>
                    </a:xfrm>
                    <a:prstGeom prst="rect">
                      <a:avLst/>
                    </a:prstGeom>
                  </pic:spPr>
                </pic:pic>
              </a:graphicData>
            </a:graphic>
          </wp:inline>
        </w:drawing>
      </w:r>
    </w:p>
    <w:p w14:paraId="733AF1E1" w14:textId="7E54054A" w:rsidR="008D4343" w:rsidRDefault="00E701F1" w:rsidP="00076781">
      <w:pP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We divided once again the countries in two income groups following the same method listed above (GNI index)</w:t>
      </w:r>
      <w:r w:rsidR="00131F1B">
        <w:rPr>
          <w:rFonts w:ascii="Times New Roman" w:eastAsia="Times New Roman" w:hAnsi="Times New Roman" w:cs="Times New Roman"/>
          <w:color w:val="202124"/>
          <w:sz w:val="24"/>
          <w:szCs w:val="24"/>
        </w:rPr>
        <w:t>,</w:t>
      </w:r>
      <w:r w:rsidR="00EC0C04">
        <w:rPr>
          <w:rFonts w:ascii="Times New Roman" w:eastAsia="Times New Roman" w:hAnsi="Times New Roman" w:cs="Times New Roman"/>
          <w:color w:val="202124"/>
          <w:sz w:val="24"/>
          <w:szCs w:val="24"/>
        </w:rPr>
        <w:t xml:space="preserve"> then we divided the countries by age of primary </w:t>
      </w:r>
      <w:r w:rsidR="00E468A5">
        <w:rPr>
          <w:rFonts w:ascii="Times New Roman" w:eastAsia="Times New Roman" w:hAnsi="Times New Roman" w:cs="Times New Roman"/>
          <w:color w:val="202124"/>
          <w:sz w:val="24"/>
          <w:szCs w:val="24"/>
        </w:rPr>
        <w:t xml:space="preserve">school </w:t>
      </w:r>
      <w:r w:rsidR="00EC0C04">
        <w:rPr>
          <w:rFonts w:ascii="Times New Roman" w:eastAsia="Times New Roman" w:hAnsi="Times New Roman" w:cs="Times New Roman"/>
          <w:color w:val="202124"/>
          <w:sz w:val="24"/>
          <w:szCs w:val="24"/>
        </w:rPr>
        <w:t xml:space="preserve">enrollment </w:t>
      </w:r>
      <w:r w:rsidR="00E468A5">
        <w:rPr>
          <w:rFonts w:ascii="Times New Roman" w:eastAsia="Times New Roman" w:hAnsi="Times New Roman" w:cs="Times New Roman"/>
          <w:color w:val="202124"/>
          <w:sz w:val="24"/>
          <w:szCs w:val="24"/>
        </w:rPr>
        <w:t>age</w:t>
      </w:r>
      <w:r w:rsidR="00DC1BB1">
        <w:rPr>
          <w:rFonts w:ascii="Times New Roman" w:eastAsia="Times New Roman" w:hAnsi="Times New Roman" w:cs="Times New Roman"/>
          <w:color w:val="202124"/>
          <w:sz w:val="24"/>
          <w:szCs w:val="24"/>
        </w:rPr>
        <w:t>:</w:t>
      </w:r>
      <w:r w:rsidR="00131F1B">
        <w:rPr>
          <w:rFonts w:ascii="Times New Roman" w:eastAsia="Times New Roman" w:hAnsi="Times New Roman" w:cs="Times New Roman"/>
          <w:color w:val="202124"/>
          <w:sz w:val="24"/>
          <w:szCs w:val="24"/>
        </w:rPr>
        <w:t xml:space="preserve"> </w:t>
      </w:r>
      <w:r w:rsidR="00E62661">
        <w:rPr>
          <w:rFonts w:ascii="Times New Roman" w:eastAsia="Times New Roman" w:hAnsi="Times New Roman" w:cs="Times New Roman"/>
          <w:color w:val="202124"/>
          <w:sz w:val="24"/>
          <w:szCs w:val="24"/>
        </w:rPr>
        <w:t>unfortunately,</w:t>
      </w:r>
      <w:r w:rsidR="00131F1B">
        <w:rPr>
          <w:rFonts w:ascii="Times New Roman" w:eastAsia="Times New Roman" w:hAnsi="Times New Roman" w:cs="Times New Roman"/>
          <w:color w:val="202124"/>
          <w:sz w:val="24"/>
          <w:szCs w:val="24"/>
        </w:rPr>
        <w:t xml:space="preserve"> we ended up</w:t>
      </w:r>
      <w:r w:rsidR="00DC1BB1">
        <w:rPr>
          <w:rFonts w:ascii="Times New Roman" w:eastAsia="Times New Roman" w:hAnsi="Times New Roman" w:cs="Times New Roman"/>
          <w:color w:val="202124"/>
          <w:sz w:val="24"/>
          <w:szCs w:val="24"/>
        </w:rPr>
        <w:t xml:space="preserve"> with </w:t>
      </w:r>
      <w:r w:rsidR="00062BC2">
        <w:rPr>
          <w:rFonts w:ascii="Times New Roman" w:eastAsia="Times New Roman" w:hAnsi="Times New Roman" w:cs="Times New Roman"/>
          <w:color w:val="202124"/>
          <w:sz w:val="24"/>
          <w:szCs w:val="24"/>
        </w:rPr>
        <w:t>somewhat small samples</w:t>
      </w:r>
      <w:r w:rsidR="00057C23">
        <w:rPr>
          <w:rFonts w:ascii="Times New Roman" w:eastAsia="Times New Roman" w:hAnsi="Times New Roman" w:cs="Times New Roman"/>
          <w:color w:val="202124"/>
          <w:sz w:val="24"/>
          <w:szCs w:val="24"/>
        </w:rPr>
        <w:t>;</w:t>
      </w:r>
      <w:r w:rsidR="008D5577">
        <w:rPr>
          <w:rFonts w:ascii="Times New Roman" w:eastAsia="Times New Roman" w:hAnsi="Times New Roman" w:cs="Times New Roman"/>
          <w:color w:val="202124"/>
          <w:sz w:val="24"/>
          <w:szCs w:val="24"/>
        </w:rPr>
        <w:t xml:space="preserve"> after</w:t>
      </w:r>
      <w:r w:rsidR="00E43ADD">
        <w:rPr>
          <w:rFonts w:ascii="Times New Roman" w:eastAsia="Times New Roman" w:hAnsi="Times New Roman" w:cs="Times New Roman"/>
          <w:color w:val="202124"/>
          <w:sz w:val="24"/>
          <w:szCs w:val="24"/>
        </w:rPr>
        <w:t xml:space="preserve"> </w:t>
      </w:r>
      <w:r w:rsidR="008D5577">
        <w:rPr>
          <w:rFonts w:ascii="Times New Roman" w:eastAsia="Times New Roman" w:hAnsi="Times New Roman" w:cs="Times New Roman"/>
          <w:color w:val="202124"/>
          <w:sz w:val="24"/>
          <w:szCs w:val="24"/>
        </w:rPr>
        <w:t>performing</w:t>
      </w:r>
      <w:r w:rsidR="00E43ADD">
        <w:rPr>
          <w:rFonts w:ascii="Times New Roman" w:eastAsia="Times New Roman" w:hAnsi="Times New Roman" w:cs="Times New Roman"/>
          <w:color w:val="202124"/>
          <w:sz w:val="24"/>
          <w:szCs w:val="24"/>
        </w:rPr>
        <w:t xml:space="preserve"> </w:t>
      </w:r>
      <w:r w:rsidR="009E56AD">
        <w:rPr>
          <w:rFonts w:ascii="Times New Roman" w:eastAsia="Times New Roman" w:hAnsi="Times New Roman" w:cs="Times New Roman"/>
          <w:color w:val="202124"/>
          <w:sz w:val="24"/>
          <w:szCs w:val="24"/>
        </w:rPr>
        <w:t>two ANOVA tests</w:t>
      </w:r>
      <w:r w:rsidR="008E2237">
        <w:rPr>
          <w:rFonts w:ascii="Times New Roman" w:eastAsia="Times New Roman" w:hAnsi="Times New Roman" w:cs="Times New Roman"/>
          <w:color w:val="202124"/>
          <w:sz w:val="24"/>
          <w:szCs w:val="24"/>
        </w:rPr>
        <w:t xml:space="preserve"> (level of significance = 0.05</w:t>
      </w:r>
      <w:r w:rsidR="00D952DD">
        <w:rPr>
          <w:rFonts w:ascii="Times New Roman" w:eastAsia="Times New Roman" w:hAnsi="Times New Roman" w:cs="Times New Roman"/>
          <w:color w:val="202124"/>
          <w:sz w:val="24"/>
          <w:szCs w:val="24"/>
        </w:rPr>
        <w:t>)</w:t>
      </w:r>
      <w:r w:rsidR="009E56AD">
        <w:rPr>
          <w:rFonts w:ascii="Times New Roman" w:eastAsia="Times New Roman" w:hAnsi="Times New Roman" w:cs="Times New Roman"/>
          <w:color w:val="202124"/>
          <w:sz w:val="24"/>
          <w:szCs w:val="24"/>
        </w:rPr>
        <w:t xml:space="preserve"> for </w:t>
      </w:r>
      <w:r w:rsidR="00374B93">
        <w:rPr>
          <w:rFonts w:ascii="Times New Roman" w:eastAsia="Times New Roman" w:hAnsi="Times New Roman" w:cs="Times New Roman"/>
          <w:color w:val="202124"/>
          <w:sz w:val="24"/>
          <w:szCs w:val="24"/>
        </w:rPr>
        <w:t xml:space="preserve">high and middle income countries </w:t>
      </w:r>
      <w:r w:rsidR="008D5577">
        <w:rPr>
          <w:rFonts w:ascii="Times New Roman" w:eastAsia="Times New Roman" w:hAnsi="Times New Roman" w:cs="Times New Roman"/>
          <w:color w:val="202124"/>
          <w:sz w:val="24"/>
          <w:szCs w:val="24"/>
        </w:rPr>
        <w:t>we can</w:t>
      </w:r>
      <w:r w:rsidR="00374B93">
        <w:rPr>
          <w:rFonts w:ascii="Times New Roman" w:eastAsia="Times New Roman" w:hAnsi="Times New Roman" w:cs="Times New Roman"/>
          <w:color w:val="202124"/>
          <w:sz w:val="24"/>
          <w:szCs w:val="24"/>
        </w:rPr>
        <w:t xml:space="preserve"> </w:t>
      </w:r>
      <w:r w:rsidR="0094228A">
        <w:rPr>
          <w:rFonts w:ascii="Times New Roman" w:eastAsia="Times New Roman" w:hAnsi="Times New Roman" w:cs="Times New Roman"/>
          <w:color w:val="202124"/>
          <w:sz w:val="24"/>
          <w:szCs w:val="24"/>
        </w:rPr>
        <w:t xml:space="preserve">safely say that </w:t>
      </w:r>
      <w:r w:rsidR="0092171D">
        <w:rPr>
          <w:rFonts w:ascii="Times New Roman" w:eastAsia="Times New Roman" w:hAnsi="Times New Roman" w:cs="Times New Roman"/>
          <w:color w:val="202124"/>
          <w:sz w:val="24"/>
          <w:szCs w:val="24"/>
        </w:rPr>
        <w:t xml:space="preserve">the means between the sample can be considered equal so, as for the data present in this dataset, </w:t>
      </w:r>
      <w:r w:rsidR="005B4EB2">
        <w:rPr>
          <w:rFonts w:ascii="Times New Roman" w:eastAsia="Times New Roman" w:hAnsi="Times New Roman" w:cs="Times New Roman"/>
          <w:color w:val="202124"/>
          <w:sz w:val="24"/>
          <w:szCs w:val="24"/>
        </w:rPr>
        <w:t xml:space="preserve">lowering the age of primary enrollment </w:t>
      </w:r>
      <w:r w:rsidR="00F2172A">
        <w:rPr>
          <w:rFonts w:ascii="Times New Roman" w:eastAsia="Times New Roman" w:hAnsi="Times New Roman" w:cs="Times New Roman"/>
          <w:color w:val="202124"/>
          <w:sz w:val="24"/>
          <w:szCs w:val="24"/>
        </w:rPr>
        <w:t>does not seem to be beneficial</w:t>
      </w:r>
      <w:r w:rsidR="00963AB5">
        <w:rPr>
          <w:rFonts w:ascii="Times New Roman" w:eastAsia="Times New Roman" w:hAnsi="Times New Roman" w:cs="Times New Roman"/>
          <w:color w:val="202124"/>
          <w:sz w:val="24"/>
          <w:szCs w:val="24"/>
        </w:rPr>
        <w:t xml:space="preserve"> both in high and middle income countries.</w:t>
      </w:r>
    </w:p>
    <w:p w14:paraId="33F840C9" w14:textId="77777777" w:rsidR="008D4343" w:rsidRDefault="008D4343" w:rsidP="00076781">
      <w:pPr>
        <w:rPr>
          <w:rFonts w:ascii="Times New Roman" w:eastAsia="Times New Roman" w:hAnsi="Times New Roman" w:cs="Times New Roman"/>
          <w:color w:val="202124"/>
          <w:sz w:val="24"/>
          <w:szCs w:val="24"/>
        </w:rPr>
      </w:pPr>
    </w:p>
    <w:p w14:paraId="2DD2D7F8" w14:textId="340CED14" w:rsidR="008D4343" w:rsidRDefault="005E4206" w:rsidP="008A6ED4">
      <w:pPr>
        <w:jc w:val="center"/>
        <w:rPr>
          <w:rFonts w:ascii="Times New Roman" w:eastAsia="Times New Roman" w:hAnsi="Times New Roman" w:cs="Times New Roman"/>
          <w:color w:val="202124"/>
          <w:sz w:val="32"/>
          <w:szCs w:val="32"/>
        </w:rPr>
      </w:pPr>
      <w:r w:rsidRPr="00A70DC6">
        <w:rPr>
          <w:rFonts w:ascii="Times New Roman" w:eastAsia="Times New Roman" w:hAnsi="Times New Roman" w:cs="Times New Roman"/>
          <w:color w:val="202124"/>
          <w:sz w:val="32"/>
          <w:szCs w:val="32"/>
        </w:rPr>
        <w:lastRenderedPageBreak/>
        <w:t xml:space="preserve">Paragraph </w:t>
      </w:r>
      <w:r>
        <w:rPr>
          <w:rFonts w:ascii="Times New Roman" w:eastAsia="Times New Roman" w:hAnsi="Times New Roman" w:cs="Times New Roman"/>
          <w:color w:val="202124"/>
          <w:sz w:val="32"/>
          <w:szCs w:val="32"/>
        </w:rPr>
        <w:t>IV</w:t>
      </w:r>
      <w:r>
        <w:rPr>
          <w:rFonts w:ascii="Times New Roman" w:eastAsia="Times New Roman" w:hAnsi="Times New Roman" w:cs="Times New Roman"/>
          <w:color w:val="202124"/>
          <w:sz w:val="32"/>
          <w:szCs w:val="32"/>
        </w:rPr>
        <w:br/>
      </w:r>
      <w:r w:rsidR="008A6ED4">
        <w:rPr>
          <w:rFonts w:ascii="Times New Roman" w:eastAsia="Times New Roman" w:hAnsi="Times New Roman" w:cs="Times New Roman"/>
          <w:color w:val="202124"/>
          <w:sz w:val="32"/>
          <w:szCs w:val="32"/>
        </w:rPr>
        <w:t>Italy</w:t>
      </w:r>
      <w:r w:rsidR="008062C1">
        <w:rPr>
          <w:rFonts w:ascii="Times New Roman" w:eastAsia="Times New Roman" w:hAnsi="Times New Roman" w:cs="Times New Roman"/>
          <w:color w:val="202124"/>
          <w:sz w:val="32"/>
          <w:szCs w:val="32"/>
        </w:rPr>
        <w:t>,</w:t>
      </w:r>
      <w:r w:rsidR="008A6ED4">
        <w:rPr>
          <w:rFonts w:ascii="Times New Roman" w:eastAsia="Times New Roman" w:hAnsi="Times New Roman" w:cs="Times New Roman"/>
          <w:color w:val="202124"/>
          <w:sz w:val="32"/>
          <w:szCs w:val="32"/>
        </w:rPr>
        <w:t xml:space="preserve"> a closer look</w:t>
      </w:r>
      <w:r w:rsidR="008062C1">
        <w:rPr>
          <w:rFonts w:ascii="Times New Roman" w:eastAsia="Times New Roman" w:hAnsi="Times New Roman" w:cs="Times New Roman"/>
          <w:color w:val="202124"/>
          <w:sz w:val="32"/>
          <w:szCs w:val="32"/>
        </w:rPr>
        <w:t xml:space="preserve">: </w:t>
      </w:r>
      <w:r w:rsidR="00EC3934">
        <w:rPr>
          <w:rFonts w:ascii="Times New Roman" w:eastAsia="Times New Roman" w:hAnsi="Times New Roman" w:cs="Times New Roman"/>
          <w:color w:val="202124"/>
          <w:sz w:val="32"/>
          <w:szCs w:val="32"/>
        </w:rPr>
        <w:t>correlations and trends</w:t>
      </w:r>
    </w:p>
    <w:p w14:paraId="46D900B8" w14:textId="77777777" w:rsidR="00EF1F4A" w:rsidRDefault="007E5A0C" w:rsidP="00076781">
      <w:pP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In 2015 </w:t>
      </w:r>
      <w:r w:rsidR="006C3281">
        <w:rPr>
          <w:rFonts w:ascii="Times New Roman" w:eastAsia="Times New Roman" w:hAnsi="Times New Roman" w:cs="Times New Roman"/>
          <w:color w:val="202124"/>
          <w:sz w:val="24"/>
          <w:szCs w:val="24"/>
        </w:rPr>
        <w:t xml:space="preserve">Italy seems to suffer </w:t>
      </w:r>
      <w:r w:rsidR="00243C5B">
        <w:rPr>
          <w:rFonts w:ascii="Times New Roman" w:eastAsia="Times New Roman" w:hAnsi="Times New Roman" w:cs="Times New Roman"/>
          <w:color w:val="202124"/>
          <w:sz w:val="24"/>
          <w:szCs w:val="24"/>
        </w:rPr>
        <w:t xml:space="preserve">a bit </w:t>
      </w:r>
      <w:r>
        <w:rPr>
          <w:rFonts w:ascii="Times New Roman" w:eastAsia="Times New Roman" w:hAnsi="Times New Roman" w:cs="Times New Roman"/>
          <w:color w:val="202124"/>
          <w:sz w:val="24"/>
          <w:szCs w:val="24"/>
        </w:rPr>
        <w:t xml:space="preserve">with an average score of 485 </w:t>
      </w:r>
      <w:r w:rsidR="00401EAD">
        <w:rPr>
          <w:rFonts w:ascii="Times New Roman" w:eastAsia="Times New Roman" w:hAnsi="Times New Roman" w:cs="Times New Roman"/>
          <w:color w:val="202124"/>
          <w:sz w:val="24"/>
          <w:szCs w:val="24"/>
        </w:rPr>
        <w:t>compared to high income countries</w:t>
      </w:r>
      <w:r>
        <w:rPr>
          <w:rFonts w:ascii="Times New Roman" w:eastAsia="Times New Roman" w:hAnsi="Times New Roman" w:cs="Times New Roman"/>
          <w:color w:val="202124"/>
          <w:sz w:val="24"/>
          <w:szCs w:val="24"/>
        </w:rPr>
        <w:t xml:space="preserve"> with an average of 496. </w:t>
      </w:r>
      <w:r w:rsidR="005A09CF">
        <w:rPr>
          <w:rFonts w:ascii="Times New Roman" w:eastAsia="Times New Roman" w:hAnsi="Times New Roman" w:cs="Times New Roman"/>
          <w:color w:val="202124"/>
          <w:sz w:val="24"/>
          <w:szCs w:val="24"/>
        </w:rPr>
        <w:t>Although</w:t>
      </w:r>
      <w:r w:rsidR="005540DE">
        <w:rPr>
          <w:rFonts w:ascii="Times New Roman" w:eastAsia="Times New Roman" w:hAnsi="Times New Roman" w:cs="Times New Roman"/>
          <w:color w:val="202124"/>
          <w:sz w:val="24"/>
          <w:szCs w:val="24"/>
        </w:rPr>
        <w:t xml:space="preserve"> </w:t>
      </w:r>
      <w:r w:rsidR="0097048F">
        <w:rPr>
          <w:rFonts w:ascii="Times New Roman" w:eastAsia="Times New Roman" w:hAnsi="Times New Roman" w:cs="Times New Roman"/>
          <w:color w:val="202124"/>
          <w:sz w:val="24"/>
          <w:szCs w:val="24"/>
        </w:rPr>
        <w:t xml:space="preserve">the results are not impressive the country’s performances seem to be </w:t>
      </w:r>
      <w:r w:rsidR="00EF1F4A">
        <w:rPr>
          <w:rFonts w:ascii="Times New Roman" w:eastAsia="Times New Roman" w:hAnsi="Times New Roman" w:cs="Times New Roman"/>
          <w:color w:val="202124"/>
          <w:sz w:val="24"/>
          <w:szCs w:val="24"/>
        </w:rPr>
        <w:t>going in the correct direction</w:t>
      </w:r>
      <w:r w:rsidR="00A621BC">
        <w:rPr>
          <w:rFonts w:ascii="Times New Roman" w:eastAsia="Times New Roman" w:hAnsi="Times New Roman" w:cs="Times New Roman"/>
          <w:color w:val="202124"/>
          <w:sz w:val="24"/>
          <w:szCs w:val="24"/>
        </w:rPr>
        <w:t>:</w:t>
      </w:r>
      <w:r w:rsidR="005A09CF">
        <w:rPr>
          <w:rFonts w:ascii="Times New Roman" w:eastAsia="Times New Roman" w:hAnsi="Times New Roman" w:cs="Times New Roman"/>
          <w:color w:val="202124"/>
          <w:sz w:val="24"/>
          <w:szCs w:val="24"/>
        </w:rPr>
        <w:t xml:space="preserve"> </w:t>
      </w:r>
      <w:r w:rsidR="005540DE">
        <w:rPr>
          <w:rFonts w:ascii="Times New Roman" w:eastAsia="Times New Roman" w:hAnsi="Times New Roman" w:cs="Times New Roman"/>
          <w:color w:val="202124"/>
          <w:sz w:val="24"/>
          <w:szCs w:val="24"/>
        </w:rPr>
        <w:t>“</w:t>
      </w:r>
      <w:r w:rsidR="005540DE" w:rsidRPr="008D49AE">
        <w:rPr>
          <w:rFonts w:ascii="Times New Roman" w:eastAsia="Times New Roman" w:hAnsi="Times New Roman" w:cs="Times New Roman"/>
          <w:color w:val="202124"/>
          <w:sz w:val="24"/>
          <w:szCs w:val="24"/>
        </w:rPr>
        <w:t>Between 2003 and 2012, Italy, Poland and Portugal increased their shares of top performers and simultaneously reduced their shares of low performers in mathematics”</w:t>
      </w:r>
      <w:r w:rsidR="002F1837" w:rsidRPr="00EF1F4A">
        <w:rPr>
          <w:rFonts w:ascii="Times New Roman" w:eastAsia="Times New Roman" w:hAnsi="Times New Roman" w:cs="Times New Roman"/>
          <w:color w:val="202124"/>
          <w:sz w:val="24"/>
          <w:szCs w:val="24"/>
          <w:vertAlign w:val="superscript"/>
        </w:rPr>
        <w:t>7</w:t>
      </w:r>
      <w:r w:rsidR="007B051C" w:rsidRPr="008D49AE">
        <w:rPr>
          <w:rFonts w:ascii="Times New Roman" w:eastAsia="Times New Roman" w:hAnsi="Times New Roman" w:cs="Times New Roman"/>
          <w:color w:val="202124"/>
          <w:sz w:val="24"/>
          <w:szCs w:val="24"/>
        </w:rPr>
        <w:t>.</w:t>
      </w:r>
    </w:p>
    <w:p w14:paraId="542A383C" w14:textId="315C8EA4" w:rsidR="00EF1F4A" w:rsidRDefault="00EF1F4A" w:rsidP="00076781">
      <w:pP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br/>
      </w:r>
      <w:r>
        <w:rPr>
          <w:rFonts w:ascii="Times New Roman" w:eastAsia="Times New Roman" w:hAnsi="Times New Roman" w:cs="Times New Roman"/>
          <w:noProof/>
          <w:color w:val="202124"/>
          <w:sz w:val="24"/>
          <w:szCs w:val="24"/>
        </w:rPr>
        <w:drawing>
          <wp:inline distT="0" distB="0" distL="0" distR="0" wp14:anchorId="446BCC93" wp14:editId="6C55C467">
            <wp:extent cx="5943600" cy="4168239"/>
            <wp:effectExtent l="0" t="0" r="0" b="381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52789" cy="4174683"/>
                    </a:xfrm>
                    <a:prstGeom prst="rect">
                      <a:avLst/>
                    </a:prstGeom>
                  </pic:spPr>
                </pic:pic>
              </a:graphicData>
            </a:graphic>
          </wp:inline>
        </w:drawing>
      </w:r>
    </w:p>
    <w:p w14:paraId="62017FCA" w14:textId="77777777" w:rsidR="00402DDE" w:rsidRDefault="00402DDE" w:rsidP="00076781">
      <w:pPr>
        <w:rPr>
          <w:rFonts w:ascii="Times New Roman" w:eastAsia="Times New Roman" w:hAnsi="Times New Roman" w:cs="Times New Roman"/>
          <w:color w:val="202124"/>
          <w:sz w:val="24"/>
          <w:szCs w:val="24"/>
        </w:rPr>
      </w:pPr>
    </w:p>
    <w:p w14:paraId="3474C53F" w14:textId="77777777" w:rsidR="00C510A7" w:rsidRDefault="009A73C1" w:rsidP="11895E42">
      <w:pP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As we can see there’s been </w:t>
      </w:r>
      <w:r w:rsidR="000741F5">
        <w:rPr>
          <w:rFonts w:ascii="Times New Roman" w:eastAsia="Times New Roman" w:hAnsi="Times New Roman" w:cs="Times New Roman"/>
          <w:color w:val="202124"/>
          <w:sz w:val="24"/>
          <w:szCs w:val="24"/>
        </w:rPr>
        <w:t>impressive</w:t>
      </w:r>
      <w:r w:rsidR="00137185">
        <w:rPr>
          <w:rFonts w:ascii="Times New Roman" w:eastAsia="Times New Roman" w:hAnsi="Times New Roman" w:cs="Times New Roman"/>
          <w:color w:val="202124"/>
          <w:sz w:val="24"/>
          <w:szCs w:val="24"/>
        </w:rPr>
        <w:t xml:space="preserve"> </w:t>
      </w:r>
      <w:r w:rsidR="00363CC3">
        <w:rPr>
          <w:rFonts w:ascii="Times New Roman" w:eastAsia="Times New Roman" w:hAnsi="Times New Roman" w:cs="Times New Roman"/>
          <w:color w:val="202124"/>
          <w:sz w:val="24"/>
          <w:szCs w:val="24"/>
        </w:rPr>
        <w:t>leap</w:t>
      </w:r>
      <w:r w:rsidR="00A558E2">
        <w:rPr>
          <w:rFonts w:ascii="Times New Roman" w:eastAsia="Times New Roman" w:hAnsi="Times New Roman" w:cs="Times New Roman"/>
          <w:color w:val="202124"/>
          <w:sz w:val="24"/>
          <w:szCs w:val="24"/>
        </w:rPr>
        <w:t xml:space="preserve">, </w:t>
      </w:r>
      <w:r w:rsidR="00363CC3">
        <w:rPr>
          <w:rFonts w:ascii="Times New Roman" w:eastAsia="Times New Roman" w:hAnsi="Times New Roman" w:cs="Times New Roman"/>
          <w:color w:val="202124"/>
          <w:sz w:val="24"/>
          <w:szCs w:val="24"/>
        </w:rPr>
        <w:t xml:space="preserve">especially in the </w:t>
      </w:r>
      <w:r w:rsidR="00A558E2">
        <w:rPr>
          <w:rFonts w:ascii="Times New Roman" w:eastAsia="Times New Roman" w:hAnsi="Times New Roman" w:cs="Times New Roman"/>
          <w:color w:val="202124"/>
          <w:sz w:val="24"/>
          <w:szCs w:val="24"/>
        </w:rPr>
        <w:t xml:space="preserve">mathematics performances, throughout </w:t>
      </w:r>
      <w:r w:rsidR="006317D0">
        <w:rPr>
          <w:rFonts w:ascii="Times New Roman" w:eastAsia="Times New Roman" w:hAnsi="Times New Roman" w:cs="Times New Roman"/>
          <w:color w:val="202124"/>
          <w:sz w:val="24"/>
          <w:szCs w:val="24"/>
        </w:rPr>
        <w:t>these 15 years</w:t>
      </w:r>
      <w:r w:rsidR="00A558E2">
        <w:rPr>
          <w:rFonts w:ascii="Times New Roman" w:eastAsia="Times New Roman" w:hAnsi="Times New Roman" w:cs="Times New Roman"/>
          <w:color w:val="202124"/>
          <w:sz w:val="24"/>
          <w:szCs w:val="24"/>
        </w:rPr>
        <w:t>.</w:t>
      </w:r>
      <w:r w:rsidR="00021EDA">
        <w:rPr>
          <w:rFonts w:ascii="Times New Roman" w:eastAsia="Times New Roman" w:hAnsi="Times New Roman" w:cs="Times New Roman"/>
          <w:color w:val="202124"/>
          <w:sz w:val="24"/>
          <w:szCs w:val="24"/>
        </w:rPr>
        <w:br/>
      </w:r>
      <w:r w:rsidR="006317D0">
        <w:rPr>
          <w:rFonts w:ascii="Times New Roman" w:eastAsia="Times New Roman" w:hAnsi="Times New Roman" w:cs="Times New Roman"/>
          <w:color w:val="202124"/>
          <w:sz w:val="24"/>
          <w:szCs w:val="24"/>
        </w:rPr>
        <w:t>Using the dataset</w:t>
      </w:r>
      <w:r w:rsidR="007D5839">
        <w:rPr>
          <w:rFonts w:ascii="Times New Roman" w:eastAsia="Times New Roman" w:hAnsi="Times New Roman" w:cs="Times New Roman"/>
          <w:color w:val="202124"/>
          <w:sz w:val="24"/>
          <w:szCs w:val="24"/>
        </w:rPr>
        <w:t xml:space="preserve"> in our </w:t>
      </w:r>
      <w:r w:rsidR="00402DDE">
        <w:rPr>
          <w:rFonts w:ascii="Times New Roman" w:eastAsia="Times New Roman" w:hAnsi="Times New Roman" w:cs="Times New Roman"/>
          <w:color w:val="202124"/>
          <w:sz w:val="24"/>
          <w:szCs w:val="24"/>
        </w:rPr>
        <w:t>possession I have</w:t>
      </w:r>
      <w:r w:rsidR="00164E3F">
        <w:rPr>
          <w:rFonts w:ascii="Times New Roman" w:eastAsia="Times New Roman" w:hAnsi="Times New Roman" w:cs="Times New Roman"/>
          <w:color w:val="202124"/>
          <w:sz w:val="24"/>
          <w:szCs w:val="24"/>
        </w:rPr>
        <w:t xml:space="preserve"> </w:t>
      </w:r>
      <w:r w:rsidR="009C0642">
        <w:rPr>
          <w:rFonts w:ascii="Times New Roman" w:eastAsia="Times New Roman" w:hAnsi="Times New Roman" w:cs="Times New Roman"/>
          <w:color w:val="202124"/>
          <w:sz w:val="24"/>
          <w:szCs w:val="24"/>
        </w:rPr>
        <w:t xml:space="preserve">created a correlation matrix </w:t>
      </w:r>
      <w:r w:rsidR="00555CAE">
        <w:rPr>
          <w:rFonts w:ascii="Times New Roman" w:eastAsia="Times New Roman" w:hAnsi="Times New Roman" w:cs="Times New Roman"/>
          <w:color w:val="202124"/>
          <w:sz w:val="24"/>
          <w:szCs w:val="24"/>
        </w:rPr>
        <w:t xml:space="preserve">with some economics factors to see if we </w:t>
      </w:r>
      <w:r w:rsidR="00E13AC3">
        <w:rPr>
          <w:rFonts w:ascii="Times New Roman" w:eastAsia="Times New Roman" w:hAnsi="Times New Roman" w:cs="Times New Roman"/>
          <w:color w:val="202124"/>
          <w:sz w:val="24"/>
          <w:szCs w:val="24"/>
        </w:rPr>
        <w:t>could</w:t>
      </w:r>
      <w:r w:rsidR="00555CAE">
        <w:rPr>
          <w:rFonts w:ascii="Times New Roman" w:eastAsia="Times New Roman" w:hAnsi="Times New Roman" w:cs="Times New Roman"/>
          <w:color w:val="202124"/>
          <w:sz w:val="24"/>
          <w:szCs w:val="24"/>
        </w:rPr>
        <w:t xml:space="preserve"> establish what </w:t>
      </w:r>
      <w:r w:rsidR="008B4BBE">
        <w:rPr>
          <w:rFonts w:ascii="Times New Roman" w:eastAsia="Times New Roman" w:hAnsi="Times New Roman" w:cs="Times New Roman"/>
          <w:color w:val="202124"/>
          <w:sz w:val="24"/>
          <w:szCs w:val="24"/>
        </w:rPr>
        <w:t xml:space="preserve">good practices may have </w:t>
      </w:r>
      <w:r w:rsidR="000727F0">
        <w:rPr>
          <w:rFonts w:ascii="Times New Roman" w:eastAsia="Times New Roman" w:hAnsi="Times New Roman" w:cs="Times New Roman"/>
          <w:color w:val="202124"/>
          <w:sz w:val="24"/>
          <w:szCs w:val="24"/>
        </w:rPr>
        <w:t xml:space="preserve">causes </w:t>
      </w:r>
      <w:r w:rsidR="00E46B52">
        <w:rPr>
          <w:rFonts w:ascii="Times New Roman" w:eastAsia="Times New Roman" w:hAnsi="Times New Roman" w:cs="Times New Roman"/>
          <w:color w:val="202124"/>
          <w:sz w:val="24"/>
          <w:szCs w:val="24"/>
        </w:rPr>
        <w:t>the improvement we saw.</w:t>
      </w:r>
      <w:r w:rsidR="00402DDE">
        <w:rPr>
          <w:rFonts w:ascii="Times New Roman" w:eastAsia="Times New Roman" w:hAnsi="Times New Roman" w:cs="Times New Roman"/>
          <w:color w:val="202124"/>
          <w:sz w:val="24"/>
          <w:szCs w:val="24"/>
        </w:rPr>
        <w:br/>
      </w:r>
      <w:r w:rsidR="00DE51C4">
        <w:rPr>
          <w:rFonts w:ascii="Times New Roman" w:eastAsia="Times New Roman" w:hAnsi="Times New Roman" w:cs="Times New Roman"/>
          <w:color w:val="202124"/>
          <w:sz w:val="24"/>
          <w:szCs w:val="24"/>
        </w:rPr>
        <w:t xml:space="preserve">Although correlation does not mean </w:t>
      </w:r>
      <w:r w:rsidR="007D4D57">
        <w:rPr>
          <w:rFonts w:ascii="Times New Roman" w:eastAsia="Times New Roman" w:hAnsi="Times New Roman" w:cs="Times New Roman"/>
          <w:color w:val="202124"/>
          <w:sz w:val="24"/>
          <w:szCs w:val="24"/>
        </w:rPr>
        <w:t>causation</w:t>
      </w:r>
      <w:r w:rsidR="00D75AE9">
        <w:rPr>
          <w:rFonts w:ascii="Times New Roman" w:eastAsia="Times New Roman" w:hAnsi="Times New Roman" w:cs="Times New Roman"/>
          <w:color w:val="202124"/>
          <w:sz w:val="24"/>
          <w:szCs w:val="24"/>
        </w:rPr>
        <w:t xml:space="preserve"> I don’t see why </w:t>
      </w:r>
      <w:r w:rsidR="002F62D7">
        <w:rPr>
          <w:rFonts w:ascii="Times New Roman" w:eastAsia="Times New Roman" w:hAnsi="Times New Roman" w:cs="Times New Roman"/>
          <w:color w:val="202124"/>
          <w:sz w:val="24"/>
          <w:szCs w:val="24"/>
        </w:rPr>
        <w:t>an</w:t>
      </w:r>
      <w:r w:rsidR="007D4D57">
        <w:rPr>
          <w:rFonts w:ascii="Times New Roman" w:eastAsia="Times New Roman" w:hAnsi="Times New Roman" w:cs="Times New Roman"/>
          <w:color w:val="202124"/>
          <w:sz w:val="24"/>
          <w:szCs w:val="24"/>
        </w:rPr>
        <w:t xml:space="preserve"> </w:t>
      </w:r>
      <w:r w:rsidR="00D37B5E">
        <w:rPr>
          <w:rFonts w:ascii="Times New Roman" w:eastAsia="Times New Roman" w:hAnsi="Times New Roman" w:cs="Times New Roman"/>
          <w:color w:val="202124"/>
          <w:sz w:val="24"/>
          <w:szCs w:val="24"/>
        </w:rPr>
        <w:t>increa</w:t>
      </w:r>
      <w:r w:rsidR="002F62D7">
        <w:rPr>
          <w:rFonts w:ascii="Times New Roman" w:eastAsia="Times New Roman" w:hAnsi="Times New Roman" w:cs="Times New Roman"/>
          <w:color w:val="202124"/>
          <w:sz w:val="24"/>
          <w:szCs w:val="24"/>
        </w:rPr>
        <w:t>se in</w:t>
      </w:r>
      <w:r w:rsidR="00D37B5E">
        <w:rPr>
          <w:rFonts w:ascii="Times New Roman" w:eastAsia="Times New Roman" w:hAnsi="Times New Roman" w:cs="Times New Roman"/>
          <w:color w:val="202124"/>
          <w:sz w:val="24"/>
          <w:szCs w:val="24"/>
        </w:rPr>
        <w:t xml:space="preserve"> </w:t>
      </w:r>
      <w:r w:rsidR="00EE5E14">
        <w:rPr>
          <w:rFonts w:ascii="Times New Roman" w:eastAsia="Times New Roman" w:hAnsi="Times New Roman" w:cs="Times New Roman"/>
          <w:color w:val="202124"/>
          <w:sz w:val="24"/>
          <w:szCs w:val="24"/>
        </w:rPr>
        <w:t>teacher’s salary</w:t>
      </w:r>
      <w:r w:rsidR="00D37B5E">
        <w:rPr>
          <w:rFonts w:ascii="Times New Roman" w:eastAsia="Times New Roman" w:hAnsi="Times New Roman" w:cs="Times New Roman"/>
          <w:color w:val="202124"/>
          <w:sz w:val="24"/>
          <w:szCs w:val="24"/>
        </w:rPr>
        <w:t xml:space="preserve"> </w:t>
      </w:r>
      <w:r w:rsidR="002F62D7">
        <w:rPr>
          <w:rFonts w:ascii="Times New Roman" w:eastAsia="Times New Roman" w:hAnsi="Times New Roman" w:cs="Times New Roman"/>
          <w:color w:val="202124"/>
          <w:sz w:val="24"/>
          <w:szCs w:val="24"/>
        </w:rPr>
        <w:t>should</w:t>
      </w:r>
      <w:r w:rsidR="00D37B5E">
        <w:rPr>
          <w:rFonts w:ascii="Times New Roman" w:eastAsia="Times New Roman" w:hAnsi="Times New Roman" w:cs="Times New Roman"/>
          <w:color w:val="202124"/>
          <w:sz w:val="24"/>
          <w:szCs w:val="24"/>
        </w:rPr>
        <w:t xml:space="preserve"> have </w:t>
      </w:r>
      <w:r w:rsidR="002F62D7">
        <w:rPr>
          <w:rFonts w:ascii="Times New Roman" w:eastAsia="Times New Roman" w:hAnsi="Times New Roman" w:cs="Times New Roman"/>
          <w:color w:val="202124"/>
          <w:sz w:val="24"/>
          <w:szCs w:val="24"/>
        </w:rPr>
        <w:t xml:space="preserve">not </w:t>
      </w:r>
      <w:r w:rsidR="00D37B5E">
        <w:rPr>
          <w:rFonts w:ascii="Times New Roman" w:eastAsia="Times New Roman" w:hAnsi="Times New Roman" w:cs="Times New Roman"/>
          <w:color w:val="202124"/>
          <w:sz w:val="24"/>
          <w:szCs w:val="24"/>
        </w:rPr>
        <w:t>played a role</w:t>
      </w:r>
      <w:r w:rsidR="00EE5E14">
        <w:rPr>
          <w:rFonts w:ascii="Times New Roman" w:eastAsia="Times New Roman" w:hAnsi="Times New Roman" w:cs="Times New Roman"/>
          <w:color w:val="202124"/>
          <w:sz w:val="24"/>
          <w:szCs w:val="24"/>
        </w:rPr>
        <w:t xml:space="preserve"> in </w:t>
      </w:r>
      <w:r w:rsidR="00B9464B">
        <w:rPr>
          <w:rFonts w:ascii="Times New Roman" w:eastAsia="Times New Roman" w:hAnsi="Times New Roman" w:cs="Times New Roman"/>
          <w:color w:val="202124"/>
          <w:sz w:val="24"/>
          <w:szCs w:val="24"/>
        </w:rPr>
        <w:t>latest better performance</w:t>
      </w:r>
      <w:r w:rsidR="00212A83">
        <w:rPr>
          <w:rFonts w:ascii="Times New Roman" w:eastAsia="Times New Roman" w:hAnsi="Times New Roman" w:cs="Times New Roman"/>
          <w:color w:val="202124"/>
          <w:sz w:val="24"/>
          <w:szCs w:val="24"/>
        </w:rPr>
        <w:t>s</w:t>
      </w:r>
      <w:r w:rsidR="00D37B5E">
        <w:rPr>
          <w:rFonts w:ascii="Times New Roman" w:eastAsia="Times New Roman" w:hAnsi="Times New Roman" w:cs="Times New Roman"/>
          <w:color w:val="202124"/>
          <w:sz w:val="24"/>
          <w:szCs w:val="24"/>
        </w:rPr>
        <w:t xml:space="preserve"> </w:t>
      </w:r>
      <w:r w:rsidR="00730B1D">
        <w:rPr>
          <w:rFonts w:ascii="Times New Roman" w:eastAsia="Times New Roman" w:hAnsi="Times New Roman" w:cs="Times New Roman"/>
          <w:color w:val="202124"/>
          <w:sz w:val="24"/>
          <w:szCs w:val="24"/>
        </w:rPr>
        <w:t xml:space="preserve">while a decreasing expenditure in </w:t>
      </w:r>
      <w:r w:rsidR="00576145">
        <w:rPr>
          <w:rFonts w:ascii="Times New Roman" w:eastAsia="Times New Roman" w:hAnsi="Times New Roman" w:cs="Times New Roman"/>
          <w:color w:val="202124"/>
          <w:sz w:val="24"/>
          <w:szCs w:val="24"/>
        </w:rPr>
        <w:t>education</w:t>
      </w:r>
      <w:r w:rsidR="004A4FD7">
        <w:rPr>
          <w:rFonts w:ascii="Times New Roman" w:eastAsia="Times New Roman" w:hAnsi="Times New Roman" w:cs="Times New Roman"/>
          <w:color w:val="202124"/>
          <w:sz w:val="24"/>
          <w:szCs w:val="24"/>
        </w:rPr>
        <w:t xml:space="preserve"> (</w:t>
      </w:r>
      <w:r w:rsidR="002C17B9">
        <w:rPr>
          <w:rFonts w:ascii="Times New Roman" w:eastAsia="Times New Roman" w:hAnsi="Times New Roman" w:cs="Times New Roman"/>
          <w:color w:val="202124"/>
          <w:sz w:val="24"/>
          <w:szCs w:val="24"/>
        </w:rPr>
        <w:t xml:space="preserve">fluctuation between 2000 and 2015 are </w:t>
      </w:r>
      <w:r w:rsidR="00F52DF5">
        <w:rPr>
          <w:rFonts w:ascii="Times New Roman" w:eastAsia="Times New Roman" w:hAnsi="Times New Roman" w:cs="Times New Roman"/>
          <w:color w:val="202124"/>
          <w:sz w:val="24"/>
          <w:szCs w:val="24"/>
        </w:rPr>
        <w:t>around +</w:t>
      </w:r>
      <w:r w:rsidR="00F63E10">
        <w:rPr>
          <w:rFonts w:ascii="Times New Roman" w:eastAsia="Times New Roman" w:hAnsi="Times New Roman" w:cs="Times New Roman"/>
          <w:color w:val="202124"/>
          <w:sz w:val="24"/>
          <w:szCs w:val="24"/>
        </w:rPr>
        <w:t>-</w:t>
      </w:r>
      <w:r w:rsidR="00F52DF5">
        <w:rPr>
          <w:rFonts w:ascii="Times New Roman" w:eastAsia="Times New Roman" w:hAnsi="Times New Roman" w:cs="Times New Roman"/>
          <w:color w:val="202124"/>
          <w:sz w:val="24"/>
          <w:szCs w:val="24"/>
        </w:rPr>
        <w:t xml:space="preserve">1% ) </w:t>
      </w:r>
      <w:r w:rsidR="00212A83">
        <w:rPr>
          <w:rFonts w:ascii="Times New Roman" w:eastAsia="Times New Roman" w:hAnsi="Times New Roman" w:cs="Times New Roman"/>
          <w:color w:val="202124"/>
          <w:sz w:val="24"/>
          <w:szCs w:val="24"/>
        </w:rPr>
        <w:t>luckily</w:t>
      </w:r>
      <w:r w:rsidR="006967EF">
        <w:rPr>
          <w:rFonts w:ascii="Times New Roman" w:eastAsia="Times New Roman" w:hAnsi="Times New Roman" w:cs="Times New Roman"/>
          <w:color w:val="202124"/>
          <w:sz w:val="24"/>
          <w:szCs w:val="24"/>
        </w:rPr>
        <w:t xml:space="preserve"> </w:t>
      </w:r>
      <w:r w:rsidR="00931BC7">
        <w:rPr>
          <w:rFonts w:ascii="Times New Roman" w:eastAsia="Times New Roman" w:hAnsi="Times New Roman" w:cs="Times New Roman"/>
          <w:color w:val="202124"/>
          <w:sz w:val="24"/>
          <w:szCs w:val="24"/>
        </w:rPr>
        <w:t>did not impact negatively</w:t>
      </w:r>
      <w:r w:rsidR="00DC5DC4">
        <w:rPr>
          <w:rFonts w:ascii="Times New Roman" w:eastAsia="Times New Roman" w:hAnsi="Times New Roman" w:cs="Times New Roman"/>
          <w:color w:val="202124"/>
          <w:sz w:val="24"/>
          <w:szCs w:val="24"/>
        </w:rPr>
        <w:t xml:space="preserve"> on student’s performances.</w:t>
      </w:r>
      <w:r w:rsidR="00212A83">
        <w:rPr>
          <w:rFonts w:ascii="Times New Roman" w:eastAsia="Times New Roman" w:hAnsi="Times New Roman" w:cs="Times New Roman"/>
          <w:color w:val="202124"/>
          <w:sz w:val="24"/>
          <w:szCs w:val="24"/>
        </w:rPr>
        <w:t xml:space="preserve"> </w:t>
      </w:r>
    </w:p>
    <w:p w14:paraId="0F961A61" w14:textId="43D0986F" w:rsidR="11895E42" w:rsidRDefault="00F52DF5" w:rsidP="11895E42">
      <w:pPr>
        <w:rPr>
          <w:rFonts w:ascii="Times New Roman" w:eastAsia="Times New Roman" w:hAnsi="Times New Roman" w:cs="Times New Roman"/>
          <w:color w:val="202124"/>
          <w:sz w:val="24"/>
          <w:szCs w:val="24"/>
        </w:rPr>
      </w:pPr>
      <w:r>
        <w:rPr>
          <w:rFonts w:ascii="Times New Roman" w:eastAsia="Times New Roman" w:hAnsi="Times New Roman" w:cs="Times New Roman"/>
          <w:noProof/>
          <w:color w:val="202124"/>
          <w:sz w:val="24"/>
          <w:szCs w:val="24"/>
        </w:rPr>
        <w:lastRenderedPageBreak/>
        <w:drawing>
          <wp:anchor distT="0" distB="0" distL="114300" distR="114300" simplePos="0" relativeHeight="251652608" behindDoc="0" locked="0" layoutInCell="1" allowOverlap="1" wp14:anchorId="712D0767" wp14:editId="63A31733">
            <wp:simplePos x="0" y="0"/>
            <wp:positionH relativeFrom="margin">
              <wp:align>right</wp:align>
            </wp:positionH>
            <wp:positionV relativeFrom="margin">
              <wp:align>top</wp:align>
            </wp:positionV>
            <wp:extent cx="5941060" cy="3629025"/>
            <wp:effectExtent l="0" t="0" r="2540" b="9525"/>
            <wp:wrapThrough wrapText="bothSides">
              <wp:wrapPolygon edited="0">
                <wp:start x="0" y="0"/>
                <wp:lineTo x="0" y="21543"/>
                <wp:lineTo x="21540" y="21543"/>
                <wp:lineTo x="21540" y="0"/>
                <wp:lineTo x="0" y="0"/>
              </wp:wrapPolygon>
            </wp:wrapThrough>
            <wp:docPr id="8" name="Picture 8"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5941060" cy="3629025"/>
                    </a:xfrm>
                    <a:prstGeom prst="rect">
                      <a:avLst/>
                    </a:prstGeom>
                  </pic:spPr>
                </pic:pic>
              </a:graphicData>
            </a:graphic>
            <wp14:sizeRelH relativeFrom="margin">
              <wp14:pctWidth>0</wp14:pctWidth>
            </wp14:sizeRelH>
            <wp14:sizeRelV relativeFrom="margin">
              <wp14:pctHeight>0</wp14:pctHeight>
            </wp14:sizeRelV>
          </wp:anchor>
        </w:drawing>
      </w:r>
    </w:p>
    <w:p w14:paraId="4451599A" w14:textId="18E888C1" w:rsidR="11895E42" w:rsidRDefault="11895E42" w:rsidP="11895E42">
      <w:pPr>
        <w:rPr>
          <w:rFonts w:ascii="Times New Roman" w:eastAsia="Times New Roman" w:hAnsi="Times New Roman" w:cs="Times New Roman"/>
          <w:color w:val="202124"/>
          <w:sz w:val="32"/>
          <w:szCs w:val="32"/>
        </w:rPr>
      </w:pPr>
      <w:r w:rsidRPr="11895E42">
        <w:rPr>
          <w:rFonts w:ascii="Times New Roman" w:eastAsia="Times New Roman" w:hAnsi="Times New Roman" w:cs="Times New Roman"/>
          <w:color w:val="202124"/>
          <w:sz w:val="32"/>
          <w:szCs w:val="32"/>
        </w:rPr>
        <w:t>references</w:t>
      </w:r>
    </w:p>
    <w:p w14:paraId="54EA595B" w14:textId="77777777" w:rsidR="00A33268" w:rsidRDefault="00E32E7B" w:rsidP="00F42109">
      <w:pPr>
        <w:pStyle w:val="author"/>
        <w:shd w:val="clear" w:color="auto" w:fill="FFFFFF"/>
        <w:spacing w:after="120"/>
        <w:textAlignment w:val="baseline"/>
        <w:rPr>
          <w:lang w:val="en-US"/>
        </w:rPr>
      </w:pPr>
      <w:r>
        <w:rPr>
          <w:color w:val="202124"/>
        </w:rPr>
        <w:t>1</w:t>
      </w:r>
      <w:r w:rsidR="50464A55" w:rsidRPr="50464A55">
        <w:rPr>
          <w:color w:val="202124"/>
          <w:lang w:val="en-US"/>
        </w:rPr>
        <w:t xml:space="preserve">: </w:t>
      </w:r>
      <w:r w:rsidR="50464A55" w:rsidRPr="50464A55">
        <w:rPr>
          <w:lang w:val="en-US"/>
        </w:rPr>
        <w:t xml:space="preserve">Claudia Goldin, Human Capital, </w:t>
      </w:r>
      <w:r w:rsidR="007C096E" w:rsidRPr="007C096E">
        <w:t xml:space="preserve">Harvard University and National Bureau of Economic </w:t>
      </w:r>
      <w:r w:rsidR="00AB15D2" w:rsidRPr="00AB15D2">
        <w:rPr>
          <w:lang w:val="en-US"/>
        </w:rPr>
        <w:t>Research,</w:t>
      </w:r>
      <w:r w:rsidR="007C096E" w:rsidRPr="00AB15D2">
        <w:rPr>
          <w:lang w:val="en-US"/>
        </w:rPr>
        <w:t xml:space="preserve"> </w:t>
      </w:r>
      <w:r w:rsidR="50464A55" w:rsidRPr="50464A55">
        <w:rPr>
          <w:lang w:val="en-US"/>
        </w:rPr>
        <w:t>Handbook of Cliometrics, 2014.</w:t>
      </w:r>
      <w:r w:rsidR="000848FD">
        <w:rPr>
          <w:lang w:val="en-US"/>
        </w:rPr>
        <w:br/>
      </w:r>
      <w:r w:rsidR="50464A55" w:rsidRPr="00AB15D2">
        <w:rPr>
          <w:lang w:val="en-US"/>
        </w:rPr>
        <w:br/>
      </w:r>
      <w:r w:rsidR="50464A55" w:rsidRPr="50464A55">
        <w:rPr>
          <w:lang w:val="en-US"/>
        </w:rPr>
        <w:t xml:space="preserve">2: </w:t>
      </w:r>
      <w:r w:rsidR="00AB15D2" w:rsidRPr="00AB15D2">
        <w:rPr>
          <w:lang w:val="en-US"/>
        </w:rPr>
        <w:t xml:space="preserve">Kenneth L. </w:t>
      </w:r>
      <w:r w:rsidR="000848FD" w:rsidRPr="00AB15D2">
        <w:rPr>
          <w:lang w:val="en-US"/>
        </w:rPr>
        <w:t>Sokoloff, and</w:t>
      </w:r>
      <w:r w:rsidR="00AB15D2" w:rsidRPr="00AB15D2">
        <w:rPr>
          <w:lang w:val="en-US"/>
        </w:rPr>
        <w:t xml:space="preserve"> Stanley L. Engerman,</w:t>
      </w:r>
      <w:r w:rsidR="000848FD">
        <w:rPr>
          <w:lang w:val="en-US"/>
        </w:rPr>
        <w:t xml:space="preserve"> </w:t>
      </w:r>
      <w:r w:rsidR="50464A55" w:rsidRPr="50464A55">
        <w:rPr>
          <w:lang w:val="en-US"/>
        </w:rPr>
        <w:t>Institutions, Factor Endowments, and Paths of Development in the New World</w:t>
      </w:r>
      <w:r w:rsidR="00D9046A">
        <w:rPr>
          <w:lang w:val="en-US"/>
        </w:rPr>
        <w:t xml:space="preserve">, </w:t>
      </w:r>
      <w:r w:rsidR="006A24DB" w:rsidRPr="006A24DB">
        <w:rPr>
          <w:lang w:val="en-US"/>
        </w:rPr>
        <w:t>Journal of Economic Perspectives Vol. 14 No. 3 Summer 2000</w:t>
      </w:r>
      <w:r w:rsidR="000848FD">
        <w:rPr>
          <w:lang w:val="en-US"/>
        </w:rPr>
        <w:t>.</w:t>
      </w:r>
      <w:r w:rsidR="00AB15D2">
        <w:rPr>
          <w:lang w:val="en-US"/>
        </w:rPr>
        <w:br/>
      </w:r>
      <w:r w:rsidR="50464A55" w:rsidRPr="00AB15D2">
        <w:rPr>
          <w:lang w:val="en-US"/>
        </w:rPr>
        <w:br/>
      </w:r>
      <w:r w:rsidR="00FF0167" w:rsidRPr="00AB15D2">
        <w:rPr>
          <w:lang w:val="en-US"/>
        </w:rPr>
        <w:t>3</w:t>
      </w:r>
      <w:r w:rsidR="50464A55" w:rsidRPr="50464A55">
        <w:rPr>
          <w:lang w:val="en-US"/>
        </w:rPr>
        <w:t>:</w:t>
      </w:r>
      <w:r w:rsidR="50464A55" w:rsidRPr="00AB15D2">
        <w:rPr>
          <w:lang w:val="en-US"/>
        </w:rPr>
        <w:t xml:space="preserve"> </w:t>
      </w:r>
      <w:r w:rsidR="00C436FA" w:rsidRPr="000848FD">
        <w:rPr>
          <w:lang w:val="en-US"/>
        </w:rPr>
        <w:t>Richard Lynn and Tatu Vanhanen</w:t>
      </w:r>
      <w:r w:rsidR="00A57716">
        <w:rPr>
          <w:lang w:val="en-US"/>
        </w:rPr>
        <w:t xml:space="preserve">, </w:t>
      </w:r>
      <w:r w:rsidR="00FF0167" w:rsidRPr="00AB15D2">
        <w:rPr>
          <w:lang w:val="en-US"/>
        </w:rPr>
        <w:t>IQ and global inequality</w:t>
      </w:r>
      <w:r w:rsidR="00A57716">
        <w:rPr>
          <w:lang w:val="en-US"/>
        </w:rPr>
        <w:t xml:space="preserve">, </w:t>
      </w:r>
      <w:r w:rsidR="000848FD" w:rsidRPr="000848FD">
        <w:rPr>
          <w:lang w:val="en-US"/>
        </w:rPr>
        <w:t>Washington Summit Publishers: Augusta, 2006</w:t>
      </w:r>
      <w:r w:rsidR="000848FD">
        <w:rPr>
          <w:lang w:val="en-US"/>
        </w:rPr>
        <w:t>.</w:t>
      </w:r>
      <w:r w:rsidR="000848FD" w:rsidRPr="000848FD">
        <w:rPr>
          <w:lang w:val="en-US"/>
        </w:rPr>
        <w:br/>
      </w:r>
      <w:r w:rsidR="50464A55" w:rsidRPr="00AB15D2">
        <w:rPr>
          <w:lang w:val="en-US"/>
        </w:rPr>
        <w:br/>
      </w:r>
      <w:r w:rsidR="00FF0167" w:rsidRPr="00AB15D2">
        <w:rPr>
          <w:lang w:val="en-US"/>
        </w:rPr>
        <w:t>4</w:t>
      </w:r>
      <w:r w:rsidR="50464A55" w:rsidRPr="50464A55">
        <w:rPr>
          <w:lang w:val="en-US"/>
        </w:rPr>
        <w:t>:</w:t>
      </w:r>
      <w:r w:rsidR="00FF0167" w:rsidRPr="00AB15D2">
        <w:rPr>
          <w:lang w:val="en-US"/>
        </w:rPr>
        <w:t xml:space="preserve"> </w:t>
      </w:r>
      <w:r w:rsidR="00CA420E" w:rsidRPr="00CA420E">
        <w:rPr>
          <w:lang w:val="en-US"/>
        </w:rPr>
        <w:t>Nik Ahmad Sufian Burhan, Melor Md. Yunus, María Elena Labastida Tovar, Nik Mohd Ghazi Burhan, Why are cognitive abilities of children so different across countries? The link between major socioeconomic factors and PISA test scores,</w:t>
      </w:r>
      <w:r w:rsidR="00CA420E">
        <w:rPr>
          <w:lang w:val="en-US"/>
        </w:rPr>
        <w:t xml:space="preserve"> </w:t>
      </w:r>
      <w:r w:rsidR="00CA420E" w:rsidRPr="00CA420E">
        <w:rPr>
          <w:lang w:val="en-US"/>
        </w:rPr>
        <w:t>Personality and Individual Differences</w:t>
      </w:r>
      <w:r w:rsidR="00CA420E">
        <w:rPr>
          <w:lang w:val="en-US"/>
        </w:rPr>
        <w:t xml:space="preserve">, </w:t>
      </w:r>
      <w:r w:rsidR="00CA420E" w:rsidRPr="00CA420E">
        <w:rPr>
          <w:lang w:val="en-US"/>
        </w:rPr>
        <w:t>Volume 105,</w:t>
      </w:r>
      <w:r w:rsidR="00CA420E">
        <w:rPr>
          <w:lang w:val="en-US"/>
        </w:rPr>
        <w:t xml:space="preserve"> </w:t>
      </w:r>
      <w:r w:rsidR="00CA420E" w:rsidRPr="00CA420E">
        <w:rPr>
          <w:lang w:val="en-US"/>
        </w:rPr>
        <w:t>2017</w:t>
      </w:r>
      <w:r w:rsidR="00CA420E">
        <w:rPr>
          <w:lang w:val="en-US"/>
        </w:rPr>
        <w:t>.</w:t>
      </w:r>
      <w:r w:rsidR="000848FD">
        <w:rPr>
          <w:lang w:val="en-US"/>
        </w:rPr>
        <w:br/>
      </w:r>
      <w:r w:rsidR="00FF0167" w:rsidRPr="00AB15D2">
        <w:rPr>
          <w:lang w:val="en-US"/>
        </w:rPr>
        <w:br/>
        <w:t>5:</w:t>
      </w:r>
      <w:r w:rsidR="00274A2E" w:rsidRPr="00AB15D2">
        <w:rPr>
          <w:lang w:val="en-US"/>
        </w:rPr>
        <w:t xml:space="preserve"> </w:t>
      </w:r>
      <w:hyperlink r:id="rId16" w:history="1">
        <w:r w:rsidR="000848FD" w:rsidRPr="00CD71F6">
          <w:rPr>
            <w:rStyle w:val="Hyperlink"/>
            <w:lang w:val="en-US"/>
          </w:rPr>
          <w:t>https://blogs.worldbank.org/opendata/new-country-classifications-2016</w:t>
        </w:r>
      </w:hyperlink>
      <w:r w:rsidR="000848FD">
        <w:rPr>
          <w:lang w:val="en-US"/>
        </w:rPr>
        <w:br/>
      </w:r>
      <w:r w:rsidR="50464A55" w:rsidRPr="00AB15D2">
        <w:rPr>
          <w:lang w:val="en-US"/>
        </w:rPr>
        <w:br/>
      </w:r>
      <w:r w:rsidR="50464A55" w:rsidRPr="50464A55">
        <w:rPr>
          <w:lang w:val="en-US"/>
        </w:rPr>
        <w:t>6:</w:t>
      </w:r>
      <w:r w:rsidR="004D5367" w:rsidRPr="00AB15D2">
        <w:rPr>
          <w:lang w:val="en-US"/>
        </w:rPr>
        <w:t xml:space="preserve"> </w:t>
      </w:r>
      <w:r w:rsidR="000848FD" w:rsidRPr="50464A55">
        <w:rPr>
          <w:lang w:val="en-US"/>
        </w:rPr>
        <w:t xml:space="preserve">Claudia Goldin, Human Capital, </w:t>
      </w:r>
      <w:r w:rsidR="000848FD" w:rsidRPr="007C096E">
        <w:t xml:space="preserve">Harvard University and National Bureau of Economic </w:t>
      </w:r>
      <w:r w:rsidR="000848FD" w:rsidRPr="00AB15D2">
        <w:rPr>
          <w:lang w:val="en-US"/>
        </w:rPr>
        <w:t xml:space="preserve">Research, </w:t>
      </w:r>
      <w:r w:rsidR="000848FD" w:rsidRPr="50464A55">
        <w:rPr>
          <w:lang w:val="en-US"/>
        </w:rPr>
        <w:t>Handbook of Cliometrics, 2014.</w:t>
      </w:r>
      <w:r w:rsidR="000848FD">
        <w:rPr>
          <w:lang w:val="en-US"/>
        </w:rPr>
        <w:br/>
      </w:r>
      <w:r w:rsidR="50464A55" w:rsidRPr="00AB15D2">
        <w:rPr>
          <w:lang w:val="en-US"/>
        </w:rPr>
        <w:br/>
      </w:r>
      <w:r w:rsidR="50464A55" w:rsidRPr="50464A55">
        <w:rPr>
          <w:lang w:val="en-US"/>
        </w:rPr>
        <w:t>7:</w:t>
      </w:r>
      <w:r w:rsidR="002F1837" w:rsidRPr="00AB15D2">
        <w:rPr>
          <w:lang w:val="en-US"/>
        </w:rPr>
        <w:t xml:space="preserve"> </w:t>
      </w:r>
      <w:r w:rsidR="00C510A7" w:rsidRPr="00C510A7">
        <w:rPr>
          <w:lang w:val="en-US"/>
        </w:rPr>
        <w:t>Schleicher, Andreas</w:t>
      </w:r>
      <w:r w:rsidR="00C510A7">
        <w:rPr>
          <w:lang w:val="en-US"/>
        </w:rPr>
        <w:t xml:space="preserve">. </w:t>
      </w:r>
      <w:r w:rsidR="00C510A7" w:rsidRPr="00C510A7">
        <w:rPr>
          <w:lang w:val="en-US"/>
        </w:rPr>
        <w:t>Seeing education through the prism of PISA. European Journal of Education</w:t>
      </w:r>
      <w:r w:rsidR="00C510A7">
        <w:rPr>
          <w:lang w:val="en-US"/>
        </w:rPr>
        <w:t xml:space="preserve">. </w:t>
      </w:r>
      <w:r w:rsidR="00C510A7" w:rsidRPr="00C510A7">
        <w:rPr>
          <w:lang w:val="en-US"/>
        </w:rPr>
        <w:t>2017</w:t>
      </w:r>
    </w:p>
    <w:p w14:paraId="01F1C5CA" w14:textId="06145415" w:rsidR="50464A55" w:rsidRPr="00F42109" w:rsidRDefault="00273E81" w:rsidP="00A33268">
      <w:pPr>
        <w:pStyle w:val="author"/>
        <w:shd w:val="clear" w:color="auto" w:fill="FFFFFF"/>
        <w:textAlignment w:val="baseline"/>
      </w:pPr>
      <w:r w:rsidRPr="11895E42">
        <w:rPr>
          <w:color w:val="202124"/>
          <w:sz w:val="32"/>
          <w:szCs w:val="32"/>
        </w:rPr>
        <w:lastRenderedPageBreak/>
        <w:t>Bibliography</w:t>
      </w:r>
    </w:p>
    <w:p w14:paraId="7D9C3A10" w14:textId="351ABD00" w:rsidR="00C66CA1" w:rsidRPr="00C66CA1" w:rsidRDefault="00C66CA1" w:rsidP="00C66CA1">
      <w:pPr>
        <w:pStyle w:val="author"/>
        <w:shd w:val="clear" w:color="auto" w:fill="FFFFFF" w:themeFill="background1"/>
        <w:spacing w:after="120"/>
        <w:textAlignment w:val="baseline"/>
        <w:rPr>
          <w:lang w:val="en-US"/>
        </w:rPr>
      </w:pPr>
      <w:r w:rsidRPr="00405B5D">
        <w:rPr>
          <w:lang w:val="en-US"/>
        </w:rPr>
        <w:t>Bruno Bordignon (Autore)</w:t>
      </w:r>
      <w:r>
        <w:rPr>
          <w:lang w:val="en-US"/>
        </w:rPr>
        <w:t xml:space="preserve">, </w:t>
      </w:r>
      <w:r w:rsidRPr="00405B5D">
        <w:rPr>
          <w:lang w:val="en-US"/>
        </w:rPr>
        <w:t>Scuola in Italia: problemi e prospettive Condividi</w:t>
      </w:r>
      <w:r>
        <w:rPr>
          <w:lang w:val="en-US"/>
        </w:rPr>
        <w:t xml:space="preserve">, </w:t>
      </w:r>
      <w:r w:rsidRPr="00405B5D">
        <w:rPr>
          <w:lang w:val="en-US"/>
        </w:rPr>
        <w:t>Rubbettino, 2008</w:t>
      </w:r>
    </w:p>
    <w:p w14:paraId="225C5517" w14:textId="1816BD76" w:rsidR="006A2ABA" w:rsidRPr="00B86814" w:rsidRDefault="004B0022" w:rsidP="50464A55">
      <w:pPr>
        <w:rPr>
          <w:rFonts w:ascii="Times New Roman" w:eastAsia="Times New Roman" w:hAnsi="Times New Roman" w:cs="Times New Roman"/>
          <w:sz w:val="24"/>
          <w:szCs w:val="24"/>
          <w:lang w:eastAsia="en-IE"/>
        </w:rPr>
      </w:pPr>
      <w:hyperlink r:id="rId17" w:anchor="con1" w:history="1">
        <w:r w:rsidR="00DB1746" w:rsidRPr="00B86814">
          <w:rPr>
            <w:rFonts w:ascii="Times New Roman" w:eastAsia="Times New Roman" w:hAnsi="Times New Roman" w:cs="Times New Roman"/>
            <w:sz w:val="24"/>
            <w:szCs w:val="24"/>
            <w:lang w:eastAsia="en-IE"/>
          </w:rPr>
          <w:t>Christian N. Brinch</w:t>
        </w:r>
      </w:hyperlink>
      <w:r w:rsidR="00DB1746" w:rsidRPr="00B86814">
        <w:rPr>
          <w:rFonts w:ascii="Times New Roman" w:eastAsia="Times New Roman" w:hAnsi="Times New Roman" w:cs="Times New Roman"/>
          <w:sz w:val="24"/>
          <w:szCs w:val="24"/>
          <w:lang w:eastAsia="en-IE"/>
        </w:rPr>
        <w:t> and </w:t>
      </w:r>
      <w:hyperlink r:id="rId18" w:anchor="con2" w:history="1">
        <w:r w:rsidR="00DB1746" w:rsidRPr="00B86814">
          <w:rPr>
            <w:rFonts w:ascii="Times New Roman" w:eastAsia="Times New Roman" w:hAnsi="Times New Roman" w:cs="Times New Roman"/>
            <w:sz w:val="24"/>
            <w:szCs w:val="24"/>
            <w:lang w:eastAsia="en-IE"/>
          </w:rPr>
          <w:t>Taryn Ann Galloway</w:t>
        </w:r>
      </w:hyperlink>
      <w:r w:rsidR="006A2ABA" w:rsidRPr="00B86814">
        <w:rPr>
          <w:rFonts w:ascii="Times New Roman" w:eastAsia="Times New Roman" w:hAnsi="Times New Roman" w:cs="Times New Roman"/>
          <w:sz w:val="24"/>
          <w:szCs w:val="24"/>
          <w:lang w:eastAsia="en-IE"/>
        </w:rPr>
        <w:t>,</w:t>
      </w:r>
      <w:r w:rsidR="00080464" w:rsidRPr="00B86814">
        <w:rPr>
          <w:rFonts w:ascii="Times New Roman" w:eastAsia="Times New Roman" w:hAnsi="Times New Roman" w:cs="Times New Roman"/>
          <w:sz w:val="24"/>
          <w:szCs w:val="24"/>
          <w:lang w:eastAsia="en-IE"/>
        </w:rPr>
        <w:t xml:space="preserve"> Schooling in adolescence raises IQ scores, </w:t>
      </w:r>
      <w:r w:rsidR="00F23C9A" w:rsidRPr="00B86814">
        <w:rPr>
          <w:rFonts w:ascii="Times New Roman" w:eastAsia="Times New Roman" w:hAnsi="Times New Roman" w:cs="Times New Roman"/>
          <w:sz w:val="24"/>
          <w:szCs w:val="24"/>
          <w:lang w:eastAsia="en-IE"/>
        </w:rPr>
        <w:t>Research Department and b Department of Economics, University of Oslo, Norway, 2011.</w:t>
      </w:r>
      <w:r w:rsidR="006A2ABA" w:rsidRPr="00B86814">
        <w:rPr>
          <w:rFonts w:ascii="Times New Roman" w:eastAsia="Times New Roman" w:hAnsi="Times New Roman" w:cs="Times New Roman"/>
          <w:sz w:val="24"/>
          <w:szCs w:val="24"/>
          <w:lang w:eastAsia="en-IE"/>
        </w:rPr>
        <w:t xml:space="preserve"> </w:t>
      </w:r>
    </w:p>
    <w:p w14:paraId="1FC7A824" w14:textId="77777777" w:rsidR="00026D64" w:rsidRDefault="00E51CF3" w:rsidP="00E51CF3">
      <w:pPr>
        <w:pStyle w:val="author"/>
        <w:shd w:val="clear" w:color="auto" w:fill="FFFFFF"/>
        <w:spacing w:after="120"/>
        <w:textAlignment w:val="baseline"/>
        <w:rPr>
          <w:lang w:val="en-US"/>
        </w:rPr>
      </w:pPr>
      <w:r w:rsidRPr="50464A55">
        <w:rPr>
          <w:lang w:val="en-US"/>
        </w:rPr>
        <w:t xml:space="preserve">Claudia Goldin, Human Capital, </w:t>
      </w:r>
      <w:r w:rsidRPr="00B86814">
        <w:rPr>
          <w:lang w:val="en-US"/>
        </w:rPr>
        <w:t xml:space="preserve">Harvard University and National Bureau of Economic </w:t>
      </w:r>
      <w:r w:rsidRPr="00AB15D2">
        <w:rPr>
          <w:lang w:val="en-US"/>
        </w:rPr>
        <w:t xml:space="preserve">Research, </w:t>
      </w:r>
      <w:r w:rsidRPr="50464A55">
        <w:rPr>
          <w:lang w:val="en-US"/>
        </w:rPr>
        <w:t>Handbook of Cliometrics, 2014.</w:t>
      </w:r>
    </w:p>
    <w:p w14:paraId="5B4AC5B8" w14:textId="77777777" w:rsidR="00B51970" w:rsidRDefault="00026D64" w:rsidP="00026D64">
      <w:pPr>
        <w:pStyle w:val="author"/>
        <w:shd w:val="clear" w:color="auto" w:fill="FFFFFF" w:themeFill="background1"/>
        <w:spacing w:after="120"/>
        <w:textAlignment w:val="baseline"/>
        <w:rPr>
          <w:lang w:val="en-US"/>
        </w:rPr>
      </w:pPr>
      <w:r w:rsidRPr="00BE797C">
        <w:rPr>
          <w:lang w:val="en-US"/>
        </w:rPr>
        <w:t>Cristina Frade-Martínez , Susana Olmos-Migueláñez , Adriana Gamazo , School effectiveness and PISA tests. Factors of school success, Multiculturality (TEEM’20), 2020</w:t>
      </w:r>
    </w:p>
    <w:p w14:paraId="325A870B" w14:textId="77777777" w:rsidR="006C5443" w:rsidRDefault="00B51970" w:rsidP="00026D64">
      <w:pPr>
        <w:pStyle w:val="author"/>
        <w:shd w:val="clear" w:color="auto" w:fill="FFFFFF" w:themeFill="background1"/>
        <w:spacing w:after="120"/>
        <w:textAlignment w:val="baseline"/>
        <w:rPr>
          <w:lang w:val="en-US"/>
        </w:rPr>
      </w:pPr>
      <w:r w:rsidRPr="001F41FA">
        <w:rPr>
          <w:lang w:val="en-US"/>
        </w:rPr>
        <w:t>Giorgio Brunello, Lorenzo Rocco,</w:t>
      </w:r>
      <w:r>
        <w:rPr>
          <w:lang w:val="en-US"/>
        </w:rPr>
        <w:t xml:space="preserve"> </w:t>
      </w:r>
      <w:r w:rsidRPr="001F41FA">
        <w:rPr>
          <w:lang w:val="en-US"/>
        </w:rPr>
        <w:t>The effect of immigration on the school performance of natives: Cross country evidence using PISA test scores,</w:t>
      </w:r>
      <w:r>
        <w:rPr>
          <w:lang w:val="en-US"/>
        </w:rPr>
        <w:t xml:space="preserve"> </w:t>
      </w:r>
      <w:r w:rsidRPr="001F41FA">
        <w:rPr>
          <w:lang w:val="en-US"/>
        </w:rPr>
        <w:t>Economics of Education Review,</w:t>
      </w:r>
      <w:r>
        <w:rPr>
          <w:lang w:val="en-US"/>
        </w:rPr>
        <w:t xml:space="preserve"> </w:t>
      </w:r>
      <w:r w:rsidRPr="001F41FA">
        <w:rPr>
          <w:lang w:val="en-US"/>
        </w:rPr>
        <w:t>Volume 32,</w:t>
      </w:r>
      <w:r>
        <w:rPr>
          <w:lang w:val="en-US"/>
        </w:rPr>
        <w:t xml:space="preserve"> </w:t>
      </w:r>
      <w:r w:rsidRPr="001F41FA">
        <w:rPr>
          <w:lang w:val="en-US"/>
        </w:rPr>
        <w:t>2013</w:t>
      </w:r>
      <w:r>
        <w:rPr>
          <w:lang w:val="en-US"/>
        </w:rPr>
        <w:t>.</w:t>
      </w:r>
    </w:p>
    <w:p w14:paraId="61790FB9" w14:textId="2BB3E216" w:rsidR="00C66CA1" w:rsidRDefault="00C66CA1" w:rsidP="00026D64">
      <w:pPr>
        <w:pStyle w:val="author"/>
        <w:shd w:val="clear" w:color="auto" w:fill="FFFFFF" w:themeFill="background1"/>
        <w:spacing w:after="120"/>
        <w:textAlignment w:val="baseline"/>
        <w:rPr>
          <w:lang w:val="en-US"/>
        </w:rPr>
      </w:pPr>
      <w:r w:rsidRPr="002D5EA8">
        <w:rPr>
          <w:lang w:val="en-US"/>
        </w:rPr>
        <w:t xml:space="preserve">Franco Angeli </w:t>
      </w:r>
      <w:r>
        <w:rPr>
          <w:lang w:val="en-US"/>
        </w:rPr>
        <w:t xml:space="preserve">, </w:t>
      </w:r>
      <w:r w:rsidRPr="002D5EA8">
        <w:rPr>
          <w:lang w:val="en-US"/>
        </w:rPr>
        <w:t>Economia e società regionale</w:t>
      </w:r>
      <w:r>
        <w:rPr>
          <w:lang w:val="en-US"/>
        </w:rPr>
        <w:t>,</w:t>
      </w:r>
      <w:r w:rsidRPr="002D5EA8">
        <w:rPr>
          <w:lang w:val="en-US"/>
        </w:rPr>
        <w:t xml:space="preserve"> [Economia e società regionale. - Quadrimestrale = Four-monthly</w:t>
      </w:r>
      <w:r>
        <w:rPr>
          <w:lang w:val="en-US"/>
        </w:rPr>
        <w:t>]</w:t>
      </w:r>
      <w:r w:rsidRPr="002D5EA8">
        <w:rPr>
          <w:lang w:val="en-US"/>
        </w:rPr>
        <w:t xml:space="preserve"> 2020.</w:t>
      </w:r>
    </w:p>
    <w:p w14:paraId="72AA5177" w14:textId="6F3D0CEC" w:rsidR="00E51CF3" w:rsidRPr="00BE797C" w:rsidRDefault="006C5443" w:rsidP="00026D64">
      <w:pPr>
        <w:pStyle w:val="author"/>
        <w:shd w:val="clear" w:color="auto" w:fill="FFFFFF" w:themeFill="background1"/>
        <w:spacing w:after="120"/>
        <w:textAlignment w:val="baseline"/>
        <w:rPr>
          <w:lang w:val="en-US"/>
        </w:rPr>
      </w:pPr>
      <w:r w:rsidRPr="00FE6392">
        <w:rPr>
          <w:lang w:val="en-US"/>
        </w:rPr>
        <w:t>Kas Mazurek and Margret A. Winzer,</w:t>
      </w:r>
      <w:r>
        <w:rPr>
          <w:lang w:val="en-US"/>
        </w:rPr>
        <w:t xml:space="preserve"> </w:t>
      </w:r>
      <w:r w:rsidRPr="00FE6392">
        <w:rPr>
          <w:lang w:val="en-US"/>
        </w:rPr>
        <w:t>Schooling Around the World: Debates, Challenges, and</w:t>
      </w:r>
      <w:r>
        <w:rPr>
          <w:lang w:val="en-US"/>
        </w:rPr>
        <w:t xml:space="preserve"> practices, </w:t>
      </w:r>
      <w:r w:rsidRPr="00FE6392">
        <w:rPr>
          <w:lang w:val="en-US"/>
        </w:rPr>
        <w:t xml:space="preserve"> Pearson, Boston</w:t>
      </w:r>
      <w:r>
        <w:rPr>
          <w:lang w:val="en-US"/>
        </w:rPr>
        <w:t>, 2006.</w:t>
      </w:r>
      <w:r>
        <w:rPr>
          <w:lang w:val="en-US"/>
        </w:rPr>
        <w:br/>
      </w:r>
      <w:r w:rsidR="00E51CF3">
        <w:rPr>
          <w:lang w:val="en-US"/>
        </w:rPr>
        <w:br/>
      </w:r>
      <w:r w:rsidR="00E51CF3" w:rsidRPr="00AB15D2">
        <w:rPr>
          <w:lang w:val="en-US"/>
        </w:rPr>
        <w:t>Kenneth L. Sokoloff, and Stanley L. Engerman,</w:t>
      </w:r>
      <w:r w:rsidR="00E51CF3">
        <w:rPr>
          <w:lang w:val="en-US"/>
        </w:rPr>
        <w:t xml:space="preserve"> </w:t>
      </w:r>
      <w:r w:rsidR="00E51CF3" w:rsidRPr="50464A55">
        <w:rPr>
          <w:lang w:val="en-US"/>
        </w:rPr>
        <w:t>Institutions, Factor Endowments, and Paths of Development in the New World</w:t>
      </w:r>
      <w:r w:rsidR="00E51CF3">
        <w:rPr>
          <w:lang w:val="en-US"/>
        </w:rPr>
        <w:t xml:space="preserve">, </w:t>
      </w:r>
      <w:r w:rsidR="00E51CF3" w:rsidRPr="006A24DB">
        <w:rPr>
          <w:lang w:val="en-US"/>
        </w:rPr>
        <w:t>Journal of Economic Perspectives Vol. 14 No. 3 Summer 2000</w:t>
      </w:r>
      <w:r w:rsidR="00E51CF3">
        <w:rPr>
          <w:lang w:val="en-US"/>
        </w:rPr>
        <w:t>.</w:t>
      </w:r>
      <w:r w:rsidR="00E51CF3">
        <w:rPr>
          <w:lang w:val="en-US"/>
        </w:rPr>
        <w:br/>
      </w:r>
      <w:r w:rsidR="00E51CF3" w:rsidRPr="00AB15D2">
        <w:rPr>
          <w:lang w:val="en-US"/>
        </w:rPr>
        <w:br/>
      </w:r>
      <w:r w:rsidR="00E51CF3" w:rsidRPr="00CA420E">
        <w:rPr>
          <w:lang w:val="en-US"/>
        </w:rPr>
        <w:t xml:space="preserve">Nik Ahmad Sufian Burhan, Melor Md. Yunus, María Elena Labastida Tovar, Nik Mohd Ghazi Burhan, </w:t>
      </w:r>
      <w:r w:rsidR="00976DB2">
        <w:rPr>
          <w:lang w:val="en-US"/>
        </w:rPr>
        <w:t>W</w:t>
      </w:r>
      <w:r w:rsidR="00976DB2" w:rsidRPr="00CA420E">
        <w:rPr>
          <w:lang w:val="en-US"/>
        </w:rPr>
        <w:t>hy</w:t>
      </w:r>
      <w:r w:rsidR="00E51CF3" w:rsidRPr="00CA420E">
        <w:rPr>
          <w:lang w:val="en-US"/>
        </w:rPr>
        <w:t xml:space="preserve"> are cognitive abilities of children so different across countries? The link between major socioeconomic factors and PISA test scores,</w:t>
      </w:r>
      <w:r w:rsidR="00E51CF3">
        <w:rPr>
          <w:lang w:val="en-US"/>
        </w:rPr>
        <w:t xml:space="preserve"> </w:t>
      </w:r>
      <w:r w:rsidR="00E51CF3" w:rsidRPr="00CA420E">
        <w:rPr>
          <w:lang w:val="en-US"/>
        </w:rPr>
        <w:t>Personality and Individual Differences</w:t>
      </w:r>
      <w:r w:rsidR="00E51CF3">
        <w:rPr>
          <w:lang w:val="en-US"/>
        </w:rPr>
        <w:t xml:space="preserve">, </w:t>
      </w:r>
      <w:r w:rsidR="00E51CF3" w:rsidRPr="00CA420E">
        <w:rPr>
          <w:lang w:val="en-US"/>
        </w:rPr>
        <w:t>Volume 105,</w:t>
      </w:r>
      <w:r w:rsidR="00E51CF3">
        <w:rPr>
          <w:lang w:val="en-US"/>
        </w:rPr>
        <w:t xml:space="preserve"> </w:t>
      </w:r>
      <w:r w:rsidR="00E51CF3" w:rsidRPr="00CA420E">
        <w:rPr>
          <w:lang w:val="en-US"/>
        </w:rPr>
        <w:t>2017</w:t>
      </w:r>
      <w:r w:rsidR="00E51CF3">
        <w:rPr>
          <w:lang w:val="en-US"/>
        </w:rPr>
        <w:t>.</w:t>
      </w:r>
    </w:p>
    <w:p w14:paraId="33F4DC9D" w14:textId="1F9E0B11" w:rsidR="00133BE6" w:rsidRDefault="00133BE6" w:rsidP="00E51CF3">
      <w:pPr>
        <w:pStyle w:val="author"/>
        <w:shd w:val="clear" w:color="auto" w:fill="FFFFFF"/>
        <w:spacing w:after="120"/>
        <w:textAlignment w:val="baseline"/>
        <w:rPr>
          <w:lang w:val="en-US"/>
        </w:rPr>
      </w:pPr>
      <w:r w:rsidRPr="00133BE6">
        <w:rPr>
          <w:lang w:val="en-US"/>
        </w:rPr>
        <w:t xml:space="preserve">Lynn, R., &amp; Vanhanen, T, </w:t>
      </w:r>
      <w:r w:rsidRPr="00BE797C">
        <w:rPr>
          <w:lang w:val="en-US"/>
        </w:rPr>
        <w:t>IQ and the wealth of nations.</w:t>
      </w:r>
      <w:r w:rsidRPr="00133BE6">
        <w:rPr>
          <w:lang w:val="en-US"/>
        </w:rPr>
        <w:t> Praeger Publishers/Greenwood Publishing Group. 2002.</w:t>
      </w:r>
    </w:p>
    <w:p w14:paraId="0D1630C5" w14:textId="347E7E0F" w:rsidR="00B57342" w:rsidRDefault="00B57342" w:rsidP="00E51CF3">
      <w:pPr>
        <w:pStyle w:val="author"/>
        <w:shd w:val="clear" w:color="auto" w:fill="FFFFFF"/>
        <w:spacing w:after="120"/>
        <w:textAlignment w:val="baseline"/>
        <w:rPr>
          <w:lang w:val="en-US"/>
        </w:rPr>
      </w:pPr>
      <w:r w:rsidRPr="00B86814">
        <w:rPr>
          <w:lang w:val="en-US"/>
        </w:rPr>
        <w:t>Marta De Philippis and Federico Rossi</w:t>
      </w:r>
      <w:r w:rsidR="002D4CE9" w:rsidRPr="00B86814">
        <w:rPr>
          <w:lang w:val="en-US"/>
        </w:rPr>
        <w:t>, Parents, Schools and Human Capital Differences across Countries,</w:t>
      </w:r>
      <w:r w:rsidR="000E3184" w:rsidRPr="00B86814">
        <w:rPr>
          <w:lang w:val="en-US"/>
        </w:rPr>
        <w:t xml:space="preserve"> CEP Discussion Paper No 1617 May 2019, 2019</w:t>
      </w:r>
    </w:p>
    <w:p w14:paraId="7014CA88" w14:textId="29A7D55D" w:rsidR="00E51CF3" w:rsidRDefault="00E51CF3" w:rsidP="6D972E04">
      <w:pPr>
        <w:pStyle w:val="author"/>
        <w:shd w:val="clear" w:color="auto" w:fill="FFFFFF" w:themeFill="background1"/>
        <w:spacing w:after="120"/>
        <w:textAlignment w:val="baseline"/>
        <w:rPr>
          <w:lang w:val="en-US"/>
        </w:rPr>
      </w:pPr>
      <w:r w:rsidRPr="000848FD">
        <w:rPr>
          <w:lang w:val="en-US"/>
        </w:rPr>
        <w:t>Richard Lynn and Tatu Vanhanen</w:t>
      </w:r>
      <w:r>
        <w:rPr>
          <w:lang w:val="en-US"/>
        </w:rPr>
        <w:t xml:space="preserve">, </w:t>
      </w:r>
      <w:r w:rsidRPr="00AB15D2">
        <w:rPr>
          <w:lang w:val="en-US"/>
        </w:rPr>
        <w:t>IQ and global inequality</w:t>
      </w:r>
      <w:r>
        <w:rPr>
          <w:lang w:val="en-US"/>
        </w:rPr>
        <w:t xml:space="preserve">, </w:t>
      </w:r>
      <w:r w:rsidRPr="000848FD">
        <w:rPr>
          <w:lang w:val="en-US"/>
        </w:rPr>
        <w:t>Washington Summit Publishers: Augusta, 2006</w:t>
      </w:r>
      <w:r>
        <w:rPr>
          <w:lang w:val="en-US"/>
        </w:rPr>
        <w:t>.</w:t>
      </w:r>
      <w:r w:rsidRPr="00BE797C">
        <w:rPr>
          <w:lang w:val="en-US"/>
        </w:rPr>
        <w:br/>
      </w:r>
      <w:r w:rsidRPr="00BE797C">
        <w:rPr>
          <w:lang w:val="en-US"/>
        </w:rPr>
        <w:br/>
      </w:r>
      <w:r w:rsidRPr="00C510A7">
        <w:rPr>
          <w:lang w:val="en-US"/>
        </w:rPr>
        <w:t>Schleicher, Andreas</w:t>
      </w:r>
      <w:r>
        <w:rPr>
          <w:lang w:val="en-US"/>
        </w:rPr>
        <w:t xml:space="preserve">. </w:t>
      </w:r>
      <w:r w:rsidRPr="00C510A7">
        <w:rPr>
          <w:lang w:val="en-US"/>
        </w:rPr>
        <w:t>Seeing education through the prism of PISA. European Journal of Education</w:t>
      </w:r>
      <w:r>
        <w:rPr>
          <w:lang w:val="en-US"/>
        </w:rPr>
        <w:t xml:space="preserve">. </w:t>
      </w:r>
      <w:r w:rsidRPr="00C510A7">
        <w:rPr>
          <w:lang w:val="en-US"/>
        </w:rPr>
        <w:t>2017</w:t>
      </w:r>
    </w:p>
    <w:p w14:paraId="7B656E87" w14:textId="4502BBEE" w:rsidR="00AE5C62" w:rsidRDefault="00AE5C62" w:rsidP="6D972E04">
      <w:pPr>
        <w:pStyle w:val="author"/>
        <w:shd w:val="clear" w:color="auto" w:fill="FFFFFF" w:themeFill="background1"/>
        <w:spacing w:after="120"/>
        <w:textAlignment w:val="baseline"/>
        <w:rPr>
          <w:lang w:val="en-US"/>
        </w:rPr>
      </w:pPr>
      <w:r w:rsidRPr="00E72641">
        <w:rPr>
          <w:lang w:val="en-US"/>
        </w:rPr>
        <w:t>Shunsuke Managi, Masayuki Jimichi, Chika Saka,Human capital development: Lessons from global corporate data,</w:t>
      </w:r>
      <w:r>
        <w:rPr>
          <w:lang w:val="en-US"/>
        </w:rPr>
        <w:t xml:space="preserve"> </w:t>
      </w:r>
      <w:r w:rsidRPr="00E72641">
        <w:rPr>
          <w:lang w:val="en-US"/>
        </w:rPr>
        <w:t>Economic Analysis and Policy,</w:t>
      </w:r>
      <w:r>
        <w:rPr>
          <w:lang w:val="en-US"/>
        </w:rPr>
        <w:t xml:space="preserve"> </w:t>
      </w:r>
      <w:r w:rsidRPr="00E72641">
        <w:rPr>
          <w:lang w:val="en-US"/>
        </w:rPr>
        <w:t>Volume 72,2021,</w:t>
      </w:r>
    </w:p>
    <w:p w14:paraId="7383ABC7" w14:textId="14F08091" w:rsidR="00861EB6" w:rsidRDefault="00861EB6" w:rsidP="6D972E04">
      <w:pPr>
        <w:pStyle w:val="author"/>
        <w:shd w:val="clear" w:color="auto" w:fill="FFFFFF" w:themeFill="background1"/>
        <w:spacing w:after="120"/>
        <w:textAlignment w:val="baseline"/>
        <w:rPr>
          <w:lang w:val="en-US"/>
        </w:rPr>
      </w:pPr>
      <w:r w:rsidRPr="00861EB6">
        <w:rPr>
          <w:lang w:val="en-US"/>
        </w:rPr>
        <w:lastRenderedPageBreak/>
        <w:t>Yamina Bouchamma, Marc Basque, Daniel April, Material, Human, and Social Capital in the Professional Learning Community and Correlations With Teacher/School Characteristics,</w:t>
      </w:r>
      <w:r w:rsidR="006C5443">
        <w:rPr>
          <w:lang w:val="en-US"/>
        </w:rPr>
        <w:t xml:space="preserve"> </w:t>
      </w:r>
      <w:r w:rsidRPr="00861EB6">
        <w:rPr>
          <w:lang w:val="en-US"/>
        </w:rPr>
        <w:t>Alberta Journal of Educational Research,</w:t>
      </w:r>
      <w:r w:rsidR="00AE5C62">
        <w:rPr>
          <w:lang w:val="en-US"/>
        </w:rPr>
        <w:t xml:space="preserve"> </w:t>
      </w:r>
      <w:r w:rsidRPr="00861EB6">
        <w:rPr>
          <w:lang w:val="en-US"/>
        </w:rPr>
        <w:t>Vol. 67 No. 4 (2021): Winter, 2021.</w:t>
      </w:r>
    </w:p>
    <w:p w14:paraId="1A9CC155" w14:textId="77777777" w:rsidR="00F13224" w:rsidRDefault="00F13224" w:rsidP="6D972E04">
      <w:pPr>
        <w:pStyle w:val="author"/>
        <w:shd w:val="clear" w:color="auto" w:fill="FFFFFF" w:themeFill="background1"/>
        <w:spacing w:after="120"/>
        <w:textAlignment w:val="baseline"/>
        <w:rPr>
          <w:lang w:val="en-US"/>
        </w:rPr>
      </w:pPr>
    </w:p>
    <w:p w14:paraId="6694D557" w14:textId="0452C4EE" w:rsidR="00BD3282" w:rsidRDefault="00427A70" w:rsidP="00BD3282">
      <w:pPr>
        <w:pStyle w:val="author"/>
        <w:shd w:val="clear" w:color="auto" w:fill="FFFFFF"/>
        <w:textAlignment w:val="baseline"/>
        <w:rPr>
          <w:color w:val="202124"/>
          <w:sz w:val="32"/>
          <w:szCs w:val="32"/>
        </w:rPr>
      </w:pPr>
      <w:r>
        <w:rPr>
          <w:color w:val="202124"/>
          <w:sz w:val="32"/>
          <w:szCs w:val="32"/>
        </w:rPr>
        <w:t>Web pages</w:t>
      </w:r>
    </w:p>
    <w:p w14:paraId="1E03A388" w14:textId="242D9521" w:rsidR="00427A70" w:rsidRDefault="00BD3282" w:rsidP="00BD3282">
      <w:pPr>
        <w:pStyle w:val="author"/>
        <w:shd w:val="clear" w:color="auto" w:fill="FFFFFF"/>
        <w:textAlignment w:val="baseline"/>
        <w:rPr>
          <w:lang w:val="en-US"/>
        </w:rPr>
      </w:pPr>
      <w:r w:rsidRPr="00196178">
        <w:rPr>
          <w:lang w:val="en-US"/>
        </w:rPr>
        <w:t>Kaggle:</w:t>
      </w:r>
      <w:r w:rsidR="00196178" w:rsidRPr="00427A70">
        <w:rPr>
          <w:lang w:val="en-US"/>
        </w:rPr>
        <w:t xml:space="preserve"> </w:t>
      </w:r>
      <w:hyperlink r:id="rId19" w:history="1">
        <w:r w:rsidR="00427A70" w:rsidRPr="00427A70">
          <w:rPr>
            <w:lang w:val="en-US"/>
          </w:rPr>
          <w:t>https://www.kaggle.com/</w:t>
        </w:r>
      </w:hyperlink>
    </w:p>
    <w:p w14:paraId="1F8B2D69" w14:textId="77777777" w:rsidR="00427A70" w:rsidRDefault="00BD3282" w:rsidP="00BD3282">
      <w:pPr>
        <w:pStyle w:val="author"/>
        <w:shd w:val="clear" w:color="auto" w:fill="FFFFFF"/>
        <w:textAlignment w:val="baseline"/>
        <w:rPr>
          <w:lang w:val="en-US"/>
        </w:rPr>
      </w:pPr>
      <w:r w:rsidRPr="00F13224">
        <w:rPr>
          <w:lang w:val="en-US"/>
        </w:rPr>
        <w:br/>
      </w:r>
      <w:r w:rsidRPr="00196178">
        <w:rPr>
          <w:lang w:val="en-US"/>
        </w:rPr>
        <w:t>World Bank GNI</w:t>
      </w:r>
      <w:r w:rsidR="00F13224">
        <w:rPr>
          <w:lang w:val="en-US"/>
        </w:rPr>
        <w:t xml:space="preserve"> index</w:t>
      </w:r>
      <w:r w:rsidR="00196178" w:rsidRPr="00196178">
        <w:rPr>
          <w:lang w:val="en-US"/>
        </w:rPr>
        <w:t>:</w:t>
      </w:r>
      <w:r w:rsidR="00196178" w:rsidRPr="00F13224">
        <w:rPr>
          <w:lang w:val="en-US"/>
        </w:rPr>
        <w:t xml:space="preserve"> </w:t>
      </w:r>
      <w:hyperlink r:id="rId20" w:history="1">
        <w:r w:rsidR="00427A70" w:rsidRPr="00427A70">
          <w:rPr>
            <w:lang w:val="en-US"/>
          </w:rPr>
          <w:t>https://www.kaggle.com/datasets/theworldbank/education-statistics</w:t>
        </w:r>
      </w:hyperlink>
    </w:p>
    <w:p w14:paraId="018B9CEC" w14:textId="6C3A9C4D" w:rsidR="00BD3282" w:rsidRPr="00F13224" w:rsidRDefault="00427A70" w:rsidP="00BD3282">
      <w:pPr>
        <w:pStyle w:val="author"/>
        <w:shd w:val="clear" w:color="auto" w:fill="FFFFFF"/>
        <w:textAlignment w:val="baseline"/>
        <w:rPr>
          <w:lang w:val="en-US"/>
        </w:rPr>
      </w:pPr>
      <w:r>
        <w:rPr>
          <w:lang w:val="en-US"/>
        </w:rPr>
        <w:br/>
        <w:t xml:space="preserve">Pisa: </w:t>
      </w:r>
      <w:r w:rsidRPr="00427A70">
        <w:rPr>
          <w:lang w:val="en-US"/>
        </w:rPr>
        <w:t>https://www.oecd.org/pisa/</w:t>
      </w:r>
    </w:p>
    <w:p w14:paraId="06191283" w14:textId="77777777" w:rsidR="00E72641" w:rsidRDefault="00E72641" w:rsidP="00535052">
      <w:pPr>
        <w:pStyle w:val="author"/>
        <w:shd w:val="clear" w:color="auto" w:fill="FFFFFF" w:themeFill="background1"/>
        <w:spacing w:after="120"/>
        <w:textAlignment w:val="baseline"/>
        <w:rPr>
          <w:lang w:val="en-US"/>
        </w:rPr>
      </w:pPr>
    </w:p>
    <w:p w14:paraId="75E84218" w14:textId="77777777" w:rsidR="0007751C" w:rsidRDefault="0007751C" w:rsidP="00535052">
      <w:pPr>
        <w:pStyle w:val="author"/>
        <w:shd w:val="clear" w:color="auto" w:fill="FFFFFF" w:themeFill="background1"/>
        <w:spacing w:after="120"/>
        <w:textAlignment w:val="baseline"/>
        <w:rPr>
          <w:rFonts w:ascii="inherit" w:hAnsi="inherit"/>
          <w:color w:val="263238"/>
          <w:sz w:val="2"/>
          <w:szCs w:val="2"/>
        </w:rPr>
      </w:pPr>
    </w:p>
    <w:p w14:paraId="165CCE65" w14:textId="2B252A9D" w:rsidR="000B285F" w:rsidRDefault="00FE6392" w:rsidP="6D972E04">
      <w:pPr>
        <w:pStyle w:val="author"/>
        <w:shd w:val="clear" w:color="auto" w:fill="FFFFFF" w:themeFill="background1"/>
        <w:spacing w:after="120"/>
        <w:textAlignment w:val="baseline"/>
        <w:rPr>
          <w:lang w:val="en-US"/>
        </w:rPr>
      </w:pPr>
      <w:r w:rsidRPr="00FE6392">
        <w:rPr>
          <w:lang w:val="en-US"/>
        </w:rPr>
        <w:br/>
      </w:r>
    </w:p>
    <w:p w14:paraId="3934F659" w14:textId="77777777" w:rsidR="50464A55" w:rsidRDefault="50464A55" w:rsidP="50464A55">
      <w:pPr>
        <w:rPr>
          <w:rFonts w:ascii="Times New Roman" w:eastAsia="Times New Roman" w:hAnsi="Times New Roman" w:cs="Times New Roman"/>
          <w:color w:val="202124"/>
          <w:sz w:val="24"/>
          <w:szCs w:val="24"/>
        </w:rPr>
      </w:pPr>
    </w:p>
    <w:sectPr w:rsidR="50464A55">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0A0D4F" w14:textId="77777777" w:rsidR="006F3055" w:rsidRDefault="006F3055">
      <w:pPr>
        <w:spacing w:after="0" w:line="240" w:lineRule="auto"/>
      </w:pPr>
      <w:r>
        <w:separator/>
      </w:r>
    </w:p>
  </w:endnote>
  <w:endnote w:type="continuationSeparator" w:id="0">
    <w:p w14:paraId="01820DBD" w14:textId="77777777" w:rsidR="006F3055" w:rsidRDefault="006F3055">
      <w:pPr>
        <w:spacing w:after="0" w:line="240" w:lineRule="auto"/>
      </w:pPr>
      <w:r>
        <w:continuationSeparator/>
      </w:r>
    </w:p>
  </w:endnote>
  <w:endnote w:type="continuationNotice" w:id="1">
    <w:p w14:paraId="7298B5A8" w14:textId="77777777" w:rsidR="006F3055" w:rsidRDefault="006F305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1895E42" w14:paraId="4FCFFB30" w14:textId="77777777" w:rsidTr="11895E42">
      <w:tc>
        <w:tcPr>
          <w:tcW w:w="3120" w:type="dxa"/>
        </w:tcPr>
        <w:p w14:paraId="172BDA54" w14:textId="0C58EFAA" w:rsidR="11895E42" w:rsidRDefault="11895E42" w:rsidP="11895E42">
          <w:pPr>
            <w:pStyle w:val="Header"/>
            <w:ind w:left="-115"/>
          </w:pPr>
        </w:p>
      </w:tc>
      <w:tc>
        <w:tcPr>
          <w:tcW w:w="3120" w:type="dxa"/>
        </w:tcPr>
        <w:p w14:paraId="6B7440BE" w14:textId="59E54815" w:rsidR="11895E42" w:rsidRDefault="11895E42" w:rsidP="11895E42">
          <w:pPr>
            <w:pStyle w:val="Header"/>
            <w:jc w:val="center"/>
          </w:pPr>
        </w:p>
      </w:tc>
      <w:tc>
        <w:tcPr>
          <w:tcW w:w="3120" w:type="dxa"/>
        </w:tcPr>
        <w:p w14:paraId="57709CD3" w14:textId="46F618AF" w:rsidR="11895E42" w:rsidRDefault="11895E42" w:rsidP="11895E42">
          <w:pPr>
            <w:pStyle w:val="Header"/>
            <w:ind w:right="-115"/>
            <w:jc w:val="right"/>
          </w:pPr>
          <w:r>
            <w:fldChar w:fldCharType="begin"/>
          </w:r>
          <w:r>
            <w:instrText>PAGE</w:instrText>
          </w:r>
          <w:r>
            <w:fldChar w:fldCharType="separate"/>
          </w:r>
          <w:r w:rsidR="0042267D">
            <w:rPr>
              <w:noProof/>
            </w:rPr>
            <w:t>1</w:t>
          </w:r>
          <w:r>
            <w:fldChar w:fldCharType="end"/>
          </w:r>
        </w:p>
      </w:tc>
    </w:tr>
  </w:tbl>
  <w:p w14:paraId="7D538308" w14:textId="0DADC407" w:rsidR="11895E42" w:rsidRDefault="11895E42" w:rsidP="11895E42">
    <w:pPr>
      <w:pStyle w:val="Footer"/>
    </w:pPr>
  </w:p>
  <w:p w14:paraId="443AC909" w14:textId="24739C16" w:rsidR="11895E42" w:rsidRDefault="11895E42" w:rsidP="11895E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1D5BE3" w14:textId="77777777" w:rsidR="006F3055" w:rsidRDefault="006F3055">
      <w:pPr>
        <w:spacing w:after="0" w:line="240" w:lineRule="auto"/>
      </w:pPr>
      <w:r>
        <w:separator/>
      </w:r>
    </w:p>
  </w:footnote>
  <w:footnote w:type="continuationSeparator" w:id="0">
    <w:p w14:paraId="2F22CEE9" w14:textId="77777777" w:rsidR="006F3055" w:rsidRDefault="006F3055">
      <w:pPr>
        <w:spacing w:after="0" w:line="240" w:lineRule="auto"/>
      </w:pPr>
      <w:r>
        <w:continuationSeparator/>
      </w:r>
    </w:p>
  </w:footnote>
  <w:footnote w:type="continuationNotice" w:id="1">
    <w:p w14:paraId="7549A344" w14:textId="77777777" w:rsidR="006F3055" w:rsidRDefault="006F305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1895E42" w14:paraId="3989C422" w14:textId="77777777" w:rsidTr="11895E42">
      <w:tc>
        <w:tcPr>
          <w:tcW w:w="3120" w:type="dxa"/>
        </w:tcPr>
        <w:p w14:paraId="68E51188" w14:textId="268199F0" w:rsidR="11895E42" w:rsidRDefault="11895E42" w:rsidP="11895E42">
          <w:pPr>
            <w:pStyle w:val="Header"/>
            <w:ind w:left="-115"/>
          </w:pPr>
        </w:p>
      </w:tc>
      <w:tc>
        <w:tcPr>
          <w:tcW w:w="3120" w:type="dxa"/>
        </w:tcPr>
        <w:p w14:paraId="1636B99F" w14:textId="0F4AC7CD" w:rsidR="11895E42" w:rsidRDefault="11895E42" w:rsidP="11895E42">
          <w:pPr>
            <w:pStyle w:val="Header"/>
            <w:jc w:val="center"/>
          </w:pPr>
        </w:p>
      </w:tc>
      <w:tc>
        <w:tcPr>
          <w:tcW w:w="3120" w:type="dxa"/>
        </w:tcPr>
        <w:p w14:paraId="0D260FDC" w14:textId="2465C78A" w:rsidR="11895E42" w:rsidRDefault="11895E42" w:rsidP="11895E42">
          <w:pPr>
            <w:pStyle w:val="Header"/>
            <w:ind w:right="-115"/>
            <w:jc w:val="right"/>
          </w:pPr>
        </w:p>
      </w:tc>
    </w:tr>
  </w:tbl>
  <w:p w14:paraId="7C678A2F" w14:textId="2681722A" w:rsidR="11895E42" w:rsidRDefault="11895E42" w:rsidP="11895E42">
    <w:pPr>
      <w:pStyle w:val="Header"/>
    </w:pPr>
  </w:p>
</w:hdr>
</file>

<file path=word/intelligence2.xml><?xml version="1.0" encoding="utf-8"?>
<int2:intelligence xmlns:int2="http://schemas.microsoft.com/office/intelligence/2020/intelligence" xmlns:oel="http://schemas.microsoft.com/office/2019/extlst">
  <int2:observations>
    <int2:textHash int2:hashCode="VUVK3NRWi8EA3t" int2:id="08qfDCuL">
      <int2:state int2:value="Rejected" int2:type="LegacyProofing"/>
    </int2:textHash>
    <int2:bookmark int2:bookmarkName="_Int_w76Uqj6o" int2:invalidationBookmarkName="" int2:hashCode="GmQUmLCujJfs5S" int2:id="1nUZgPH3">
      <int2:state int2:value="Rejected" int2:type="LegacyProofing"/>
    </int2:bookmark>
    <int2:bookmark int2:bookmarkName="_Int_Ej1FacN7" int2:invalidationBookmarkName="" int2:hashCode="ajjogqFny41l7l" int2:id="yqphzcRO">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5351A"/>
    <w:multiLevelType w:val="hybridMultilevel"/>
    <w:tmpl w:val="E690B722"/>
    <w:lvl w:ilvl="0" w:tplc="2CEE3568">
      <w:start w:val="1"/>
      <w:numFmt w:val="bullet"/>
      <w:lvlText w:val=""/>
      <w:lvlJc w:val="left"/>
      <w:pPr>
        <w:ind w:left="720" w:hanging="360"/>
      </w:pPr>
      <w:rPr>
        <w:rFonts w:ascii="Symbol" w:hAnsi="Symbol" w:hint="default"/>
      </w:rPr>
    </w:lvl>
    <w:lvl w:ilvl="1" w:tplc="47A29FFA">
      <w:start w:val="1"/>
      <w:numFmt w:val="bullet"/>
      <w:lvlText w:val="o"/>
      <w:lvlJc w:val="left"/>
      <w:pPr>
        <w:ind w:left="1440" w:hanging="360"/>
      </w:pPr>
      <w:rPr>
        <w:rFonts w:ascii="Courier New" w:hAnsi="Courier New" w:hint="default"/>
      </w:rPr>
    </w:lvl>
    <w:lvl w:ilvl="2" w:tplc="C7FA6884">
      <w:start w:val="1"/>
      <w:numFmt w:val="bullet"/>
      <w:lvlText w:val=""/>
      <w:lvlJc w:val="left"/>
      <w:pPr>
        <w:ind w:left="2160" w:hanging="360"/>
      </w:pPr>
      <w:rPr>
        <w:rFonts w:ascii="Wingdings" w:hAnsi="Wingdings" w:hint="default"/>
      </w:rPr>
    </w:lvl>
    <w:lvl w:ilvl="3" w:tplc="1D42EE60">
      <w:start w:val="1"/>
      <w:numFmt w:val="bullet"/>
      <w:lvlText w:val=""/>
      <w:lvlJc w:val="left"/>
      <w:pPr>
        <w:ind w:left="2880" w:hanging="360"/>
      </w:pPr>
      <w:rPr>
        <w:rFonts w:ascii="Symbol" w:hAnsi="Symbol" w:hint="default"/>
      </w:rPr>
    </w:lvl>
    <w:lvl w:ilvl="4" w:tplc="9D9ABD68">
      <w:start w:val="1"/>
      <w:numFmt w:val="bullet"/>
      <w:lvlText w:val="o"/>
      <w:lvlJc w:val="left"/>
      <w:pPr>
        <w:ind w:left="3600" w:hanging="360"/>
      </w:pPr>
      <w:rPr>
        <w:rFonts w:ascii="Courier New" w:hAnsi="Courier New" w:hint="default"/>
      </w:rPr>
    </w:lvl>
    <w:lvl w:ilvl="5" w:tplc="F74A8CA0">
      <w:start w:val="1"/>
      <w:numFmt w:val="bullet"/>
      <w:lvlText w:val=""/>
      <w:lvlJc w:val="left"/>
      <w:pPr>
        <w:ind w:left="4320" w:hanging="360"/>
      </w:pPr>
      <w:rPr>
        <w:rFonts w:ascii="Wingdings" w:hAnsi="Wingdings" w:hint="default"/>
      </w:rPr>
    </w:lvl>
    <w:lvl w:ilvl="6" w:tplc="412CB5C6">
      <w:start w:val="1"/>
      <w:numFmt w:val="bullet"/>
      <w:lvlText w:val=""/>
      <w:lvlJc w:val="left"/>
      <w:pPr>
        <w:ind w:left="5040" w:hanging="360"/>
      </w:pPr>
      <w:rPr>
        <w:rFonts w:ascii="Symbol" w:hAnsi="Symbol" w:hint="default"/>
      </w:rPr>
    </w:lvl>
    <w:lvl w:ilvl="7" w:tplc="E530F73A">
      <w:start w:val="1"/>
      <w:numFmt w:val="bullet"/>
      <w:lvlText w:val="o"/>
      <w:lvlJc w:val="left"/>
      <w:pPr>
        <w:ind w:left="5760" w:hanging="360"/>
      </w:pPr>
      <w:rPr>
        <w:rFonts w:ascii="Courier New" w:hAnsi="Courier New" w:hint="default"/>
      </w:rPr>
    </w:lvl>
    <w:lvl w:ilvl="8" w:tplc="15966AC8">
      <w:start w:val="1"/>
      <w:numFmt w:val="bullet"/>
      <w:lvlText w:val=""/>
      <w:lvlJc w:val="left"/>
      <w:pPr>
        <w:ind w:left="6480" w:hanging="360"/>
      </w:pPr>
      <w:rPr>
        <w:rFonts w:ascii="Wingdings" w:hAnsi="Wingdings" w:hint="default"/>
      </w:rPr>
    </w:lvl>
  </w:abstractNum>
  <w:abstractNum w:abstractNumId="1" w15:restartNumberingAfterBreak="0">
    <w:nsid w:val="22426F7C"/>
    <w:multiLevelType w:val="multilevel"/>
    <w:tmpl w:val="4CD875B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7C2A45"/>
    <w:multiLevelType w:val="hybridMultilevel"/>
    <w:tmpl w:val="A3A226FA"/>
    <w:lvl w:ilvl="0" w:tplc="B6FA426E">
      <w:start w:val="1"/>
      <w:numFmt w:val="bullet"/>
      <w:lvlText w:val="▫"/>
      <w:lvlJc w:val="left"/>
      <w:pPr>
        <w:ind w:left="720" w:hanging="360"/>
      </w:pPr>
      <w:rPr>
        <w:rFonts w:ascii="Courier New" w:hAnsi="Courier New" w:hint="default"/>
      </w:rPr>
    </w:lvl>
    <w:lvl w:ilvl="1" w:tplc="CE76143C">
      <w:start w:val="1"/>
      <w:numFmt w:val="bullet"/>
      <w:lvlText w:val="o"/>
      <w:lvlJc w:val="left"/>
      <w:pPr>
        <w:ind w:left="1440" w:hanging="360"/>
      </w:pPr>
      <w:rPr>
        <w:rFonts w:ascii="Courier New" w:hAnsi="Courier New" w:hint="default"/>
      </w:rPr>
    </w:lvl>
    <w:lvl w:ilvl="2" w:tplc="C83E854A">
      <w:start w:val="1"/>
      <w:numFmt w:val="bullet"/>
      <w:lvlText w:val=""/>
      <w:lvlJc w:val="left"/>
      <w:pPr>
        <w:ind w:left="2160" w:hanging="360"/>
      </w:pPr>
      <w:rPr>
        <w:rFonts w:ascii="Wingdings" w:hAnsi="Wingdings" w:hint="default"/>
      </w:rPr>
    </w:lvl>
    <w:lvl w:ilvl="3" w:tplc="F5A07CDA">
      <w:start w:val="1"/>
      <w:numFmt w:val="bullet"/>
      <w:lvlText w:val=""/>
      <w:lvlJc w:val="left"/>
      <w:pPr>
        <w:ind w:left="2880" w:hanging="360"/>
      </w:pPr>
      <w:rPr>
        <w:rFonts w:ascii="Symbol" w:hAnsi="Symbol" w:hint="default"/>
      </w:rPr>
    </w:lvl>
    <w:lvl w:ilvl="4" w:tplc="490E23F0">
      <w:start w:val="1"/>
      <w:numFmt w:val="bullet"/>
      <w:lvlText w:val="o"/>
      <w:lvlJc w:val="left"/>
      <w:pPr>
        <w:ind w:left="3600" w:hanging="360"/>
      </w:pPr>
      <w:rPr>
        <w:rFonts w:ascii="Courier New" w:hAnsi="Courier New" w:hint="default"/>
      </w:rPr>
    </w:lvl>
    <w:lvl w:ilvl="5" w:tplc="314C908A">
      <w:start w:val="1"/>
      <w:numFmt w:val="bullet"/>
      <w:lvlText w:val=""/>
      <w:lvlJc w:val="left"/>
      <w:pPr>
        <w:ind w:left="4320" w:hanging="360"/>
      </w:pPr>
      <w:rPr>
        <w:rFonts w:ascii="Wingdings" w:hAnsi="Wingdings" w:hint="default"/>
      </w:rPr>
    </w:lvl>
    <w:lvl w:ilvl="6" w:tplc="96E41B80">
      <w:start w:val="1"/>
      <w:numFmt w:val="bullet"/>
      <w:lvlText w:val=""/>
      <w:lvlJc w:val="left"/>
      <w:pPr>
        <w:ind w:left="5040" w:hanging="360"/>
      </w:pPr>
      <w:rPr>
        <w:rFonts w:ascii="Symbol" w:hAnsi="Symbol" w:hint="default"/>
      </w:rPr>
    </w:lvl>
    <w:lvl w:ilvl="7" w:tplc="77380190">
      <w:start w:val="1"/>
      <w:numFmt w:val="bullet"/>
      <w:lvlText w:val="o"/>
      <w:lvlJc w:val="left"/>
      <w:pPr>
        <w:ind w:left="5760" w:hanging="360"/>
      </w:pPr>
      <w:rPr>
        <w:rFonts w:ascii="Courier New" w:hAnsi="Courier New" w:hint="default"/>
      </w:rPr>
    </w:lvl>
    <w:lvl w:ilvl="8" w:tplc="44A28804">
      <w:start w:val="1"/>
      <w:numFmt w:val="bullet"/>
      <w:lvlText w:val=""/>
      <w:lvlJc w:val="left"/>
      <w:pPr>
        <w:ind w:left="6480" w:hanging="360"/>
      </w:pPr>
      <w:rPr>
        <w:rFonts w:ascii="Wingdings" w:hAnsi="Wingdings" w:hint="default"/>
      </w:rPr>
    </w:lvl>
  </w:abstractNum>
  <w:abstractNum w:abstractNumId="3" w15:restartNumberingAfterBreak="0">
    <w:nsid w:val="393A2CF0"/>
    <w:multiLevelType w:val="hybridMultilevel"/>
    <w:tmpl w:val="4A7A8D92"/>
    <w:lvl w:ilvl="0" w:tplc="A196A0F2">
      <w:start w:val="1"/>
      <w:numFmt w:val="bullet"/>
      <w:lvlText w:val=""/>
      <w:lvlJc w:val="left"/>
      <w:pPr>
        <w:ind w:left="720" w:hanging="360"/>
      </w:pPr>
      <w:rPr>
        <w:rFonts w:ascii="Symbol" w:hAnsi="Symbol" w:hint="default"/>
      </w:rPr>
    </w:lvl>
    <w:lvl w:ilvl="1" w:tplc="04C8E70C">
      <w:start w:val="1"/>
      <w:numFmt w:val="bullet"/>
      <w:lvlText w:val="o"/>
      <w:lvlJc w:val="left"/>
      <w:pPr>
        <w:ind w:left="1440" w:hanging="360"/>
      </w:pPr>
      <w:rPr>
        <w:rFonts w:ascii="Courier New" w:hAnsi="Courier New" w:hint="default"/>
      </w:rPr>
    </w:lvl>
    <w:lvl w:ilvl="2" w:tplc="4D52DB30">
      <w:start w:val="1"/>
      <w:numFmt w:val="bullet"/>
      <w:lvlText w:val=""/>
      <w:lvlJc w:val="left"/>
      <w:pPr>
        <w:ind w:left="2160" w:hanging="360"/>
      </w:pPr>
      <w:rPr>
        <w:rFonts w:ascii="Wingdings" w:hAnsi="Wingdings" w:hint="default"/>
      </w:rPr>
    </w:lvl>
    <w:lvl w:ilvl="3" w:tplc="3BE895D2">
      <w:start w:val="1"/>
      <w:numFmt w:val="bullet"/>
      <w:lvlText w:val=""/>
      <w:lvlJc w:val="left"/>
      <w:pPr>
        <w:ind w:left="2880" w:hanging="360"/>
      </w:pPr>
      <w:rPr>
        <w:rFonts w:ascii="Symbol" w:hAnsi="Symbol" w:hint="default"/>
      </w:rPr>
    </w:lvl>
    <w:lvl w:ilvl="4" w:tplc="25CC6F80">
      <w:start w:val="1"/>
      <w:numFmt w:val="bullet"/>
      <w:lvlText w:val="o"/>
      <w:lvlJc w:val="left"/>
      <w:pPr>
        <w:ind w:left="3600" w:hanging="360"/>
      </w:pPr>
      <w:rPr>
        <w:rFonts w:ascii="Courier New" w:hAnsi="Courier New" w:hint="default"/>
      </w:rPr>
    </w:lvl>
    <w:lvl w:ilvl="5" w:tplc="04F6955C">
      <w:start w:val="1"/>
      <w:numFmt w:val="bullet"/>
      <w:lvlText w:val=""/>
      <w:lvlJc w:val="left"/>
      <w:pPr>
        <w:ind w:left="4320" w:hanging="360"/>
      </w:pPr>
      <w:rPr>
        <w:rFonts w:ascii="Wingdings" w:hAnsi="Wingdings" w:hint="default"/>
      </w:rPr>
    </w:lvl>
    <w:lvl w:ilvl="6" w:tplc="89982FFC">
      <w:start w:val="1"/>
      <w:numFmt w:val="bullet"/>
      <w:lvlText w:val=""/>
      <w:lvlJc w:val="left"/>
      <w:pPr>
        <w:ind w:left="5040" w:hanging="360"/>
      </w:pPr>
      <w:rPr>
        <w:rFonts w:ascii="Symbol" w:hAnsi="Symbol" w:hint="default"/>
      </w:rPr>
    </w:lvl>
    <w:lvl w:ilvl="7" w:tplc="5582BCB6">
      <w:start w:val="1"/>
      <w:numFmt w:val="bullet"/>
      <w:lvlText w:val="o"/>
      <w:lvlJc w:val="left"/>
      <w:pPr>
        <w:ind w:left="5760" w:hanging="360"/>
      </w:pPr>
      <w:rPr>
        <w:rFonts w:ascii="Courier New" w:hAnsi="Courier New" w:hint="default"/>
      </w:rPr>
    </w:lvl>
    <w:lvl w:ilvl="8" w:tplc="3D5EA194">
      <w:start w:val="1"/>
      <w:numFmt w:val="bullet"/>
      <w:lvlText w:val=""/>
      <w:lvlJc w:val="left"/>
      <w:pPr>
        <w:ind w:left="6480" w:hanging="360"/>
      </w:pPr>
      <w:rPr>
        <w:rFonts w:ascii="Wingdings" w:hAnsi="Wingdings" w:hint="default"/>
      </w:rPr>
    </w:lvl>
  </w:abstractNum>
  <w:abstractNum w:abstractNumId="4" w15:restartNumberingAfterBreak="0">
    <w:nsid w:val="3E6E3AB8"/>
    <w:multiLevelType w:val="hybridMultilevel"/>
    <w:tmpl w:val="BFDA8F44"/>
    <w:lvl w:ilvl="0" w:tplc="C46AB160">
      <w:start w:val="1"/>
      <w:numFmt w:val="decimal"/>
      <w:lvlText w:val="%1."/>
      <w:lvlJc w:val="left"/>
      <w:pPr>
        <w:ind w:left="720" w:hanging="360"/>
      </w:pPr>
    </w:lvl>
    <w:lvl w:ilvl="1" w:tplc="228000DC">
      <w:start w:val="1"/>
      <w:numFmt w:val="lowerLetter"/>
      <w:lvlText w:val="%2."/>
      <w:lvlJc w:val="left"/>
      <w:pPr>
        <w:ind w:left="1440" w:hanging="360"/>
      </w:pPr>
    </w:lvl>
    <w:lvl w:ilvl="2" w:tplc="77CA060C">
      <w:start w:val="1"/>
      <w:numFmt w:val="lowerRoman"/>
      <w:lvlText w:val="%3."/>
      <w:lvlJc w:val="right"/>
      <w:pPr>
        <w:ind w:left="2160" w:hanging="180"/>
      </w:pPr>
    </w:lvl>
    <w:lvl w:ilvl="3" w:tplc="71B0D534">
      <w:start w:val="1"/>
      <w:numFmt w:val="decimal"/>
      <w:lvlText w:val="%4."/>
      <w:lvlJc w:val="left"/>
      <w:pPr>
        <w:ind w:left="2880" w:hanging="360"/>
      </w:pPr>
    </w:lvl>
    <w:lvl w:ilvl="4" w:tplc="E0861386">
      <w:start w:val="1"/>
      <w:numFmt w:val="lowerLetter"/>
      <w:lvlText w:val="%5."/>
      <w:lvlJc w:val="left"/>
      <w:pPr>
        <w:ind w:left="3600" w:hanging="360"/>
      </w:pPr>
    </w:lvl>
    <w:lvl w:ilvl="5" w:tplc="77B49A20">
      <w:start w:val="1"/>
      <w:numFmt w:val="lowerRoman"/>
      <w:lvlText w:val="%6."/>
      <w:lvlJc w:val="right"/>
      <w:pPr>
        <w:ind w:left="4320" w:hanging="180"/>
      </w:pPr>
    </w:lvl>
    <w:lvl w:ilvl="6" w:tplc="5DD65A4A">
      <w:start w:val="1"/>
      <w:numFmt w:val="decimal"/>
      <w:lvlText w:val="%7."/>
      <w:lvlJc w:val="left"/>
      <w:pPr>
        <w:ind w:left="5040" w:hanging="360"/>
      </w:pPr>
    </w:lvl>
    <w:lvl w:ilvl="7" w:tplc="37ECE522">
      <w:start w:val="1"/>
      <w:numFmt w:val="lowerLetter"/>
      <w:lvlText w:val="%8."/>
      <w:lvlJc w:val="left"/>
      <w:pPr>
        <w:ind w:left="5760" w:hanging="360"/>
      </w:pPr>
    </w:lvl>
    <w:lvl w:ilvl="8" w:tplc="FB8CB480">
      <w:start w:val="1"/>
      <w:numFmt w:val="lowerRoman"/>
      <w:lvlText w:val="%9."/>
      <w:lvlJc w:val="right"/>
      <w:pPr>
        <w:ind w:left="6480" w:hanging="180"/>
      </w:pPr>
    </w:lvl>
  </w:abstractNum>
  <w:abstractNum w:abstractNumId="5" w15:restartNumberingAfterBreak="0">
    <w:nsid w:val="4ED50F9A"/>
    <w:multiLevelType w:val="hybridMultilevel"/>
    <w:tmpl w:val="6BFC15FC"/>
    <w:lvl w:ilvl="0" w:tplc="C9AC591A">
      <w:start w:val="1"/>
      <w:numFmt w:val="bullet"/>
      <w:lvlText w:val=""/>
      <w:lvlJc w:val="left"/>
      <w:pPr>
        <w:ind w:left="720" w:hanging="360"/>
      </w:pPr>
      <w:rPr>
        <w:rFonts w:ascii="Symbol" w:hAnsi="Symbol" w:hint="default"/>
      </w:rPr>
    </w:lvl>
    <w:lvl w:ilvl="1" w:tplc="8D907560">
      <w:start w:val="1"/>
      <w:numFmt w:val="bullet"/>
      <w:lvlText w:val="o"/>
      <w:lvlJc w:val="left"/>
      <w:pPr>
        <w:ind w:left="1440" w:hanging="360"/>
      </w:pPr>
      <w:rPr>
        <w:rFonts w:ascii="Courier New" w:hAnsi="Courier New" w:hint="default"/>
      </w:rPr>
    </w:lvl>
    <w:lvl w:ilvl="2" w:tplc="630E7FBC">
      <w:start w:val="1"/>
      <w:numFmt w:val="bullet"/>
      <w:lvlText w:val=""/>
      <w:lvlJc w:val="left"/>
      <w:pPr>
        <w:ind w:left="2160" w:hanging="360"/>
      </w:pPr>
      <w:rPr>
        <w:rFonts w:ascii="Wingdings" w:hAnsi="Wingdings" w:hint="default"/>
      </w:rPr>
    </w:lvl>
    <w:lvl w:ilvl="3" w:tplc="ED94D9E6">
      <w:start w:val="1"/>
      <w:numFmt w:val="bullet"/>
      <w:lvlText w:val=""/>
      <w:lvlJc w:val="left"/>
      <w:pPr>
        <w:ind w:left="2880" w:hanging="360"/>
      </w:pPr>
      <w:rPr>
        <w:rFonts w:ascii="Symbol" w:hAnsi="Symbol" w:hint="default"/>
      </w:rPr>
    </w:lvl>
    <w:lvl w:ilvl="4" w:tplc="D8C4523C">
      <w:start w:val="1"/>
      <w:numFmt w:val="bullet"/>
      <w:lvlText w:val="o"/>
      <w:lvlJc w:val="left"/>
      <w:pPr>
        <w:ind w:left="3600" w:hanging="360"/>
      </w:pPr>
      <w:rPr>
        <w:rFonts w:ascii="Courier New" w:hAnsi="Courier New" w:hint="default"/>
      </w:rPr>
    </w:lvl>
    <w:lvl w:ilvl="5" w:tplc="2F28980E">
      <w:start w:val="1"/>
      <w:numFmt w:val="bullet"/>
      <w:lvlText w:val=""/>
      <w:lvlJc w:val="left"/>
      <w:pPr>
        <w:ind w:left="4320" w:hanging="360"/>
      </w:pPr>
      <w:rPr>
        <w:rFonts w:ascii="Wingdings" w:hAnsi="Wingdings" w:hint="default"/>
      </w:rPr>
    </w:lvl>
    <w:lvl w:ilvl="6" w:tplc="CC78D682">
      <w:start w:val="1"/>
      <w:numFmt w:val="bullet"/>
      <w:lvlText w:val=""/>
      <w:lvlJc w:val="left"/>
      <w:pPr>
        <w:ind w:left="5040" w:hanging="360"/>
      </w:pPr>
      <w:rPr>
        <w:rFonts w:ascii="Symbol" w:hAnsi="Symbol" w:hint="default"/>
      </w:rPr>
    </w:lvl>
    <w:lvl w:ilvl="7" w:tplc="EE92D980">
      <w:start w:val="1"/>
      <w:numFmt w:val="bullet"/>
      <w:lvlText w:val="o"/>
      <w:lvlJc w:val="left"/>
      <w:pPr>
        <w:ind w:left="5760" w:hanging="360"/>
      </w:pPr>
      <w:rPr>
        <w:rFonts w:ascii="Courier New" w:hAnsi="Courier New" w:hint="default"/>
      </w:rPr>
    </w:lvl>
    <w:lvl w:ilvl="8" w:tplc="B5146628">
      <w:start w:val="1"/>
      <w:numFmt w:val="bullet"/>
      <w:lvlText w:val=""/>
      <w:lvlJc w:val="left"/>
      <w:pPr>
        <w:ind w:left="6480" w:hanging="360"/>
      </w:pPr>
      <w:rPr>
        <w:rFonts w:ascii="Wingdings" w:hAnsi="Wingdings" w:hint="default"/>
      </w:rPr>
    </w:lvl>
  </w:abstractNum>
  <w:abstractNum w:abstractNumId="6" w15:restartNumberingAfterBreak="0">
    <w:nsid w:val="63E0563F"/>
    <w:multiLevelType w:val="hybridMultilevel"/>
    <w:tmpl w:val="D554A5C6"/>
    <w:lvl w:ilvl="0" w:tplc="348A13E8">
      <w:start w:val="1"/>
      <w:numFmt w:val="bullet"/>
      <w:lvlText w:val=""/>
      <w:lvlJc w:val="left"/>
      <w:pPr>
        <w:ind w:left="720" w:hanging="360"/>
      </w:pPr>
      <w:rPr>
        <w:rFonts w:ascii="Symbol" w:hAnsi="Symbol" w:hint="default"/>
      </w:rPr>
    </w:lvl>
    <w:lvl w:ilvl="1" w:tplc="F58EE1E8">
      <w:start w:val="1"/>
      <w:numFmt w:val="bullet"/>
      <w:lvlText w:val="o"/>
      <w:lvlJc w:val="left"/>
      <w:pPr>
        <w:ind w:left="1440" w:hanging="360"/>
      </w:pPr>
      <w:rPr>
        <w:rFonts w:ascii="Courier New" w:hAnsi="Courier New" w:hint="default"/>
      </w:rPr>
    </w:lvl>
    <w:lvl w:ilvl="2" w:tplc="0C9C13C4">
      <w:start w:val="1"/>
      <w:numFmt w:val="bullet"/>
      <w:lvlText w:val=""/>
      <w:lvlJc w:val="left"/>
      <w:pPr>
        <w:ind w:left="2160" w:hanging="360"/>
      </w:pPr>
      <w:rPr>
        <w:rFonts w:ascii="Wingdings" w:hAnsi="Wingdings" w:hint="default"/>
      </w:rPr>
    </w:lvl>
    <w:lvl w:ilvl="3" w:tplc="C818EC2A">
      <w:start w:val="1"/>
      <w:numFmt w:val="bullet"/>
      <w:lvlText w:val=""/>
      <w:lvlJc w:val="left"/>
      <w:pPr>
        <w:ind w:left="2880" w:hanging="360"/>
      </w:pPr>
      <w:rPr>
        <w:rFonts w:ascii="Symbol" w:hAnsi="Symbol" w:hint="default"/>
      </w:rPr>
    </w:lvl>
    <w:lvl w:ilvl="4" w:tplc="9AC29F3C">
      <w:start w:val="1"/>
      <w:numFmt w:val="bullet"/>
      <w:lvlText w:val="o"/>
      <w:lvlJc w:val="left"/>
      <w:pPr>
        <w:ind w:left="3600" w:hanging="360"/>
      </w:pPr>
      <w:rPr>
        <w:rFonts w:ascii="Courier New" w:hAnsi="Courier New" w:hint="default"/>
      </w:rPr>
    </w:lvl>
    <w:lvl w:ilvl="5" w:tplc="3FBEA556">
      <w:start w:val="1"/>
      <w:numFmt w:val="bullet"/>
      <w:lvlText w:val=""/>
      <w:lvlJc w:val="left"/>
      <w:pPr>
        <w:ind w:left="4320" w:hanging="360"/>
      </w:pPr>
      <w:rPr>
        <w:rFonts w:ascii="Wingdings" w:hAnsi="Wingdings" w:hint="default"/>
      </w:rPr>
    </w:lvl>
    <w:lvl w:ilvl="6" w:tplc="87068DBC">
      <w:start w:val="1"/>
      <w:numFmt w:val="bullet"/>
      <w:lvlText w:val=""/>
      <w:lvlJc w:val="left"/>
      <w:pPr>
        <w:ind w:left="5040" w:hanging="360"/>
      </w:pPr>
      <w:rPr>
        <w:rFonts w:ascii="Symbol" w:hAnsi="Symbol" w:hint="default"/>
      </w:rPr>
    </w:lvl>
    <w:lvl w:ilvl="7" w:tplc="104CA596">
      <w:start w:val="1"/>
      <w:numFmt w:val="bullet"/>
      <w:lvlText w:val="o"/>
      <w:lvlJc w:val="left"/>
      <w:pPr>
        <w:ind w:left="5760" w:hanging="360"/>
      </w:pPr>
      <w:rPr>
        <w:rFonts w:ascii="Courier New" w:hAnsi="Courier New" w:hint="default"/>
      </w:rPr>
    </w:lvl>
    <w:lvl w:ilvl="8" w:tplc="07163768">
      <w:start w:val="1"/>
      <w:numFmt w:val="bullet"/>
      <w:lvlText w:val=""/>
      <w:lvlJc w:val="left"/>
      <w:pPr>
        <w:ind w:left="6480" w:hanging="360"/>
      </w:pPr>
      <w:rPr>
        <w:rFonts w:ascii="Wingdings" w:hAnsi="Wingdings" w:hint="default"/>
      </w:rPr>
    </w:lvl>
  </w:abstractNum>
  <w:abstractNum w:abstractNumId="7" w15:restartNumberingAfterBreak="0">
    <w:nsid w:val="6F416798"/>
    <w:multiLevelType w:val="hybridMultilevel"/>
    <w:tmpl w:val="DE2CDD4C"/>
    <w:lvl w:ilvl="0" w:tplc="46CA36D4">
      <w:start w:val="1"/>
      <w:numFmt w:val="decimal"/>
      <w:lvlText w:val="%1."/>
      <w:lvlJc w:val="left"/>
      <w:pPr>
        <w:ind w:left="720" w:hanging="360"/>
      </w:pPr>
    </w:lvl>
    <w:lvl w:ilvl="1" w:tplc="B5BEEC08">
      <w:start w:val="1"/>
      <w:numFmt w:val="lowerLetter"/>
      <w:lvlText w:val="%2."/>
      <w:lvlJc w:val="left"/>
      <w:pPr>
        <w:ind w:left="1440" w:hanging="360"/>
      </w:pPr>
    </w:lvl>
    <w:lvl w:ilvl="2" w:tplc="90B01846">
      <w:start w:val="1"/>
      <w:numFmt w:val="lowerRoman"/>
      <w:lvlText w:val="%3."/>
      <w:lvlJc w:val="right"/>
      <w:pPr>
        <w:ind w:left="2160" w:hanging="180"/>
      </w:pPr>
    </w:lvl>
    <w:lvl w:ilvl="3" w:tplc="8F263406">
      <w:start w:val="1"/>
      <w:numFmt w:val="decimal"/>
      <w:lvlText w:val="%4."/>
      <w:lvlJc w:val="left"/>
      <w:pPr>
        <w:ind w:left="2880" w:hanging="360"/>
      </w:pPr>
    </w:lvl>
    <w:lvl w:ilvl="4" w:tplc="46E40FD2">
      <w:start w:val="1"/>
      <w:numFmt w:val="lowerLetter"/>
      <w:lvlText w:val="%5."/>
      <w:lvlJc w:val="left"/>
      <w:pPr>
        <w:ind w:left="3600" w:hanging="360"/>
      </w:pPr>
    </w:lvl>
    <w:lvl w:ilvl="5" w:tplc="46662008">
      <w:start w:val="1"/>
      <w:numFmt w:val="lowerRoman"/>
      <w:lvlText w:val="%6."/>
      <w:lvlJc w:val="right"/>
      <w:pPr>
        <w:ind w:left="4320" w:hanging="180"/>
      </w:pPr>
    </w:lvl>
    <w:lvl w:ilvl="6" w:tplc="59D49256">
      <w:start w:val="1"/>
      <w:numFmt w:val="decimal"/>
      <w:lvlText w:val="%7."/>
      <w:lvlJc w:val="left"/>
      <w:pPr>
        <w:ind w:left="5040" w:hanging="360"/>
      </w:pPr>
    </w:lvl>
    <w:lvl w:ilvl="7" w:tplc="75F0E568">
      <w:start w:val="1"/>
      <w:numFmt w:val="lowerLetter"/>
      <w:lvlText w:val="%8."/>
      <w:lvlJc w:val="left"/>
      <w:pPr>
        <w:ind w:left="5760" w:hanging="360"/>
      </w:pPr>
    </w:lvl>
    <w:lvl w:ilvl="8" w:tplc="5EBA7658">
      <w:start w:val="1"/>
      <w:numFmt w:val="lowerRoman"/>
      <w:lvlText w:val="%9."/>
      <w:lvlJc w:val="right"/>
      <w:pPr>
        <w:ind w:left="6480" w:hanging="180"/>
      </w:pPr>
    </w:lvl>
  </w:abstractNum>
  <w:abstractNum w:abstractNumId="8" w15:restartNumberingAfterBreak="0">
    <w:nsid w:val="6FB00ACC"/>
    <w:multiLevelType w:val="hybridMultilevel"/>
    <w:tmpl w:val="A9BE76DC"/>
    <w:lvl w:ilvl="0" w:tplc="57B63666">
      <w:start w:val="1"/>
      <w:numFmt w:val="bullet"/>
      <w:lvlText w:val=""/>
      <w:lvlJc w:val="left"/>
      <w:pPr>
        <w:ind w:left="720" w:hanging="360"/>
      </w:pPr>
      <w:rPr>
        <w:rFonts w:ascii="Symbol" w:hAnsi="Symbol" w:hint="default"/>
      </w:rPr>
    </w:lvl>
    <w:lvl w:ilvl="1" w:tplc="2DF0DF80">
      <w:start w:val="1"/>
      <w:numFmt w:val="bullet"/>
      <w:lvlText w:val="o"/>
      <w:lvlJc w:val="left"/>
      <w:pPr>
        <w:ind w:left="1440" w:hanging="360"/>
      </w:pPr>
      <w:rPr>
        <w:rFonts w:ascii="Courier New" w:hAnsi="Courier New" w:hint="default"/>
      </w:rPr>
    </w:lvl>
    <w:lvl w:ilvl="2" w:tplc="E78EEC8C">
      <w:start w:val="1"/>
      <w:numFmt w:val="bullet"/>
      <w:lvlText w:val=""/>
      <w:lvlJc w:val="left"/>
      <w:pPr>
        <w:ind w:left="2160" w:hanging="360"/>
      </w:pPr>
      <w:rPr>
        <w:rFonts w:ascii="Wingdings" w:hAnsi="Wingdings" w:hint="default"/>
      </w:rPr>
    </w:lvl>
    <w:lvl w:ilvl="3" w:tplc="6386A91E">
      <w:start w:val="1"/>
      <w:numFmt w:val="bullet"/>
      <w:lvlText w:val=""/>
      <w:lvlJc w:val="left"/>
      <w:pPr>
        <w:ind w:left="2880" w:hanging="360"/>
      </w:pPr>
      <w:rPr>
        <w:rFonts w:ascii="Symbol" w:hAnsi="Symbol" w:hint="default"/>
      </w:rPr>
    </w:lvl>
    <w:lvl w:ilvl="4" w:tplc="59F229DE">
      <w:start w:val="1"/>
      <w:numFmt w:val="bullet"/>
      <w:lvlText w:val="o"/>
      <w:lvlJc w:val="left"/>
      <w:pPr>
        <w:ind w:left="3600" w:hanging="360"/>
      </w:pPr>
      <w:rPr>
        <w:rFonts w:ascii="Courier New" w:hAnsi="Courier New" w:hint="default"/>
      </w:rPr>
    </w:lvl>
    <w:lvl w:ilvl="5" w:tplc="93549B68">
      <w:start w:val="1"/>
      <w:numFmt w:val="bullet"/>
      <w:lvlText w:val=""/>
      <w:lvlJc w:val="left"/>
      <w:pPr>
        <w:ind w:left="4320" w:hanging="360"/>
      </w:pPr>
      <w:rPr>
        <w:rFonts w:ascii="Wingdings" w:hAnsi="Wingdings" w:hint="default"/>
      </w:rPr>
    </w:lvl>
    <w:lvl w:ilvl="6" w:tplc="84E6D1FE">
      <w:start w:val="1"/>
      <w:numFmt w:val="bullet"/>
      <w:lvlText w:val=""/>
      <w:lvlJc w:val="left"/>
      <w:pPr>
        <w:ind w:left="5040" w:hanging="360"/>
      </w:pPr>
      <w:rPr>
        <w:rFonts w:ascii="Symbol" w:hAnsi="Symbol" w:hint="default"/>
      </w:rPr>
    </w:lvl>
    <w:lvl w:ilvl="7" w:tplc="B17EB4DC">
      <w:start w:val="1"/>
      <w:numFmt w:val="bullet"/>
      <w:lvlText w:val="o"/>
      <w:lvlJc w:val="left"/>
      <w:pPr>
        <w:ind w:left="5760" w:hanging="360"/>
      </w:pPr>
      <w:rPr>
        <w:rFonts w:ascii="Courier New" w:hAnsi="Courier New" w:hint="default"/>
      </w:rPr>
    </w:lvl>
    <w:lvl w:ilvl="8" w:tplc="1424148E">
      <w:start w:val="1"/>
      <w:numFmt w:val="bullet"/>
      <w:lvlText w:val=""/>
      <w:lvlJc w:val="left"/>
      <w:pPr>
        <w:ind w:left="6480" w:hanging="360"/>
      </w:pPr>
      <w:rPr>
        <w:rFonts w:ascii="Wingdings" w:hAnsi="Wingdings" w:hint="default"/>
      </w:rPr>
    </w:lvl>
  </w:abstractNum>
  <w:abstractNum w:abstractNumId="9" w15:restartNumberingAfterBreak="0">
    <w:nsid w:val="73EE34AC"/>
    <w:multiLevelType w:val="hybridMultilevel"/>
    <w:tmpl w:val="C7802FC2"/>
    <w:lvl w:ilvl="0" w:tplc="8DE89D22">
      <w:start w:val="1"/>
      <w:numFmt w:val="bullet"/>
      <w:lvlText w:val=""/>
      <w:lvlJc w:val="left"/>
      <w:pPr>
        <w:ind w:left="720" w:hanging="360"/>
      </w:pPr>
      <w:rPr>
        <w:rFonts w:ascii="Symbol" w:hAnsi="Symbol" w:hint="default"/>
      </w:rPr>
    </w:lvl>
    <w:lvl w:ilvl="1" w:tplc="872C4004">
      <w:start w:val="1"/>
      <w:numFmt w:val="bullet"/>
      <w:lvlText w:val="o"/>
      <w:lvlJc w:val="left"/>
      <w:pPr>
        <w:ind w:left="1440" w:hanging="360"/>
      </w:pPr>
      <w:rPr>
        <w:rFonts w:ascii="Courier New" w:hAnsi="Courier New" w:hint="default"/>
      </w:rPr>
    </w:lvl>
    <w:lvl w:ilvl="2" w:tplc="55FAC0F6">
      <w:start w:val="1"/>
      <w:numFmt w:val="bullet"/>
      <w:lvlText w:val=""/>
      <w:lvlJc w:val="left"/>
      <w:pPr>
        <w:ind w:left="2160" w:hanging="360"/>
      </w:pPr>
      <w:rPr>
        <w:rFonts w:ascii="Wingdings" w:hAnsi="Wingdings" w:hint="default"/>
      </w:rPr>
    </w:lvl>
    <w:lvl w:ilvl="3" w:tplc="27506B8A">
      <w:start w:val="1"/>
      <w:numFmt w:val="bullet"/>
      <w:lvlText w:val=""/>
      <w:lvlJc w:val="left"/>
      <w:pPr>
        <w:ind w:left="2880" w:hanging="360"/>
      </w:pPr>
      <w:rPr>
        <w:rFonts w:ascii="Symbol" w:hAnsi="Symbol" w:hint="default"/>
      </w:rPr>
    </w:lvl>
    <w:lvl w:ilvl="4" w:tplc="E43C5BA2">
      <w:start w:val="1"/>
      <w:numFmt w:val="bullet"/>
      <w:lvlText w:val="o"/>
      <w:lvlJc w:val="left"/>
      <w:pPr>
        <w:ind w:left="3600" w:hanging="360"/>
      </w:pPr>
      <w:rPr>
        <w:rFonts w:ascii="Courier New" w:hAnsi="Courier New" w:hint="default"/>
      </w:rPr>
    </w:lvl>
    <w:lvl w:ilvl="5" w:tplc="A8B600BC">
      <w:start w:val="1"/>
      <w:numFmt w:val="bullet"/>
      <w:lvlText w:val=""/>
      <w:lvlJc w:val="left"/>
      <w:pPr>
        <w:ind w:left="4320" w:hanging="360"/>
      </w:pPr>
      <w:rPr>
        <w:rFonts w:ascii="Wingdings" w:hAnsi="Wingdings" w:hint="default"/>
      </w:rPr>
    </w:lvl>
    <w:lvl w:ilvl="6" w:tplc="82DA48E6">
      <w:start w:val="1"/>
      <w:numFmt w:val="bullet"/>
      <w:lvlText w:val=""/>
      <w:lvlJc w:val="left"/>
      <w:pPr>
        <w:ind w:left="5040" w:hanging="360"/>
      </w:pPr>
      <w:rPr>
        <w:rFonts w:ascii="Symbol" w:hAnsi="Symbol" w:hint="default"/>
      </w:rPr>
    </w:lvl>
    <w:lvl w:ilvl="7" w:tplc="000AD8B4">
      <w:start w:val="1"/>
      <w:numFmt w:val="bullet"/>
      <w:lvlText w:val="o"/>
      <w:lvlJc w:val="left"/>
      <w:pPr>
        <w:ind w:left="5760" w:hanging="360"/>
      </w:pPr>
      <w:rPr>
        <w:rFonts w:ascii="Courier New" w:hAnsi="Courier New" w:hint="default"/>
      </w:rPr>
    </w:lvl>
    <w:lvl w:ilvl="8" w:tplc="31B20226">
      <w:start w:val="1"/>
      <w:numFmt w:val="bullet"/>
      <w:lvlText w:val=""/>
      <w:lvlJc w:val="left"/>
      <w:pPr>
        <w:ind w:left="6480" w:hanging="360"/>
      </w:pPr>
      <w:rPr>
        <w:rFonts w:ascii="Wingdings" w:hAnsi="Wingdings" w:hint="default"/>
      </w:rPr>
    </w:lvl>
  </w:abstractNum>
  <w:num w:numId="1" w16cid:durableId="1485506828">
    <w:abstractNumId w:val="7"/>
  </w:num>
  <w:num w:numId="2" w16cid:durableId="1343043822">
    <w:abstractNumId w:val="3"/>
  </w:num>
  <w:num w:numId="3" w16cid:durableId="1000741116">
    <w:abstractNumId w:val="9"/>
  </w:num>
  <w:num w:numId="4" w16cid:durableId="1755856329">
    <w:abstractNumId w:val="5"/>
  </w:num>
  <w:num w:numId="5" w16cid:durableId="1664122845">
    <w:abstractNumId w:val="4"/>
  </w:num>
  <w:num w:numId="6" w16cid:durableId="1899511287">
    <w:abstractNumId w:val="0"/>
  </w:num>
  <w:num w:numId="7" w16cid:durableId="1163349624">
    <w:abstractNumId w:val="8"/>
  </w:num>
  <w:num w:numId="8" w16cid:durableId="2139761031">
    <w:abstractNumId w:val="2"/>
  </w:num>
  <w:num w:numId="9" w16cid:durableId="2108690512">
    <w:abstractNumId w:val="6"/>
  </w:num>
  <w:num w:numId="10" w16cid:durableId="7630375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B65A7E6"/>
    <w:rsid w:val="00002F84"/>
    <w:rsid w:val="0000493F"/>
    <w:rsid w:val="00020B23"/>
    <w:rsid w:val="00021EDA"/>
    <w:rsid w:val="00026D64"/>
    <w:rsid w:val="000321E5"/>
    <w:rsid w:val="00035FAF"/>
    <w:rsid w:val="00040EF0"/>
    <w:rsid w:val="00043417"/>
    <w:rsid w:val="00057C23"/>
    <w:rsid w:val="00062BC2"/>
    <w:rsid w:val="00063F52"/>
    <w:rsid w:val="00064F2E"/>
    <w:rsid w:val="000727F0"/>
    <w:rsid w:val="000741F5"/>
    <w:rsid w:val="00075F71"/>
    <w:rsid w:val="00076781"/>
    <w:rsid w:val="0007751C"/>
    <w:rsid w:val="00080464"/>
    <w:rsid w:val="00080C7E"/>
    <w:rsid w:val="000848FD"/>
    <w:rsid w:val="00087E78"/>
    <w:rsid w:val="00091AE4"/>
    <w:rsid w:val="000A0153"/>
    <w:rsid w:val="000B1A47"/>
    <w:rsid w:val="000B285F"/>
    <w:rsid w:val="000C3021"/>
    <w:rsid w:val="000D2F3B"/>
    <w:rsid w:val="000E3184"/>
    <w:rsid w:val="00103D18"/>
    <w:rsid w:val="00104BF5"/>
    <w:rsid w:val="00112CD4"/>
    <w:rsid w:val="001214AD"/>
    <w:rsid w:val="00131F1B"/>
    <w:rsid w:val="00133BE6"/>
    <w:rsid w:val="001346F5"/>
    <w:rsid w:val="00137185"/>
    <w:rsid w:val="00153328"/>
    <w:rsid w:val="00160D31"/>
    <w:rsid w:val="00163EFE"/>
    <w:rsid w:val="00164E3F"/>
    <w:rsid w:val="00166EEF"/>
    <w:rsid w:val="00176771"/>
    <w:rsid w:val="00176792"/>
    <w:rsid w:val="00190893"/>
    <w:rsid w:val="00196178"/>
    <w:rsid w:val="001A3D19"/>
    <w:rsid w:val="001A7132"/>
    <w:rsid w:val="001B0619"/>
    <w:rsid w:val="001C1EFC"/>
    <w:rsid w:val="001C3300"/>
    <w:rsid w:val="001D1344"/>
    <w:rsid w:val="001E3560"/>
    <w:rsid w:val="001F413E"/>
    <w:rsid w:val="001F41FA"/>
    <w:rsid w:val="00204387"/>
    <w:rsid w:val="00206B38"/>
    <w:rsid w:val="00212A83"/>
    <w:rsid w:val="00217237"/>
    <w:rsid w:val="002223F6"/>
    <w:rsid w:val="0023004E"/>
    <w:rsid w:val="00240941"/>
    <w:rsid w:val="00243C5B"/>
    <w:rsid w:val="00245B35"/>
    <w:rsid w:val="002469AA"/>
    <w:rsid w:val="00253A49"/>
    <w:rsid w:val="00264AF9"/>
    <w:rsid w:val="00264E57"/>
    <w:rsid w:val="00265E62"/>
    <w:rsid w:val="002702B8"/>
    <w:rsid w:val="00273E81"/>
    <w:rsid w:val="00274A2E"/>
    <w:rsid w:val="002850A8"/>
    <w:rsid w:val="00287101"/>
    <w:rsid w:val="002A0A09"/>
    <w:rsid w:val="002A113B"/>
    <w:rsid w:val="002C17B9"/>
    <w:rsid w:val="002C54A4"/>
    <w:rsid w:val="002D026E"/>
    <w:rsid w:val="002D1927"/>
    <w:rsid w:val="002D3C7C"/>
    <w:rsid w:val="002D432D"/>
    <w:rsid w:val="002D4CE9"/>
    <w:rsid w:val="002D5EA8"/>
    <w:rsid w:val="002D7017"/>
    <w:rsid w:val="002E5FEF"/>
    <w:rsid w:val="002E717C"/>
    <w:rsid w:val="002E7985"/>
    <w:rsid w:val="002F1837"/>
    <w:rsid w:val="002F39B3"/>
    <w:rsid w:val="002F62D7"/>
    <w:rsid w:val="002F6E74"/>
    <w:rsid w:val="002F6F70"/>
    <w:rsid w:val="00301A15"/>
    <w:rsid w:val="00303431"/>
    <w:rsid w:val="00307171"/>
    <w:rsid w:val="00320AFF"/>
    <w:rsid w:val="00325EF7"/>
    <w:rsid w:val="00330544"/>
    <w:rsid w:val="0033556A"/>
    <w:rsid w:val="00363CC3"/>
    <w:rsid w:val="00366209"/>
    <w:rsid w:val="0036672B"/>
    <w:rsid w:val="00367828"/>
    <w:rsid w:val="0037289C"/>
    <w:rsid w:val="00374B93"/>
    <w:rsid w:val="0038516D"/>
    <w:rsid w:val="0039664E"/>
    <w:rsid w:val="003A0561"/>
    <w:rsid w:val="003A2E50"/>
    <w:rsid w:val="003A4B0F"/>
    <w:rsid w:val="003A6B45"/>
    <w:rsid w:val="003B2480"/>
    <w:rsid w:val="003B5613"/>
    <w:rsid w:val="003D7996"/>
    <w:rsid w:val="003F6723"/>
    <w:rsid w:val="00400495"/>
    <w:rsid w:val="00401EAD"/>
    <w:rsid w:val="00402DDE"/>
    <w:rsid w:val="00404E5D"/>
    <w:rsid w:val="00405B5D"/>
    <w:rsid w:val="00412B82"/>
    <w:rsid w:val="0041472F"/>
    <w:rsid w:val="00417789"/>
    <w:rsid w:val="0042267D"/>
    <w:rsid w:val="00427A70"/>
    <w:rsid w:val="00427BB1"/>
    <w:rsid w:val="004450E4"/>
    <w:rsid w:val="00457520"/>
    <w:rsid w:val="004600EA"/>
    <w:rsid w:val="004631E8"/>
    <w:rsid w:val="0047752A"/>
    <w:rsid w:val="004947BC"/>
    <w:rsid w:val="00496D34"/>
    <w:rsid w:val="004A4FD7"/>
    <w:rsid w:val="004A7E67"/>
    <w:rsid w:val="004B0022"/>
    <w:rsid w:val="004B0251"/>
    <w:rsid w:val="004B1021"/>
    <w:rsid w:val="004B4202"/>
    <w:rsid w:val="004B44A3"/>
    <w:rsid w:val="004B494B"/>
    <w:rsid w:val="004B534B"/>
    <w:rsid w:val="004B7D86"/>
    <w:rsid w:val="004C7D51"/>
    <w:rsid w:val="004D0970"/>
    <w:rsid w:val="004D1091"/>
    <w:rsid w:val="004D4F32"/>
    <w:rsid w:val="004D5367"/>
    <w:rsid w:val="004E0764"/>
    <w:rsid w:val="004E6730"/>
    <w:rsid w:val="004F55F8"/>
    <w:rsid w:val="004F607C"/>
    <w:rsid w:val="00511A24"/>
    <w:rsid w:val="005165F3"/>
    <w:rsid w:val="00517E22"/>
    <w:rsid w:val="00521844"/>
    <w:rsid w:val="00535052"/>
    <w:rsid w:val="005500DB"/>
    <w:rsid w:val="005540DE"/>
    <w:rsid w:val="00555CAE"/>
    <w:rsid w:val="005570EB"/>
    <w:rsid w:val="005666DF"/>
    <w:rsid w:val="00572882"/>
    <w:rsid w:val="00573E22"/>
    <w:rsid w:val="00576145"/>
    <w:rsid w:val="00582EAF"/>
    <w:rsid w:val="00583EF7"/>
    <w:rsid w:val="005A09CF"/>
    <w:rsid w:val="005A5BFB"/>
    <w:rsid w:val="005A6356"/>
    <w:rsid w:val="005A75E8"/>
    <w:rsid w:val="005B2AB6"/>
    <w:rsid w:val="005B4632"/>
    <w:rsid w:val="005B4EB2"/>
    <w:rsid w:val="005B5D54"/>
    <w:rsid w:val="005B7003"/>
    <w:rsid w:val="005B7779"/>
    <w:rsid w:val="005E4206"/>
    <w:rsid w:val="005F456F"/>
    <w:rsid w:val="0062413E"/>
    <w:rsid w:val="00630CDF"/>
    <w:rsid w:val="006317D0"/>
    <w:rsid w:val="00645090"/>
    <w:rsid w:val="0064EF5D"/>
    <w:rsid w:val="00650055"/>
    <w:rsid w:val="00667135"/>
    <w:rsid w:val="00672875"/>
    <w:rsid w:val="00673CE3"/>
    <w:rsid w:val="006764B7"/>
    <w:rsid w:val="00681205"/>
    <w:rsid w:val="00683A2B"/>
    <w:rsid w:val="006918E7"/>
    <w:rsid w:val="0069455E"/>
    <w:rsid w:val="00696250"/>
    <w:rsid w:val="006967EF"/>
    <w:rsid w:val="006A24DB"/>
    <w:rsid w:val="006A2ABA"/>
    <w:rsid w:val="006A6A21"/>
    <w:rsid w:val="006C2752"/>
    <w:rsid w:val="006C3281"/>
    <w:rsid w:val="006C34A7"/>
    <w:rsid w:val="006C3FC0"/>
    <w:rsid w:val="006C51C5"/>
    <w:rsid w:val="006C5443"/>
    <w:rsid w:val="006C7B52"/>
    <w:rsid w:val="006D5A0C"/>
    <w:rsid w:val="006E1BC6"/>
    <w:rsid w:val="006E23EA"/>
    <w:rsid w:val="006E411D"/>
    <w:rsid w:val="006F3055"/>
    <w:rsid w:val="007002A3"/>
    <w:rsid w:val="007028C4"/>
    <w:rsid w:val="00705B7A"/>
    <w:rsid w:val="007114BF"/>
    <w:rsid w:val="00722DFC"/>
    <w:rsid w:val="007241FB"/>
    <w:rsid w:val="007251D4"/>
    <w:rsid w:val="0072579B"/>
    <w:rsid w:val="00727F25"/>
    <w:rsid w:val="00730B1D"/>
    <w:rsid w:val="00737526"/>
    <w:rsid w:val="00742275"/>
    <w:rsid w:val="00743C4B"/>
    <w:rsid w:val="0076010D"/>
    <w:rsid w:val="00762070"/>
    <w:rsid w:val="00765E38"/>
    <w:rsid w:val="00777E05"/>
    <w:rsid w:val="00780BAD"/>
    <w:rsid w:val="00793053"/>
    <w:rsid w:val="00795EA5"/>
    <w:rsid w:val="007A1A32"/>
    <w:rsid w:val="007A5EB0"/>
    <w:rsid w:val="007B051C"/>
    <w:rsid w:val="007C096E"/>
    <w:rsid w:val="007C7BAB"/>
    <w:rsid w:val="007D2AA7"/>
    <w:rsid w:val="007D4D57"/>
    <w:rsid w:val="007D5839"/>
    <w:rsid w:val="007D6D52"/>
    <w:rsid w:val="007E28F8"/>
    <w:rsid w:val="007E3911"/>
    <w:rsid w:val="007E4F19"/>
    <w:rsid w:val="007E5A0C"/>
    <w:rsid w:val="007F2A7D"/>
    <w:rsid w:val="008062C1"/>
    <w:rsid w:val="0080749F"/>
    <w:rsid w:val="00807C2A"/>
    <w:rsid w:val="00813148"/>
    <w:rsid w:val="008153F3"/>
    <w:rsid w:val="00821BA4"/>
    <w:rsid w:val="00827D39"/>
    <w:rsid w:val="0083171D"/>
    <w:rsid w:val="0084550A"/>
    <w:rsid w:val="0084565B"/>
    <w:rsid w:val="00861EB6"/>
    <w:rsid w:val="0086682F"/>
    <w:rsid w:val="00876BC1"/>
    <w:rsid w:val="008813EA"/>
    <w:rsid w:val="00895801"/>
    <w:rsid w:val="00896213"/>
    <w:rsid w:val="008A6ED4"/>
    <w:rsid w:val="008A7306"/>
    <w:rsid w:val="008B0F46"/>
    <w:rsid w:val="008B424F"/>
    <w:rsid w:val="008B4BBE"/>
    <w:rsid w:val="008B6151"/>
    <w:rsid w:val="008C1791"/>
    <w:rsid w:val="008D4343"/>
    <w:rsid w:val="008D49AE"/>
    <w:rsid w:val="008D5577"/>
    <w:rsid w:val="008D657C"/>
    <w:rsid w:val="008E2237"/>
    <w:rsid w:val="008E35A6"/>
    <w:rsid w:val="008E68A8"/>
    <w:rsid w:val="008F2EC2"/>
    <w:rsid w:val="008F4BF8"/>
    <w:rsid w:val="009024BB"/>
    <w:rsid w:val="0090449D"/>
    <w:rsid w:val="0091274C"/>
    <w:rsid w:val="00912B8D"/>
    <w:rsid w:val="009158FC"/>
    <w:rsid w:val="0092171D"/>
    <w:rsid w:val="00921DED"/>
    <w:rsid w:val="0092538F"/>
    <w:rsid w:val="00931BC7"/>
    <w:rsid w:val="0094228A"/>
    <w:rsid w:val="0095068F"/>
    <w:rsid w:val="00955446"/>
    <w:rsid w:val="00957E1E"/>
    <w:rsid w:val="00963AB5"/>
    <w:rsid w:val="00964980"/>
    <w:rsid w:val="009667B2"/>
    <w:rsid w:val="00966B52"/>
    <w:rsid w:val="0097048F"/>
    <w:rsid w:val="00970BD0"/>
    <w:rsid w:val="00971C56"/>
    <w:rsid w:val="009738C8"/>
    <w:rsid w:val="00976DB2"/>
    <w:rsid w:val="00984855"/>
    <w:rsid w:val="009855A4"/>
    <w:rsid w:val="00985D26"/>
    <w:rsid w:val="009950BF"/>
    <w:rsid w:val="009A6311"/>
    <w:rsid w:val="009A73C1"/>
    <w:rsid w:val="009A7704"/>
    <w:rsid w:val="009B008D"/>
    <w:rsid w:val="009B6938"/>
    <w:rsid w:val="009C0642"/>
    <w:rsid w:val="009C129C"/>
    <w:rsid w:val="009C21AF"/>
    <w:rsid w:val="009E02BE"/>
    <w:rsid w:val="009E56AD"/>
    <w:rsid w:val="009E71D8"/>
    <w:rsid w:val="009F1001"/>
    <w:rsid w:val="009F4CFD"/>
    <w:rsid w:val="00A0112B"/>
    <w:rsid w:val="00A02352"/>
    <w:rsid w:val="00A04A46"/>
    <w:rsid w:val="00A05F2C"/>
    <w:rsid w:val="00A06AB2"/>
    <w:rsid w:val="00A06B85"/>
    <w:rsid w:val="00A10090"/>
    <w:rsid w:val="00A10828"/>
    <w:rsid w:val="00A1113A"/>
    <w:rsid w:val="00A1616D"/>
    <w:rsid w:val="00A162FC"/>
    <w:rsid w:val="00A20EC3"/>
    <w:rsid w:val="00A31077"/>
    <w:rsid w:val="00A33268"/>
    <w:rsid w:val="00A357B7"/>
    <w:rsid w:val="00A4520E"/>
    <w:rsid w:val="00A54D31"/>
    <w:rsid w:val="00A558E2"/>
    <w:rsid w:val="00A5653B"/>
    <w:rsid w:val="00A573F0"/>
    <w:rsid w:val="00A57716"/>
    <w:rsid w:val="00A60A1A"/>
    <w:rsid w:val="00A621BC"/>
    <w:rsid w:val="00A63B35"/>
    <w:rsid w:val="00A64C71"/>
    <w:rsid w:val="00A6562A"/>
    <w:rsid w:val="00A70DC6"/>
    <w:rsid w:val="00A726BB"/>
    <w:rsid w:val="00A77E7E"/>
    <w:rsid w:val="00A9414C"/>
    <w:rsid w:val="00A952B0"/>
    <w:rsid w:val="00AA1892"/>
    <w:rsid w:val="00AA245B"/>
    <w:rsid w:val="00AB15D2"/>
    <w:rsid w:val="00AB48DD"/>
    <w:rsid w:val="00AB791F"/>
    <w:rsid w:val="00AB7A0A"/>
    <w:rsid w:val="00AC4750"/>
    <w:rsid w:val="00AC5798"/>
    <w:rsid w:val="00AD5E6D"/>
    <w:rsid w:val="00AE1363"/>
    <w:rsid w:val="00AE5C62"/>
    <w:rsid w:val="00AE7969"/>
    <w:rsid w:val="00AF6772"/>
    <w:rsid w:val="00AF7402"/>
    <w:rsid w:val="00AF7C0E"/>
    <w:rsid w:val="00B0632F"/>
    <w:rsid w:val="00B12607"/>
    <w:rsid w:val="00B21607"/>
    <w:rsid w:val="00B27D7A"/>
    <w:rsid w:val="00B31AAE"/>
    <w:rsid w:val="00B31CF1"/>
    <w:rsid w:val="00B31F17"/>
    <w:rsid w:val="00B3488D"/>
    <w:rsid w:val="00B4685C"/>
    <w:rsid w:val="00B47A4B"/>
    <w:rsid w:val="00B51970"/>
    <w:rsid w:val="00B54B51"/>
    <w:rsid w:val="00B55314"/>
    <w:rsid w:val="00B57342"/>
    <w:rsid w:val="00B706AB"/>
    <w:rsid w:val="00B7158F"/>
    <w:rsid w:val="00B72995"/>
    <w:rsid w:val="00B86814"/>
    <w:rsid w:val="00B9319D"/>
    <w:rsid w:val="00B9464B"/>
    <w:rsid w:val="00BA1937"/>
    <w:rsid w:val="00BA4EF2"/>
    <w:rsid w:val="00BB27CC"/>
    <w:rsid w:val="00BB5207"/>
    <w:rsid w:val="00BD0E9C"/>
    <w:rsid w:val="00BD3282"/>
    <w:rsid w:val="00BD644E"/>
    <w:rsid w:val="00BD710D"/>
    <w:rsid w:val="00BD7938"/>
    <w:rsid w:val="00BE797C"/>
    <w:rsid w:val="00BF2BB0"/>
    <w:rsid w:val="00BF31AA"/>
    <w:rsid w:val="00BF6B85"/>
    <w:rsid w:val="00BF7FDE"/>
    <w:rsid w:val="00C0032C"/>
    <w:rsid w:val="00C0346F"/>
    <w:rsid w:val="00C13F89"/>
    <w:rsid w:val="00C201A4"/>
    <w:rsid w:val="00C32600"/>
    <w:rsid w:val="00C35FC9"/>
    <w:rsid w:val="00C42EA6"/>
    <w:rsid w:val="00C436FA"/>
    <w:rsid w:val="00C43A19"/>
    <w:rsid w:val="00C43DDC"/>
    <w:rsid w:val="00C510A7"/>
    <w:rsid w:val="00C6136A"/>
    <w:rsid w:val="00C64F7A"/>
    <w:rsid w:val="00C66CA1"/>
    <w:rsid w:val="00C75AF4"/>
    <w:rsid w:val="00C91F5C"/>
    <w:rsid w:val="00C92AEF"/>
    <w:rsid w:val="00CA2372"/>
    <w:rsid w:val="00CA420E"/>
    <w:rsid w:val="00CA517E"/>
    <w:rsid w:val="00CB20B2"/>
    <w:rsid w:val="00CB4B07"/>
    <w:rsid w:val="00CC13E3"/>
    <w:rsid w:val="00CC1E43"/>
    <w:rsid w:val="00CD2FC2"/>
    <w:rsid w:val="00CD3A05"/>
    <w:rsid w:val="00CE000F"/>
    <w:rsid w:val="00CE180C"/>
    <w:rsid w:val="00CE4BF8"/>
    <w:rsid w:val="00CE6F57"/>
    <w:rsid w:val="00CF7B43"/>
    <w:rsid w:val="00D22E90"/>
    <w:rsid w:val="00D37194"/>
    <w:rsid w:val="00D37B5E"/>
    <w:rsid w:val="00D42F1D"/>
    <w:rsid w:val="00D46408"/>
    <w:rsid w:val="00D559EB"/>
    <w:rsid w:val="00D60763"/>
    <w:rsid w:val="00D6176C"/>
    <w:rsid w:val="00D658CC"/>
    <w:rsid w:val="00D662D5"/>
    <w:rsid w:val="00D70C26"/>
    <w:rsid w:val="00D70D1C"/>
    <w:rsid w:val="00D74B3C"/>
    <w:rsid w:val="00D75AE9"/>
    <w:rsid w:val="00D9046A"/>
    <w:rsid w:val="00D952DD"/>
    <w:rsid w:val="00DA0399"/>
    <w:rsid w:val="00DA05F2"/>
    <w:rsid w:val="00DA2EA0"/>
    <w:rsid w:val="00DA5E3C"/>
    <w:rsid w:val="00DB0847"/>
    <w:rsid w:val="00DB0936"/>
    <w:rsid w:val="00DB1746"/>
    <w:rsid w:val="00DB3673"/>
    <w:rsid w:val="00DB5306"/>
    <w:rsid w:val="00DB62D6"/>
    <w:rsid w:val="00DB66D6"/>
    <w:rsid w:val="00DC1577"/>
    <w:rsid w:val="00DC1BB1"/>
    <w:rsid w:val="00DC5DC4"/>
    <w:rsid w:val="00DD618E"/>
    <w:rsid w:val="00DE51C4"/>
    <w:rsid w:val="00DE76BC"/>
    <w:rsid w:val="00E000FC"/>
    <w:rsid w:val="00E02441"/>
    <w:rsid w:val="00E061FF"/>
    <w:rsid w:val="00E13AC3"/>
    <w:rsid w:val="00E14D22"/>
    <w:rsid w:val="00E22798"/>
    <w:rsid w:val="00E24B49"/>
    <w:rsid w:val="00E32E7B"/>
    <w:rsid w:val="00E33802"/>
    <w:rsid w:val="00E37731"/>
    <w:rsid w:val="00E37C8A"/>
    <w:rsid w:val="00E4081B"/>
    <w:rsid w:val="00E43ADD"/>
    <w:rsid w:val="00E468A5"/>
    <w:rsid w:val="00E46B52"/>
    <w:rsid w:val="00E513D1"/>
    <w:rsid w:val="00E51CF3"/>
    <w:rsid w:val="00E5376E"/>
    <w:rsid w:val="00E612C7"/>
    <w:rsid w:val="00E62661"/>
    <w:rsid w:val="00E646B4"/>
    <w:rsid w:val="00E65E16"/>
    <w:rsid w:val="00E6714D"/>
    <w:rsid w:val="00E701F1"/>
    <w:rsid w:val="00E71126"/>
    <w:rsid w:val="00E72641"/>
    <w:rsid w:val="00E76045"/>
    <w:rsid w:val="00E90621"/>
    <w:rsid w:val="00E9483C"/>
    <w:rsid w:val="00EA2293"/>
    <w:rsid w:val="00EA243B"/>
    <w:rsid w:val="00EA24D9"/>
    <w:rsid w:val="00EA574F"/>
    <w:rsid w:val="00EC0C04"/>
    <w:rsid w:val="00EC2ED6"/>
    <w:rsid w:val="00EC3934"/>
    <w:rsid w:val="00EC3BDB"/>
    <w:rsid w:val="00EC567E"/>
    <w:rsid w:val="00ED7F57"/>
    <w:rsid w:val="00EE3289"/>
    <w:rsid w:val="00EE55AB"/>
    <w:rsid w:val="00EE5E14"/>
    <w:rsid w:val="00EF1F4A"/>
    <w:rsid w:val="00EF6325"/>
    <w:rsid w:val="00EF63E3"/>
    <w:rsid w:val="00EF7C18"/>
    <w:rsid w:val="00F05159"/>
    <w:rsid w:val="00F11D4F"/>
    <w:rsid w:val="00F13224"/>
    <w:rsid w:val="00F20105"/>
    <w:rsid w:val="00F204A7"/>
    <w:rsid w:val="00F21549"/>
    <w:rsid w:val="00F2172A"/>
    <w:rsid w:val="00F21DB6"/>
    <w:rsid w:val="00F2238E"/>
    <w:rsid w:val="00F23AEA"/>
    <w:rsid w:val="00F23C9A"/>
    <w:rsid w:val="00F41983"/>
    <w:rsid w:val="00F42109"/>
    <w:rsid w:val="00F52DF5"/>
    <w:rsid w:val="00F63E10"/>
    <w:rsid w:val="00F71AD1"/>
    <w:rsid w:val="00F83D09"/>
    <w:rsid w:val="00F940B5"/>
    <w:rsid w:val="00FB316A"/>
    <w:rsid w:val="00FB3777"/>
    <w:rsid w:val="00FB74FC"/>
    <w:rsid w:val="00FC28B1"/>
    <w:rsid w:val="00FC3AFA"/>
    <w:rsid w:val="00FD6807"/>
    <w:rsid w:val="00FD742A"/>
    <w:rsid w:val="00FE340E"/>
    <w:rsid w:val="00FE4D75"/>
    <w:rsid w:val="00FE6392"/>
    <w:rsid w:val="00FF0167"/>
    <w:rsid w:val="00FF2F14"/>
    <w:rsid w:val="00FF4B2C"/>
    <w:rsid w:val="0165BC88"/>
    <w:rsid w:val="0271B28B"/>
    <w:rsid w:val="029688E4"/>
    <w:rsid w:val="0311FAAC"/>
    <w:rsid w:val="048299CF"/>
    <w:rsid w:val="0553E5C2"/>
    <w:rsid w:val="06DBD6BD"/>
    <w:rsid w:val="07292976"/>
    <w:rsid w:val="08C4F9D7"/>
    <w:rsid w:val="08F7AF38"/>
    <w:rsid w:val="0901E0BE"/>
    <w:rsid w:val="09225396"/>
    <w:rsid w:val="099F3848"/>
    <w:rsid w:val="09BB8EA5"/>
    <w:rsid w:val="0A08959C"/>
    <w:rsid w:val="0A9DB11F"/>
    <w:rsid w:val="0B36D6FE"/>
    <w:rsid w:val="0BAB3871"/>
    <w:rsid w:val="0BAFE319"/>
    <w:rsid w:val="0C8DABB4"/>
    <w:rsid w:val="0CC4021A"/>
    <w:rsid w:val="0CCEEE95"/>
    <w:rsid w:val="0CD2A75F"/>
    <w:rsid w:val="0CF32F67"/>
    <w:rsid w:val="0D40365E"/>
    <w:rsid w:val="0D986AFA"/>
    <w:rsid w:val="0DAC6FDF"/>
    <w:rsid w:val="0DC49F2E"/>
    <w:rsid w:val="0E6ABEF6"/>
    <w:rsid w:val="0E7958A8"/>
    <w:rsid w:val="0E83E753"/>
    <w:rsid w:val="0E928105"/>
    <w:rsid w:val="0F5EE37F"/>
    <w:rsid w:val="102E5166"/>
    <w:rsid w:val="10D00BBC"/>
    <w:rsid w:val="10EB0519"/>
    <w:rsid w:val="11895E42"/>
    <w:rsid w:val="11C6A08A"/>
    <w:rsid w:val="11D572E9"/>
    <w:rsid w:val="12954AB9"/>
    <w:rsid w:val="13AE1EA3"/>
    <w:rsid w:val="15A54DDF"/>
    <w:rsid w:val="15CE2503"/>
    <w:rsid w:val="169A11AD"/>
    <w:rsid w:val="1725CBCF"/>
    <w:rsid w:val="1737CF9D"/>
    <w:rsid w:val="18244290"/>
    <w:rsid w:val="18C19C30"/>
    <w:rsid w:val="18D62A2F"/>
    <w:rsid w:val="18EC38C1"/>
    <w:rsid w:val="19D1B26F"/>
    <w:rsid w:val="1A6F705F"/>
    <w:rsid w:val="1B039E67"/>
    <w:rsid w:val="1BD389EB"/>
    <w:rsid w:val="1C0B40C0"/>
    <w:rsid w:val="1C236C03"/>
    <w:rsid w:val="1C27955E"/>
    <w:rsid w:val="1C5792D0"/>
    <w:rsid w:val="1D095331"/>
    <w:rsid w:val="1D69C4CA"/>
    <w:rsid w:val="1DA71121"/>
    <w:rsid w:val="1DA99B52"/>
    <w:rsid w:val="1DAA3D62"/>
    <w:rsid w:val="1EF9B9F4"/>
    <w:rsid w:val="1F1A3A75"/>
    <w:rsid w:val="20162C18"/>
    <w:rsid w:val="20E1DE24"/>
    <w:rsid w:val="21324E6E"/>
    <w:rsid w:val="21EEC974"/>
    <w:rsid w:val="22CE1ECF"/>
    <w:rsid w:val="2439C2B3"/>
    <w:rsid w:val="2469EF30"/>
    <w:rsid w:val="2513643B"/>
    <w:rsid w:val="2605BF91"/>
    <w:rsid w:val="26261A4D"/>
    <w:rsid w:val="266FCD53"/>
    <w:rsid w:val="26ADC843"/>
    <w:rsid w:val="26BEE363"/>
    <w:rsid w:val="276E79B0"/>
    <w:rsid w:val="286436A0"/>
    <w:rsid w:val="28F92EF1"/>
    <w:rsid w:val="295DBB0F"/>
    <w:rsid w:val="2973A765"/>
    <w:rsid w:val="2A2A74CD"/>
    <w:rsid w:val="2AD4D2C9"/>
    <w:rsid w:val="2AF98B70"/>
    <w:rsid w:val="2C41EAD3"/>
    <w:rsid w:val="2C5B77D7"/>
    <w:rsid w:val="2DC6838E"/>
    <w:rsid w:val="2E32BB3F"/>
    <w:rsid w:val="2E794109"/>
    <w:rsid w:val="2E9A59B2"/>
    <w:rsid w:val="2F6A4175"/>
    <w:rsid w:val="2F78B6B4"/>
    <w:rsid w:val="2F844274"/>
    <w:rsid w:val="300EFE5C"/>
    <w:rsid w:val="30FE2450"/>
    <w:rsid w:val="31AD84BB"/>
    <w:rsid w:val="31CF7043"/>
    <w:rsid w:val="3287C542"/>
    <w:rsid w:val="32D103F1"/>
    <w:rsid w:val="33725E5C"/>
    <w:rsid w:val="344C8F38"/>
    <w:rsid w:val="34E79B9E"/>
    <w:rsid w:val="359B3F0D"/>
    <w:rsid w:val="35D19573"/>
    <w:rsid w:val="35E85F99"/>
    <w:rsid w:val="36CD45EC"/>
    <w:rsid w:val="36FD09B6"/>
    <w:rsid w:val="3755668B"/>
    <w:rsid w:val="37A47514"/>
    <w:rsid w:val="3806FAF2"/>
    <w:rsid w:val="383EB1C7"/>
    <w:rsid w:val="384E1CF0"/>
    <w:rsid w:val="3878C514"/>
    <w:rsid w:val="387F0FAA"/>
    <w:rsid w:val="3944B1BE"/>
    <w:rsid w:val="395713B8"/>
    <w:rsid w:val="396F4993"/>
    <w:rsid w:val="39E9ED51"/>
    <w:rsid w:val="3A149575"/>
    <w:rsid w:val="3A59F10B"/>
    <w:rsid w:val="3AACF41C"/>
    <w:rsid w:val="3AF2E419"/>
    <w:rsid w:val="3B65A7E6"/>
    <w:rsid w:val="3B878EB2"/>
    <w:rsid w:val="3C8EB47A"/>
    <w:rsid w:val="3D218E13"/>
    <w:rsid w:val="3D235F13"/>
    <w:rsid w:val="3D32A933"/>
    <w:rsid w:val="3D36650E"/>
    <w:rsid w:val="3DE56D80"/>
    <w:rsid w:val="3E26F540"/>
    <w:rsid w:val="3E2A84DB"/>
    <w:rsid w:val="3EC8ECA8"/>
    <w:rsid w:val="3FB7747F"/>
    <w:rsid w:val="3FC43684"/>
    <w:rsid w:val="3FE7D1DC"/>
    <w:rsid w:val="40592ED5"/>
    <w:rsid w:val="40B68894"/>
    <w:rsid w:val="414FC3A3"/>
    <w:rsid w:val="41BACF2F"/>
    <w:rsid w:val="42B71169"/>
    <w:rsid w:val="42EB9404"/>
    <w:rsid w:val="43569F90"/>
    <w:rsid w:val="4452E1CA"/>
    <w:rsid w:val="452C9FF8"/>
    <w:rsid w:val="453CE637"/>
    <w:rsid w:val="4626B603"/>
    <w:rsid w:val="46D8B698"/>
    <w:rsid w:val="46F96313"/>
    <w:rsid w:val="47F2E3C1"/>
    <w:rsid w:val="48A8721C"/>
    <w:rsid w:val="48FCBDC3"/>
    <w:rsid w:val="49FBBFB9"/>
    <w:rsid w:val="4AA1385E"/>
    <w:rsid w:val="4ACBDE0E"/>
    <w:rsid w:val="4AFA2726"/>
    <w:rsid w:val="4B5CAD04"/>
    <w:rsid w:val="4BAC8F1C"/>
    <w:rsid w:val="4BB0B877"/>
    <w:rsid w:val="4BE80064"/>
    <w:rsid w:val="4C67AE6F"/>
    <w:rsid w:val="4D7BE33F"/>
    <w:rsid w:val="4D83D0C5"/>
    <w:rsid w:val="4D8FF0BA"/>
    <w:rsid w:val="4DB731D3"/>
    <w:rsid w:val="4DD8D920"/>
    <w:rsid w:val="4F17AEE4"/>
    <w:rsid w:val="4F17B3A0"/>
    <w:rsid w:val="4FCA170C"/>
    <w:rsid w:val="501EAD6E"/>
    <w:rsid w:val="50464A55"/>
    <w:rsid w:val="5071239F"/>
    <w:rsid w:val="50DBCC43"/>
    <w:rsid w:val="514BBE35"/>
    <w:rsid w:val="514CBF10"/>
    <w:rsid w:val="5194AA5C"/>
    <w:rsid w:val="51BA7DCF"/>
    <w:rsid w:val="5206D19E"/>
    <w:rsid w:val="520CF400"/>
    <w:rsid w:val="524F5462"/>
    <w:rsid w:val="52D6837F"/>
    <w:rsid w:val="53265E10"/>
    <w:rsid w:val="53A2A1FF"/>
    <w:rsid w:val="53EB24C3"/>
    <w:rsid w:val="554494C2"/>
    <w:rsid w:val="5586F524"/>
    <w:rsid w:val="558EE2AA"/>
    <w:rsid w:val="55AF3D66"/>
    <w:rsid w:val="5645068C"/>
    <w:rsid w:val="56E06523"/>
    <w:rsid w:val="56FE4C06"/>
    <w:rsid w:val="57D2BBBD"/>
    <w:rsid w:val="581C722D"/>
    <w:rsid w:val="585C48B5"/>
    <w:rsid w:val="587C3584"/>
    <w:rsid w:val="58929849"/>
    <w:rsid w:val="58969B2A"/>
    <w:rsid w:val="58C6836C"/>
    <w:rsid w:val="5956D01A"/>
    <w:rsid w:val="5957D0F5"/>
    <w:rsid w:val="597001BD"/>
    <w:rsid w:val="59AC6757"/>
    <w:rsid w:val="5A11E383"/>
    <w:rsid w:val="5A1805E5"/>
    <w:rsid w:val="5A35ECC8"/>
    <w:rsid w:val="5A5A6647"/>
    <w:rsid w:val="5A6253CD"/>
    <w:rsid w:val="5A7F7282"/>
    <w:rsid w:val="5A82AE89"/>
    <w:rsid w:val="5B03DB52"/>
    <w:rsid w:val="5B0BD21E"/>
    <w:rsid w:val="5BADB3E4"/>
    <w:rsid w:val="5BD1BD29"/>
    <w:rsid w:val="5CA7A27F"/>
    <w:rsid w:val="5CB417F9"/>
    <w:rsid w:val="5D04889A"/>
    <w:rsid w:val="5D4FA6A7"/>
    <w:rsid w:val="5D6D8D8A"/>
    <w:rsid w:val="5E040251"/>
    <w:rsid w:val="5E4372E0"/>
    <w:rsid w:val="5EEC7016"/>
    <w:rsid w:val="5F01D9CD"/>
    <w:rsid w:val="5F095DEB"/>
    <w:rsid w:val="5F35C4F0"/>
    <w:rsid w:val="5FC3E0B3"/>
    <w:rsid w:val="5FC6119E"/>
    <w:rsid w:val="5FEBB8BB"/>
    <w:rsid w:val="60874769"/>
    <w:rsid w:val="6120DC87"/>
    <w:rsid w:val="615276D6"/>
    <w:rsid w:val="623D7D70"/>
    <w:rsid w:val="6316E403"/>
    <w:rsid w:val="6354203D"/>
    <w:rsid w:val="648A1798"/>
    <w:rsid w:val="649982C1"/>
    <w:rsid w:val="64A17047"/>
    <w:rsid w:val="656706C8"/>
    <w:rsid w:val="6625E7F9"/>
    <w:rsid w:val="66355322"/>
    <w:rsid w:val="6643C861"/>
    <w:rsid w:val="66BB8108"/>
    <w:rsid w:val="671C5D56"/>
    <w:rsid w:val="67D12383"/>
    <w:rsid w:val="67D58439"/>
    <w:rsid w:val="67D91109"/>
    <w:rsid w:val="68279160"/>
    <w:rsid w:val="687A5A05"/>
    <w:rsid w:val="68B04031"/>
    <w:rsid w:val="68B82DB7"/>
    <w:rsid w:val="6966D182"/>
    <w:rsid w:val="69C361C1"/>
    <w:rsid w:val="69F321CA"/>
    <w:rsid w:val="6AD869B3"/>
    <w:rsid w:val="6B5F3222"/>
    <w:rsid w:val="6B7EE485"/>
    <w:rsid w:val="6BFA564D"/>
    <w:rsid w:val="6C9188CF"/>
    <w:rsid w:val="6CAC822C"/>
    <w:rsid w:val="6D2AC28C"/>
    <w:rsid w:val="6D972E04"/>
    <w:rsid w:val="6DED61F6"/>
    <w:rsid w:val="6EBE6A4B"/>
    <w:rsid w:val="6F23EDFE"/>
    <w:rsid w:val="704E83E8"/>
    <w:rsid w:val="705A3AAC"/>
    <w:rsid w:val="70B7D0D9"/>
    <w:rsid w:val="7171E367"/>
    <w:rsid w:val="717E224F"/>
    <w:rsid w:val="718F3D6F"/>
    <w:rsid w:val="726A5C63"/>
    <w:rsid w:val="72A895B7"/>
    <w:rsid w:val="74F9F473"/>
    <w:rsid w:val="750E01EE"/>
    <w:rsid w:val="75640235"/>
    <w:rsid w:val="75932F82"/>
    <w:rsid w:val="76A9D24F"/>
    <w:rsid w:val="77E55696"/>
    <w:rsid w:val="77FEE39A"/>
    <w:rsid w:val="78DF6AF6"/>
    <w:rsid w:val="790E61B1"/>
    <w:rsid w:val="799AB3FB"/>
    <w:rsid w:val="79E17311"/>
    <w:rsid w:val="7A11331A"/>
    <w:rsid w:val="7A6A21E2"/>
    <w:rsid w:val="7B1CF758"/>
    <w:rsid w:val="7B36845C"/>
    <w:rsid w:val="7B55F74F"/>
    <w:rsid w:val="7C98D729"/>
    <w:rsid w:val="7D48D3DC"/>
    <w:rsid w:val="7E5688D1"/>
    <w:rsid w:val="7EA0D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5A7E6"/>
  <w15:chartTrackingRefBased/>
  <w15:docId w15:val="{546D28EE-0084-4615-B5FF-C63B73265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A24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customStyle="1" w:styleId="author">
    <w:name w:val="author"/>
    <w:basedOn w:val="Normal"/>
    <w:rsid w:val="00AB15D2"/>
    <w:pPr>
      <w:spacing w:before="100" w:beforeAutospacing="1" w:after="100" w:afterAutospacing="1" w:line="240" w:lineRule="auto"/>
    </w:pPr>
    <w:rPr>
      <w:rFonts w:ascii="Times New Roman" w:eastAsia="Times New Roman" w:hAnsi="Times New Roman" w:cs="Times New Roman"/>
      <w:sz w:val="24"/>
      <w:szCs w:val="24"/>
      <w:lang w:val="en-IE" w:eastAsia="en-IE"/>
    </w:rPr>
  </w:style>
  <w:style w:type="character" w:customStyle="1" w:styleId="Heading2Char">
    <w:name w:val="Heading 2 Char"/>
    <w:basedOn w:val="DefaultParagraphFont"/>
    <w:link w:val="Heading2"/>
    <w:uiPriority w:val="9"/>
    <w:semiHidden/>
    <w:rsid w:val="006A24DB"/>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0848FD"/>
    <w:rPr>
      <w:color w:val="605E5C"/>
      <w:shd w:val="clear" w:color="auto" w:fill="E1DFDD"/>
    </w:rPr>
  </w:style>
  <w:style w:type="character" w:styleId="Emphasis">
    <w:name w:val="Emphasis"/>
    <w:basedOn w:val="DefaultParagraphFont"/>
    <w:uiPriority w:val="20"/>
    <w:qFormat/>
    <w:rsid w:val="00133BE6"/>
    <w:rPr>
      <w:i/>
      <w:iCs/>
    </w:rPr>
  </w:style>
  <w:style w:type="character" w:customStyle="1" w:styleId="cc-rule">
    <w:name w:val="cc-rule"/>
    <w:basedOn w:val="DefaultParagraphFont"/>
    <w:rsid w:val="00535052"/>
  </w:style>
  <w:style w:type="character" w:customStyle="1" w:styleId="cc-editor">
    <w:name w:val="cc-editor"/>
    <w:basedOn w:val="DefaultParagraphFont"/>
    <w:rsid w:val="00535052"/>
  </w:style>
  <w:style w:type="paragraph" w:styleId="TOCHeading">
    <w:name w:val="TOC Heading"/>
    <w:basedOn w:val="Heading1"/>
    <w:next w:val="Normal"/>
    <w:uiPriority w:val="39"/>
    <w:unhideWhenUsed/>
    <w:qFormat/>
    <w:rsid w:val="00320AFF"/>
    <w:pPr>
      <w:outlineLvl w:val="9"/>
    </w:pPr>
  </w:style>
  <w:style w:type="paragraph" w:styleId="Index1">
    <w:name w:val="index 1"/>
    <w:basedOn w:val="Normal"/>
    <w:next w:val="Normal"/>
    <w:autoRedefine/>
    <w:uiPriority w:val="99"/>
    <w:semiHidden/>
    <w:unhideWhenUsed/>
    <w:rsid w:val="0039664E"/>
    <w:pPr>
      <w:spacing w:after="0" w:line="240" w:lineRule="auto"/>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55346">
      <w:bodyDiv w:val="1"/>
      <w:marLeft w:val="0"/>
      <w:marRight w:val="0"/>
      <w:marTop w:val="0"/>
      <w:marBottom w:val="0"/>
      <w:divBdr>
        <w:top w:val="none" w:sz="0" w:space="0" w:color="auto"/>
        <w:left w:val="none" w:sz="0" w:space="0" w:color="auto"/>
        <w:bottom w:val="none" w:sz="0" w:space="0" w:color="auto"/>
        <w:right w:val="none" w:sz="0" w:space="0" w:color="auto"/>
      </w:divBdr>
    </w:div>
    <w:div w:id="896235765">
      <w:bodyDiv w:val="1"/>
      <w:marLeft w:val="0"/>
      <w:marRight w:val="0"/>
      <w:marTop w:val="0"/>
      <w:marBottom w:val="0"/>
      <w:divBdr>
        <w:top w:val="none" w:sz="0" w:space="0" w:color="auto"/>
        <w:left w:val="none" w:sz="0" w:space="0" w:color="auto"/>
        <w:bottom w:val="none" w:sz="0" w:space="0" w:color="auto"/>
        <w:right w:val="none" w:sz="0" w:space="0" w:color="auto"/>
      </w:divBdr>
      <w:divsChild>
        <w:div w:id="2145273446">
          <w:marLeft w:val="0"/>
          <w:marRight w:val="0"/>
          <w:marTop w:val="0"/>
          <w:marBottom w:val="0"/>
          <w:divBdr>
            <w:top w:val="none" w:sz="0" w:space="0" w:color="auto"/>
            <w:left w:val="none" w:sz="0" w:space="0" w:color="auto"/>
            <w:bottom w:val="none" w:sz="0" w:space="0" w:color="auto"/>
            <w:right w:val="none" w:sz="0" w:space="0" w:color="auto"/>
          </w:divBdr>
        </w:div>
        <w:div w:id="1499535463">
          <w:marLeft w:val="0"/>
          <w:marRight w:val="0"/>
          <w:marTop w:val="0"/>
          <w:marBottom w:val="0"/>
          <w:divBdr>
            <w:top w:val="none" w:sz="0" w:space="0" w:color="auto"/>
            <w:left w:val="none" w:sz="0" w:space="0" w:color="auto"/>
            <w:bottom w:val="none" w:sz="0" w:space="0" w:color="auto"/>
            <w:right w:val="none" w:sz="0" w:space="0" w:color="auto"/>
          </w:divBdr>
        </w:div>
      </w:divsChild>
    </w:div>
    <w:div w:id="1356617337">
      <w:bodyDiv w:val="1"/>
      <w:marLeft w:val="0"/>
      <w:marRight w:val="0"/>
      <w:marTop w:val="0"/>
      <w:marBottom w:val="0"/>
      <w:divBdr>
        <w:top w:val="none" w:sz="0" w:space="0" w:color="auto"/>
        <w:left w:val="none" w:sz="0" w:space="0" w:color="auto"/>
        <w:bottom w:val="none" w:sz="0" w:space="0" w:color="auto"/>
        <w:right w:val="none" w:sz="0" w:space="0" w:color="auto"/>
      </w:divBdr>
    </w:div>
    <w:div w:id="1541549007">
      <w:bodyDiv w:val="1"/>
      <w:marLeft w:val="0"/>
      <w:marRight w:val="0"/>
      <w:marTop w:val="0"/>
      <w:marBottom w:val="0"/>
      <w:divBdr>
        <w:top w:val="none" w:sz="0" w:space="0" w:color="auto"/>
        <w:left w:val="none" w:sz="0" w:space="0" w:color="auto"/>
        <w:bottom w:val="none" w:sz="0" w:space="0" w:color="auto"/>
        <w:right w:val="none" w:sz="0" w:space="0" w:color="auto"/>
      </w:divBdr>
    </w:div>
    <w:div w:id="1738437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pnas.org/doi/10.1073/pnas.1106077109"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pnas.org/doi/10.1073/pnas.1106077109" TargetMode="External"/><Relationship Id="rId25"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hyperlink" Target="https://blogs.worldbank.org/opendata/new-country-classifications-2016" TargetMode="External"/><Relationship Id="rId20" Type="http://schemas.openxmlformats.org/officeDocument/2006/relationships/hyperlink" Target="https://www.kaggle.com/datasets/theworldbank/education-statisti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kaggle.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D70C7C-5ABB-4854-9B43-0AE42FDA5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612</TotalTime>
  <Pages>13</Pages>
  <Words>2623</Words>
  <Characters>14953</Characters>
  <Application>Microsoft Office Word</Application>
  <DocSecurity>0</DocSecurity>
  <Lines>124</Lines>
  <Paragraphs>35</Paragraphs>
  <ScaleCrop>false</ScaleCrop>
  <Company/>
  <LinksUpToDate>false</LinksUpToDate>
  <CharactersWithSpaces>17541</CharactersWithSpaces>
  <SharedDoc>false</SharedDoc>
  <HLinks>
    <vt:vector size="36" baseType="variant">
      <vt:variant>
        <vt:i4>1441885</vt:i4>
      </vt:variant>
      <vt:variant>
        <vt:i4>15</vt:i4>
      </vt:variant>
      <vt:variant>
        <vt:i4>0</vt:i4>
      </vt:variant>
      <vt:variant>
        <vt:i4>5</vt:i4>
      </vt:variant>
      <vt:variant>
        <vt:lpwstr>https://www.pnas.org/doi/10.1073/pnas.1106077109</vt:lpwstr>
      </vt:variant>
      <vt:variant>
        <vt:lpwstr>con2</vt:lpwstr>
      </vt:variant>
      <vt:variant>
        <vt:i4>1376349</vt:i4>
      </vt:variant>
      <vt:variant>
        <vt:i4>12</vt:i4>
      </vt:variant>
      <vt:variant>
        <vt:i4>0</vt:i4>
      </vt:variant>
      <vt:variant>
        <vt:i4>5</vt:i4>
      </vt:variant>
      <vt:variant>
        <vt:lpwstr>https://www.pnas.org/doi/10.1073/pnas.1106077109</vt:lpwstr>
      </vt:variant>
      <vt:variant>
        <vt:lpwstr>con1</vt:lpwstr>
      </vt:variant>
      <vt:variant>
        <vt:i4>4915226</vt:i4>
      </vt:variant>
      <vt:variant>
        <vt:i4>9</vt:i4>
      </vt:variant>
      <vt:variant>
        <vt:i4>0</vt:i4>
      </vt:variant>
      <vt:variant>
        <vt:i4>5</vt:i4>
      </vt:variant>
      <vt:variant>
        <vt:lpwstr>https://blogs.worldbank.org/opendata/new-country-classifications-2016</vt:lpwstr>
      </vt:variant>
      <vt:variant>
        <vt:lpwstr/>
      </vt:variant>
      <vt:variant>
        <vt:i4>7143479</vt:i4>
      </vt:variant>
      <vt:variant>
        <vt:i4>6</vt:i4>
      </vt:variant>
      <vt:variant>
        <vt:i4>0</vt:i4>
      </vt:variant>
      <vt:variant>
        <vt:i4>5</vt:i4>
      </vt:variant>
      <vt:variant>
        <vt:lpwstr>https://www.oecd.org/pisa/</vt:lpwstr>
      </vt:variant>
      <vt:variant>
        <vt:lpwstr/>
      </vt:variant>
      <vt:variant>
        <vt:i4>5701647</vt:i4>
      </vt:variant>
      <vt:variant>
        <vt:i4>3</vt:i4>
      </vt:variant>
      <vt:variant>
        <vt:i4>0</vt:i4>
      </vt:variant>
      <vt:variant>
        <vt:i4>5</vt:i4>
      </vt:variant>
      <vt:variant>
        <vt:lpwstr>https://www.kaggle.com/datasets/theworldbank/education-statistics/metadata?datasetId=398</vt:lpwstr>
      </vt:variant>
      <vt:variant>
        <vt:lpwstr/>
      </vt:variant>
      <vt:variant>
        <vt:i4>4915226</vt:i4>
      </vt:variant>
      <vt:variant>
        <vt:i4>0</vt:i4>
      </vt:variant>
      <vt:variant>
        <vt:i4>0</vt:i4>
      </vt:variant>
      <vt:variant>
        <vt:i4>5</vt:i4>
      </vt:variant>
      <vt:variant>
        <vt:lpwstr>https://blogs.worldbank.org/opendata/new-country-classifications-2016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Santini</dc:creator>
  <cp:keywords/>
  <dc:description/>
  <cp:lastModifiedBy>Alex Santini</cp:lastModifiedBy>
  <cp:revision>31</cp:revision>
  <dcterms:created xsi:type="dcterms:W3CDTF">2022-05-07T01:31:00Z</dcterms:created>
  <dcterms:modified xsi:type="dcterms:W3CDTF">2022-05-07T11:57:00Z</dcterms:modified>
</cp:coreProperties>
</file>