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F0103" w14:textId="77777777" w:rsidR="00DE63E3" w:rsidRPr="00DE63E3" w:rsidRDefault="00DE63E3" w:rsidP="00DE63E3">
      <w:pPr>
        <w:rPr>
          <w:rFonts w:ascii="Times New Roman" w:eastAsia="Times New Roman" w:hAnsi="Times New Roman" w:cs="Times New Roman"/>
          <w:lang w:eastAsia="en-GB"/>
        </w:rPr>
      </w:pPr>
      <w:r w:rsidRPr="00DE63E3">
        <w:rPr>
          <w:rFonts w:ascii="Arial" w:eastAsia="Times New Roman" w:hAnsi="Arial" w:cs="Arial"/>
          <w:color w:val="222222"/>
          <w:shd w:val="clear" w:color="auto" w:fill="FFFFFF"/>
          <w:lang w:eastAsia="en-GB"/>
        </w:rPr>
        <w:t>You should include a summary of up to 500 hundred words explaining the organization, motivation, logic, and key decisions made in the analysis. You may use materials you may have already provided in your original application.</w:t>
      </w:r>
    </w:p>
    <w:p w14:paraId="5341C184" w14:textId="0C4B10B2" w:rsidR="00DE63E3" w:rsidRDefault="00DE63E3"/>
    <w:p w14:paraId="681E1F36" w14:textId="3CE5F9D8" w:rsidR="00DE63E3" w:rsidRDefault="00DE63E3"/>
    <w:p w14:paraId="07FFB91C" w14:textId="3F5E003D" w:rsidR="004C2266" w:rsidRPr="000B5BBC" w:rsidRDefault="00DE63E3" w:rsidP="004C2266">
      <w:pPr>
        <w:widowControl w:val="0"/>
        <w:tabs>
          <w:tab w:val="left" w:pos="3261"/>
        </w:tabs>
        <w:spacing w:after="240"/>
        <w:rPr>
          <w:rFonts w:ascii="Arial" w:eastAsia="Arial" w:hAnsi="Arial" w:cs="Arial"/>
          <w:color w:val="000000"/>
        </w:rPr>
      </w:pPr>
      <w:r>
        <w:t xml:space="preserve">My thesis focused on </w:t>
      </w:r>
      <w:r>
        <w:rPr>
          <w:rFonts w:ascii="Arial" w:eastAsia="Arial" w:hAnsi="Arial" w:cs="Arial"/>
          <w:color w:val="000000"/>
        </w:rPr>
        <w:t>examining</w:t>
      </w:r>
      <w:r w:rsidRPr="000B5BBC">
        <w:rPr>
          <w:rFonts w:ascii="Arial" w:eastAsia="Arial" w:hAnsi="Arial" w:cs="Arial"/>
          <w:color w:val="000000"/>
        </w:rPr>
        <w:t xml:space="preserve"> </w:t>
      </w:r>
      <w:r>
        <w:rPr>
          <w:rFonts w:ascii="Arial" w:eastAsia="Arial" w:hAnsi="Arial" w:cs="Arial"/>
          <w:color w:val="000000"/>
        </w:rPr>
        <w:t>canine distemper virus</w:t>
      </w:r>
      <w:r w:rsidRPr="000B5BBC">
        <w:rPr>
          <w:rFonts w:ascii="Arial" w:eastAsia="Arial" w:hAnsi="Arial" w:cs="Arial"/>
          <w:color w:val="000000"/>
        </w:rPr>
        <w:t xml:space="preserve"> in coyotes in the metropolitan area of </w:t>
      </w:r>
      <w:r w:rsidR="005553F8" w:rsidRPr="000B5BBC">
        <w:rPr>
          <w:rFonts w:ascii="Arial" w:eastAsia="Arial" w:hAnsi="Arial" w:cs="Arial"/>
          <w:color w:val="000000"/>
        </w:rPr>
        <w:t xml:space="preserve">Chicago. </w:t>
      </w:r>
      <w:r w:rsidR="004C2266" w:rsidRPr="000B5BBC">
        <w:rPr>
          <w:rFonts w:ascii="Arial" w:eastAsia="Arial" w:hAnsi="Arial" w:cs="Arial"/>
          <w:color w:val="000000"/>
        </w:rPr>
        <w:t xml:space="preserve">This study is in collaboration with the Urban Coyote Research Project in Chicago. The study was initiated back in the early 2000s to understand how coyotes have become so successful in living in urban </w:t>
      </w:r>
      <w:r w:rsidR="004C2266" w:rsidRPr="000B5BBC">
        <w:rPr>
          <w:rFonts w:ascii="Arial" w:eastAsia="Arial" w:hAnsi="Arial" w:cs="Arial"/>
        </w:rPr>
        <w:t>areas and gain insight into their interaction</w:t>
      </w:r>
      <w:r w:rsidR="004C2266" w:rsidRPr="000B5BBC">
        <w:rPr>
          <w:rFonts w:ascii="Arial" w:eastAsia="Arial" w:hAnsi="Arial" w:cs="Arial"/>
          <w:color w:val="000000"/>
        </w:rPr>
        <w:t xml:space="preserve"> with other wildlife, domestic animals, and humans.</w:t>
      </w:r>
    </w:p>
    <w:p w14:paraId="33301F62" w14:textId="786D1733" w:rsidR="005553F8" w:rsidRDefault="004C2266">
      <w:pPr>
        <w:rPr>
          <w:rFonts w:ascii="Arial" w:eastAsia="Arial" w:hAnsi="Arial" w:cs="Arial"/>
          <w:color w:val="000000"/>
        </w:rPr>
      </w:pPr>
      <w:r>
        <w:rPr>
          <w:rFonts w:ascii="Arial" w:eastAsia="Arial" w:hAnsi="Arial" w:cs="Arial"/>
          <w:color w:val="000000"/>
        </w:rPr>
        <w:t xml:space="preserve"> </w:t>
      </w:r>
      <w:r w:rsidR="005553F8" w:rsidRPr="000B5BBC">
        <w:rPr>
          <w:rFonts w:ascii="Arial" w:eastAsia="Arial" w:hAnsi="Arial" w:cs="Arial"/>
          <w:color w:val="000000"/>
        </w:rPr>
        <w:t>The</w:t>
      </w:r>
      <w:r w:rsidR="00DE63E3" w:rsidRPr="000B5BBC">
        <w:rPr>
          <w:rFonts w:ascii="Arial" w:eastAsia="Arial" w:hAnsi="Arial" w:cs="Arial"/>
          <w:color w:val="000000"/>
        </w:rPr>
        <w:t xml:space="preserve"> specific aims included</w:t>
      </w:r>
      <w:r w:rsidR="005553F8">
        <w:rPr>
          <w:rFonts w:ascii="Arial" w:eastAsia="Arial" w:hAnsi="Arial" w:cs="Arial"/>
          <w:color w:val="000000"/>
        </w:rPr>
        <w:t>:</w:t>
      </w:r>
    </w:p>
    <w:p w14:paraId="3FD26EE5" w14:textId="77777777" w:rsidR="005553F8" w:rsidRDefault="00DE63E3" w:rsidP="005553F8">
      <w:pPr>
        <w:pStyle w:val="ListParagraph"/>
        <w:numPr>
          <w:ilvl w:val="0"/>
          <w:numId w:val="1"/>
        </w:numPr>
        <w:rPr>
          <w:rFonts w:ascii="Arial" w:eastAsia="Arial" w:hAnsi="Arial" w:cs="Arial"/>
          <w:color w:val="000000"/>
        </w:rPr>
      </w:pPr>
      <w:r w:rsidRPr="005553F8">
        <w:rPr>
          <w:rFonts w:ascii="Arial" w:eastAsia="Arial" w:hAnsi="Arial" w:cs="Arial"/>
          <w:color w:val="000000"/>
        </w:rPr>
        <w:t xml:space="preserve">investigating the differences in CDV seroprevalence by age and sex classes, </w:t>
      </w:r>
    </w:p>
    <w:p w14:paraId="6E2F8759" w14:textId="77777777" w:rsidR="00416644" w:rsidRDefault="005553F8" w:rsidP="005553F8">
      <w:pPr>
        <w:pStyle w:val="ListParagraph"/>
        <w:numPr>
          <w:ilvl w:val="0"/>
          <w:numId w:val="1"/>
        </w:numPr>
        <w:rPr>
          <w:rFonts w:ascii="Arial" w:eastAsia="Arial" w:hAnsi="Arial" w:cs="Arial"/>
          <w:color w:val="000000"/>
        </w:rPr>
      </w:pPr>
      <w:r>
        <w:rPr>
          <w:rFonts w:ascii="Arial" w:eastAsia="Arial" w:hAnsi="Arial" w:cs="Arial"/>
          <w:color w:val="000000"/>
        </w:rPr>
        <w:t xml:space="preserve"> </w:t>
      </w:r>
      <w:r w:rsidR="00DE63E3" w:rsidRPr="005553F8">
        <w:rPr>
          <w:rFonts w:ascii="Arial" w:eastAsia="Arial" w:hAnsi="Arial" w:cs="Arial"/>
          <w:color w:val="000000"/>
        </w:rPr>
        <w:t xml:space="preserve">identifying potential outbreak years, </w:t>
      </w:r>
    </w:p>
    <w:p w14:paraId="2CFA32F8" w14:textId="77777777" w:rsidR="00416644" w:rsidRDefault="00DE63E3" w:rsidP="005553F8">
      <w:pPr>
        <w:pStyle w:val="ListParagraph"/>
        <w:numPr>
          <w:ilvl w:val="0"/>
          <w:numId w:val="1"/>
        </w:numPr>
        <w:rPr>
          <w:rFonts w:ascii="Arial" w:eastAsia="Arial" w:hAnsi="Arial" w:cs="Arial"/>
          <w:color w:val="000000"/>
        </w:rPr>
      </w:pPr>
      <w:r w:rsidRPr="005553F8">
        <w:rPr>
          <w:rFonts w:ascii="Arial" w:eastAsia="Arial" w:hAnsi="Arial" w:cs="Arial"/>
          <w:color w:val="000000"/>
        </w:rPr>
        <w:t xml:space="preserve">determining whether coyote social status (i.e. transient vs. resident) and home range position in the urban landscape influenced individual exposure risk. </w:t>
      </w:r>
    </w:p>
    <w:p w14:paraId="41AFD2D7" w14:textId="3068510D" w:rsidR="00DE63E3" w:rsidRPr="00416644" w:rsidRDefault="00DE63E3" w:rsidP="00416644">
      <w:pPr>
        <w:ind w:left="420"/>
        <w:rPr>
          <w:rFonts w:ascii="Arial" w:eastAsia="Arial" w:hAnsi="Arial" w:cs="Arial"/>
          <w:color w:val="000000"/>
        </w:rPr>
      </w:pPr>
      <w:r w:rsidRPr="00416644">
        <w:rPr>
          <w:rFonts w:ascii="Arial" w:eastAsia="Arial" w:hAnsi="Arial" w:cs="Arial"/>
          <w:color w:val="000000"/>
        </w:rPr>
        <w:t>Home range position in the urban landscape was assessed in relation to three physical barriers: 1) rivers 2) interstates and 3) railways.</w:t>
      </w:r>
      <w:r w:rsidRPr="00416644">
        <w:rPr>
          <w:rFonts w:ascii="Arial" w:eastAsia="Arial" w:hAnsi="Arial" w:cs="Arial"/>
          <w:color w:val="000000"/>
        </w:rPr>
        <w:t xml:space="preserve"> </w:t>
      </w:r>
    </w:p>
    <w:p w14:paraId="4975BA8F" w14:textId="77777777" w:rsidR="00E34E7B" w:rsidRDefault="00E34E7B">
      <w:pPr>
        <w:rPr>
          <w:rFonts w:ascii="Arial" w:eastAsia="Arial" w:hAnsi="Arial" w:cs="Arial"/>
          <w:color w:val="000000"/>
        </w:rPr>
      </w:pPr>
    </w:p>
    <w:p w14:paraId="6851183E" w14:textId="1DBE2B08" w:rsidR="00416644" w:rsidRDefault="00E34E7B" w:rsidP="00E34E7B">
      <w:pPr>
        <w:widowControl w:val="0"/>
        <w:tabs>
          <w:tab w:val="left" w:pos="3261"/>
        </w:tabs>
        <w:spacing w:after="240"/>
        <w:rPr>
          <w:rFonts w:ascii="Arial" w:eastAsia="Arial" w:hAnsi="Arial" w:cs="Arial"/>
          <w:color w:val="000000"/>
        </w:rPr>
      </w:pPr>
      <w:r w:rsidRPr="000B5BBC">
        <w:rPr>
          <w:rFonts w:ascii="Arial" w:eastAsia="Arial" w:hAnsi="Arial" w:cs="Arial"/>
          <w:color w:val="000000"/>
        </w:rPr>
        <w:t>The association between CDV seropositivity and each predictor variable was assessed using binomial generalized linear mixed models (GLMMs) with a logit link function using the lme4 package</w:t>
      </w:r>
      <w:r w:rsidR="00B32510">
        <w:rPr>
          <w:rFonts w:ascii="Arial" w:eastAsia="Arial" w:hAnsi="Arial" w:cs="Arial"/>
          <w:color w:val="000000"/>
        </w:rPr>
        <w:t xml:space="preserve"> </w:t>
      </w:r>
      <w:r w:rsidRPr="000B5BBC">
        <w:rPr>
          <w:rFonts w:ascii="Arial" w:eastAsia="Arial" w:hAnsi="Arial" w:cs="Arial"/>
          <w:color w:val="000000"/>
        </w:rPr>
        <w:t xml:space="preserve">in the statistical program R. </w:t>
      </w:r>
    </w:p>
    <w:p w14:paraId="0883B5DF" w14:textId="668B9D66" w:rsidR="00E34E7B" w:rsidRPr="000B5BBC" w:rsidRDefault="00E34E7B" w:rsidP="00E34E7B">
      <w:pPr>
        <w:widowControl w:val="0"/>
        <w:tabs>
          <w:tab w:val="left" w:pos="3261"/>
        </w:tabs>
        <w:spacing w:after="240"/>
        <w:rPr>
          <w:rFonts w:ascii="Arial" w:eastAsia="Arial" w:hAnsi="Arial" w:cs="Arial"/>
          <w:color w:val="000000"/>
        </w:rPr>
      </w:pPr>
      <w:r w:rsidRPr="000B5BBC">
        <w:rPr>
          <w:rFonts w:ascii="Arial" w:eastAsia="Arial" w:hAnsi="Arial" w:cs="Arial"/>
          <w:color w:val="000000"/>
        </w:rPr>
        <w:t>For the first objective, exploring the association between CDV and age class, sex, and year, we used independent univariable GLMMs. Study site, year, and coyote ID were included as random effects to account for non-independence of observations and repeated measures. For the second objective, exploring the importance of social status and physical barriers, we used multivariable GLMMs. Specifically, we looked at the association between social status and age class in relation to CDV while including year and study site as random effects. For physical barriers, we examined the association between CDV and the 3 barriers namely railways, interstates, and rivers and included study site as a random effect. In each model the variable age class was included because we expected that it was an important variable for CDV seropositivity.  The Multi-Model Inference (</w:t>
      </w:r>
      <w:proofErr w:type="spellStart"/>
      <w:r w:rsidRPr="000B5BBC">
        <w:rPr>
          <w:rFonts w:ascii="Arial" w:eastAsia="Arial" w:hAnsi="Arial" w:cs="Arial"/>
          <w:color w:val="000000"/>
        </w:rPr>
        <w:t>MuMInn</w:t>
      </w:r>
      <w:proofErr w:type="spellEnd"/>
      <w:r w:rsidRPr="000B5BBC">
        <w:rPr>
          <w:rFonts w:ascii="Arial" w:eastAsia="Arial" w:hAnsi="Arial" w:cs="Arial"/>
          <w:color w:val="000000"/>
        </w:rPr>
        <w:t>) package was used to perform model selection and model averaging</w:t>
      </w:r>
      <w:r w:rsidR="00416644">
        <w:rPr>
          <w:rFonts w:ascii="Arial" w:eastAsia="Arial" w:hAnsi="Arial" w:cs="Arial"/>
          <w:color w:val="000000"/>
        </w:rPr>
        <w:t xml:space="preserve">. </w:t>
      </w:r>
      <w:r w:rsidRPr="000B5BBC">
        <w:rPr>
          <w:rFonts w:ascii="Arial" w:eastAsia="Arial" w:hAnsi="Arial" w:cs="Arial"/>
          <w:color w:val="000000"/>
        </w:rPr>
        <w:t>The coefficient of determination (r</w:t>
      </w:r>
      <w:r w:rsidRPr="000B5BBC">
        <w:rPr>
          <w:rFonts w:ascii="Arial" w:eastAsia="Arial" w:hAnsi="Arial" w:cs="Arial"/>
          <w:color w:val="000000"/>
          <w:vertAlign w:val="superscript"/>
        </w:rPr>
        <w:t>2</w:t>
      </w:r>
      <w:r w:rsidRPr="000B5BBC">
        <w:rPr>
          <w:rFonts w:ascii="Arial" w:eastAsia="Arial" w:hAnsi="Arial" w:cs="Arial"/>
          <w:color w:val="000000"/>
        </w:rPr>
        <w:t>) was used to quantify the variance explained by predictor variables. Since models included random effects, we presented marginal r</w:t>
      </w:r>
      <w:r w:rsidRPr="000B5BBC">
        <w:rPr>
          <w:rFonts w:ascii="Arial" w:eastAsia="Arial" w:hAnsi="Arial" w:cs="Arial"/>
          <w:color w:val="000000"/>
          <w:vertAlign w:val="superscript"/>
        </w:rPr>
        <w:t>2</w:t>
      </w:r>
      <w:r w:rsidRPr="000B5BBC">
        <w:rPr>
          <w:rFonts w:ascii="Arial" w:eastAsia="Arial" w:hAnsi="Arial" w:cs="Arial"/>
          <w:color w:val="000000"/>
        </w:rPr>
        <w:t xml:space="preserve"> (r</w:t>
      </w:r>
      <w:r w:rsidRPr="000B5BBC">
        <w:rPr>
          <w:rFonts w:ascii="Arial" w:eastAsia="Arial" w:hAnsi="Arial" w:cs="Arial"/>
          <w:color w:val="000000"/>
          <w:vertAlign w:val="subscript"/>
        </w:rPr>
        <w:t>m</w:t>
      </w:r>
      <w:r w:rsidRPr="000B5BBC">
        <w:rPr>
          <w:rFonts w:ascii="Arial" w:eastAsia="Arial" w:hAnsi="Arial" w:cs="Arial"/>
          <w:color w:val="000000"/>
          <w:vertAlign w:val="superscript"/>
        </w:rPr>
        <w:t>2</w:t>
      </w:r>
      <w:r w:rsidRPr="000B5BBC">
        <w:rPr>
          <w:rFonts w:ascii="Arial" w:eastAsia="Arial" w:hAnsi="Arial" w:cs="Arial"/>
          <w:color w:val="000000"/>
        </w:rPr>
        <w:t>) and conditional r</w:t>
      </w:r>
      <w:proofErr w:type="gramStart"/>
      <w:r w:rsidRPr="000B5BBC">
        <w:rPr>
          <w:rFonts w:ascii="Arial" w:eastAsia="Arial" w:hAnsi="Arial" w:cs="Arial"/>
          <w:color w:val="000000"/>
          <w:vertAlign w:val="superscript"/>
        </w:rPr>
        <w:t xml:space="preserve">2 </w:t>
      </w:r>
      <w:r w:rsidRPr="000B5BBC" w:rsidDel="004F0379">
        <w:rPr>
          <w:rFonts w:ascii="Arial" w:eastAsia="Arial" w:hAnsi="Arial" w:cs="Arial"/>
          <w:color w:val="000000"/>
        </w:rPr>
        <w:t xml:space="preserve"> </w:t>
      </w:r>
      <w:r w:rsidRPr="000B5BBC">
        <w:rPr>
          <w:rFonts w:ascii="Arial" w:eastAsia="Arial" w:hAnsi="Arial" w:cs="Arial"/>
          <w:color w:val="000000"/>
        </w:rPr>
        <w:t>(</w:t>
      </w:r>
      <w:proofErr w:type="gramEnd"/>
      <w:r w:rsidRPr="000B5BBC">
        <w:rPr>
          <w:rFonts w:ascii="Arial" w:eastAsia="Arial" w:hAnsi="Arial" w:cs="Arial"/>
          <w:color w:val="000000"/>
        </w:rPr>
        <w:t>r</w:t>
      </w:r>
      <w:r w:rsidRPr="000B5BBC">
        <w:rPr>
          <w:rFonts w:ascii="Arial" w:eastAsia="Arial" w:hAnsi="Arial" w:cs="Arial"/>
          <w:color w:val="000000"/>
          <w:vertAlign w:val="subscript"/>
        </w:rPr>
        <w:t>c</w:t>
      </w:r>
      <w:r w:rsidRPr="000B5BBC">
        <w:rPr>
          <w:rFonts w:ascii="Arial" w:eastAsia="Arial" w:hAnsi="Arial" w:cs="Arial"/>
          <w:color w:val="000000"/>
          <w:vertAlign w:val="superscript"/>
        </w:rPr>
        <w:t>2</w:t>
      </w:r>
      <w:r w:rsidRPr="000B5BBC">
        <w:rPr>
          <w:rFonts w:ascii="Arial" w:eastAsia="Arial" w:hAnsi="Arial" w:cs="Arial"/>
          <w:color w:val="000000"/>
        </w:rPr>
        <w:t>) values</w:t>
      </w:r>
      <w:r w:rsidR="00416644">
        <w:rPr>
          <w:rFonts w:ascii="Arial" w:eastAsia="Arial" w:hAnsi="Arial" w:cs="Arial"/>
          <w:color w:val="000000"/>
        </w:rPr>
        <w:t xml:space="preserve">. </w:t>
      </w:r>
      <w:r w:rsidRPr="000B5BBC">
        <w:rPr>
          <w:rFonts w:ascii="Arial" w:eastAsia="Arial" w:hAnsi="Arial" w:cs="Arial"/>
          <w:color w:val="000000"/>
        </w:rPr>
        <w:t>r</w:t>
      </w:r>
      <w:r w:rsidRPr="000B5BBC">
        <w:rPr>
          <w:rFonts w:ascii="Arial" w:eastAsia="Arial" w:hAnsi="Arial" w:cs="Arial"/>
          <w:color w:val="000000"/>
          <w:vertAlign w:val="subscript"/>
        </w:rPr>
        <w:t>m</w:t>
      </w:r>
      <w:r w:rsidRPr="000B5BBC">
        <w:rPr>
          <w:rFonts w:ascii="Arial" w:eastAsia="Arial" w:hAnsi="Arial" w:cs="Arial"/>
          <w:color w:val="000000"/>
          <w:vertAlign w:val="superscript"/>
        </w:rPr>
        <w:t xml:space="preserve">2  </w:t>
      </w:r>
      <w:r w:rsidRPr="000B5BBC">
        <w:rPr>
          <w:rFonts w:ascii="Arial" w:eastAsia="Arial" w:hAnsi="Arial" w:cs="Arial"/>
          <w:color w:val="000000"/>
        </w:rPr>
        <w:t xml:space="preserve"> represents the variance explained by the predictor variables and r</w:t>
      </w:r>
      <w:r w:rsidRPr="000B5BBC">
        <w:rPr>
          <w:rFonts w:ascii="Arial" w:eastAsia="Arial" w:hAnsi="Arial" w:cs="Arial"/>
          <w:color w:val="000000"/>
          <w:vertAlign w:val="subscript"/>
        </w:rPr>
        <w:t>c</w:t>
      </w:r>
      <w:r w:rsidRPr="000B5BBC">
        <w:rPr>
          <w:rFonts w:ascii="Arial" w:eastAsia="Arial" w:hAnsi="Arial" w:cs="Arial"/>
          <w:color w:val="000000"/>
          <w:vertAlign w:val="superscript"/>
        </w:rPr>
        <w:t>2</w:t>
      </w:r>
      <w:r w:rsidRPr="000B5BBC">
        <w:rPr>
          <w:rFonts w:ascii="Arial" w:eastAsia="Arial" w:hAnsi="Arial" w:cs="Arial"/>
          <w:color w:val="000000"/>
        </w:rPr>
        <w:t xml:space="preserve"> the variance explained by both predictor variables and random effects. </w:t>
      </w:r>
    </w:p>
    <w:p w14:paraId="17276C3C" w14:textId="7C8E40B8" w:rsidR="00E34E7B" w:rsidRDefault="004C2266" w:rsidP="00E34E7B">
      <w:pPr>
        <w:widowControl w:val="0"/>
        <w:tabs>
          <w:tab w:val="left" w:pos="3261"/>
        </w:tabs>
        <w:spacing w:after="240"/>
        <w:rPr>
          <w:rFonts w:ascii="Arial" w:eastAsia="Arial" w:hAnsi="Arial" w:cs="Arial"/>
          <w:color w:val="000000"/>
        </w:rPr>
      </w:pPr>
      <w:r>
        <w:rPr>
          <w:rFonts w:ascii="Arial" w:eastAsia="Arial" w:hAnsi="Arial" w:cs="Arial"/>
          <w:color w:val="000000"/>
        </w:rPr>
        <w:t xml:space="preserve">Below are two examples of my coding analysis to examine the association between CDV and the predictor variable, age class using independent univariable GLMMs and looking at the association between age class and social status in relation to CDV using multivariable GLMMs. </w:t>
      </w:r>
      <w:r w:rsidR="003C6D46">
        <w:rPr>
          <w:rFonts w:ascii="Arial" w:eastAsia="Arial" w:hAnsi="Arial" w:cs="Arial"/>
          <w:color w:val="000000"/>
        </w:rPr>
        <w:t>Unfortunately,</w:t>
      </w:r>
      <w:r>
        <w:rPr>
          <w:rFonts w:ascii="Arial" w:eastAsia="Arial" w:hAnsi="Arial" w:cs="Arial"/>
          <w:color w:val="000000"/>
        </w:rPr>
        <w:t xml:space="preserve"> because this is still an ongoing </w:t>
      </w:r>
      <w:r w:rsidR="003C6D46">
        <w:rPr>
          <w:rFonts w:ascii="Arial" w:eastAsia="Arial" w:hAnsi="Arial" w:cs="Arial"/>
          <w:color w:val="000000"/>
        </w:rPr>
        <w:t>research,</w:t>
      </w:r>
      <w:r>
        <w:rPr>
          <w:rFonts w:ascii="Arial" w:eastAsia="Arial" w:hAnsi="Arial" w:cs="Arial"/>
          <w:color w:val="000000"/>
        </w:rPr>
        <w:t xml:space="preserve"> I am unable to show the raw data.</w:t>
      </w:r>
      <w:r w:rsidR="00020333">
        <w:rPr>
          <w:rFonts w:ascii="Arial" w:eastAsia="Arial" w:hAnsi="Arial" w:cs="Arial"/>
          <w:color w:val="000000"/>
        </w:rPr>
        <w:t xml:space="preserve"> </w:t>
      </w:r>
    </w:p>
    <w:p w14:paraId="3E0E3DF2" w14:textId="436B3405" w:rsidR="00B746FF" w:rsidRDefault="00B746FF" w:rsidP="00E34E7B">
      <w:pPr>
        <w:widowControl w:val="0"/>
        <w:tabs>
          <w:tab w:val="left" w:pos="3261"/>
        </w:tabs>
        <w:spacing w:after="240"/>
        <w:rPr>
          <w:rFonts w:ascii="Arial" w:eastAsia="Arial" w:hAnsi="Arial" w:cs="Arial"/>
          <w:color w:val="000000"/>
        </w:rPr>
      </w:pPr>
    </w:p>
    <w:p w14:paraId="02B78C1F" w14:textId="56872EBE" w:rsidR="00B746FF" w:rsidRDefault="00B746FF" w:rsidP="00E34E7B">
      <w:pPr>
        <w:widowControl w:val="0"/>
        <w:tabs>
          <w:tab w:val="left" w:pos="3261"/>
        </w:tabs>
        <w:spacing w:after="240"/>
        <w:rPr>
          <w:rFonts w:ascii="Arial" w:eastAsia="Arial" w:hAnsi="Arial" w:cs="Arial"/>
          <w:color w:val="000000"/>
        </w:rPr>
      </w:pPr>
    </w:p>
    <w:p w14:paraId="1B1912AF" w14:textId="77777777" w:rsidR="00B746FF" w:rsidRDefault="00B746FF" w:rsidP="00E34E7B">
      <w:pPr>
        <w:widowControl w:val="0"/>
        <w:tabs>
          <w:tab w:val="left" w:pos="3261"/>
        </w:tabs>
        <w:spacing w:after="240"/>
        <w:rPr>
          <w:rFonts w:ascii="Arial" w:eastAsia="Arial" w:hAnsi="Arial" w:cs="Arial"/>
          <w:color w:val="000000"/>
        </w:rPr>
      </w:pPr>
    </w:p>
    <w:p w14:paraId="32DD16FB" w14:textId="77777777" w:rsidR="004C2266" w:rsidRPr="004C2266" w:rsidRDefault="004C2266" w:rsidP="004C2266">
      <w:pPr>
        <w:pStyle w:val="NoSpacing"/>
      </w:pPr>
      <w:r w:rsidRPr="004C2266">
        <w:lastRenderedPageBreak/>
        <w:t xml:space="preserve">global &lt;- </w:t>
      </w:r>
      <w:proofErr w:type="spellStart"/>
      <w:proofErr w:type="gramStart"/>
      <w:r w:rsidRPr="004C2266">
        <w:t>glmer</w:t>
      </w:r>
      <w:proofErr w:type="spellEnd"/>
      <w:r w:rsidRPr="004C2266">
        <w:t>(</w:t>
      </w:r>
      <w:proofErr w:type="spellStart"/>
      <w:proofErr w:type="gramEnd"/>
      <w:r w:rsidRPr="004C2266">
        <w:t>CDV.Result</w:t>
      </w:r>
      <w:proofErr w:type="spellEnd"/>
      <w:r w:rsidRPr="004C2266">
        <w:t xml:space="preserve"> ~ </w:t>
      </w:r>
      <w:proofErr w:type="spellStart"/>
      <w:r w:rsidRPr="004C2266">
        <w:t>Age.Class</w:t>
      </w:r>
      <w:proofErr w:type="spellEnd"/>
      <w:r w:rsidRPr="004C2266">
        <w:t xml:space="preserve"> + (1|Study.Area) +(1|Year),</w:t>
      </w:r>
    </w:p>
    <w:p w14:paraId="66C770C0" w14:textId="77777777" w:rsidR="004C2266" w:rsidRPr="004C2266" w:rsidRDefault="004C2266" w:rsidP="004C2266">
      <w:pPr>
        <w:pStyle w:val="NoSpacing"/>
      </w:pPr>
      <w:r w:rsidRPr="004C2266">
        <w:t xml:space="preserve">                family = </w:t>
      </w:r>
      <w:proofErr w:type="gramStart"/>
      <w:r w:rsidRPr="004C2266">
        <w:t>binomial(</w:t>
      </w:r>
      <w:proofErr w:type="gramEnd"/>
      <w:r w:rsidRPr="004C2266">
        <w:t>link = "logit"), data = D)</w:t>
      </w:r>
    </w:p>
    <w:p w14:paraId="0C3D603A" w14:textId="77777777" w:rsidR="004C2266" w:rsidRPr="004C2266" w:rsidRDefault="004C2266" w:rsidP="004C2266">
      <w:pPr>
        <w:pStyle w:val="NoSpacing"/>
      </w:pPr>
      <w:r w:rsidRPr="004C2266">
        <w:t>summary(global)</w:t>
      </w:r>
    </w:p>
    <w:p w14:paraId="29A148D2" w14:textId="77777777" w:rsidR="004C2266" w:rsidRPr="004C2266" w:rsidRDefault="004C2266" w:rsidP="004C2266">
      <w:pPr>
        <w:pStyle w:val="NoSpacing"/>
      </w:pPr>
      <w:r w:rsidRPr="004C2266">
        <w:t>or &lt;- exp(</w:t>
      </w:r>
      <w:proofErr w:type="spellStart"/>
      <w:r w:rsidRPr="004C2266">
        <w:t>fixef</w:t>
      </w:r>
      <w:proofErr w:type="spellEnd"/>
      <w:r w:rsidRPr="004C2266">
        <w:t>(global))</w:t>
      </w:r>
    </w:p>
    <w:p w14:paraId="2B735929" w14:textId="77777777" w:rsidR="004C2266" w:rsidRPr="004C2266" w:rsidRDefault="004C2266" w:rsidP="004C2266">
      <w:pPr>
        <w:pStyle w:val="NoSpacing"/>
      </w:pPr>
      <w:r w:rsidRPr="004C2266">
        <w:t>conf &lt;- exp(</w:t>
      </w:r>
      <w:proofErr w:type="spellStart"/>
      <w:r w:rsidRPr="004C2266">
        <w:t>confint</w:t>
      </w:r>
      <w:proofErr w:type="spellEnd"/>
      <w:r w:rsidRPr="004C2266">
        <w:t>(global))</w:t>
      </w:r>
    </w:p>
    <w:p w14:paraId="03304E91" w14:textId="77777777" w:rsidR="004C2266" w:rsidRPr="004C2266" w:rsidRDefault="004C2266" w:rsidP="004C2266">
      <w:pPr>
        <w:pStyle w:val="NoSpacing"/>
      </w:pPr>
      <w:proofErr w:type="spellStart"/>
      <w:r w:rsidRPr="004C2266">
        <w:t>Anova</w:t>
      </w:r>
      <w:proofErr w:type="spellEnd"/>
      <w:r w:rsidRPr="004C2266">
        <w:t>(global)</w:t>
      </w:r>
    </w:p>
    <w:p w14:paraId="4C5C1C97" w14:textId="6F42CDE4" w:rsidR="004C2266" w:rsidRDefault="004C2266" w:rsidP="004C2266">
      <w:pPr>
        <w:pStyle w:val="NoSpacing"/>
      </w:pPr>
      <w:proofErr w:type="spellStart"/>
      <w:proofErr w:type="gramStart"/>
      <w:r w:rsidRPr="004C2266">
        <w:t>r.squaredGLMM</w:t>
      </w:r>
      <w:proofErr w:type="spellEnd"/>
      <w:proofErr w:type="gramEnd"/>
      <w:r w:rsidRPr="004C2266">
        <w:t>(global)</w:t>
      </w:r>
    </w:p>
    <w:p w14:paraId="2260E9FE" w14:textId="5276FD02" w:rsidR="004C2266" w:rsidRDefault="004C2266"/>
    <w:tbl>
      <w:tblPr>
        <w:tblStyle w:val="LightShading"/>
        <w:tblW w:w="0" w:type="auto"/>
        <w:tblLook w:val="04A0" w:firstRow="1" w:lastRow="0" w:firstColumn="1" w:lastColumn="0" w:noHBand="0" w:noVBand="1"/>
      </w:tblPr>
      <w:tblGrid>
        <w:gridCol w:w="1511"/>
        <w:gridCol w:w="1501"/>
        <w:gridCol w:w="2105"/>
        <w:gridCol w:w="945"/>
        <w:gridCol w:w="1482"/>
        <w:gridCol w:w="1482"/>
      </w:tblGrid>
      <w:tr w:rsidR="001D5FD4" w:rsidRPr="0092131E" w14:paraId="79D652B4" w14:textId="77777777" w:rsidTr="005F3D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shd w:val="clear" w:color="auto" w:fill="FFFFFF" w:themeFill="background1"/>
          </w:tcPr>
          <w:p w14:paraId="60739D83" w14:textId="77777777" w:rsidR="001D5FD4" w:rsidRPr="006D00CB" w:rsidRDefault="001D5FD4" w:rsidP="005F3D74">
            <w:pPr>
              <w:pStyle w:val="NoSpacing"/>
              <w:jc w:val="center"/>
              <w:rPr>
                <w:rFonts w:ascii="Arial" w:hAnsi="Arial" w:cs="Arial"/>
                <w:sz w:val="20"/>
                <w:szCs w:val="20"/>
              </w:rPr>
            </w:pPr>
            <w:r w:rsidRPr="006D00CB">
              <w:rPr>
                <w:rFonts w:ascii="Arial" w:hAnsi="Arial" w:cs="Arial"/>
                <w:sz w:val="20"/>
                <w:szCs w:val="20"/>
              </w:rPr>
              <w:t>Predictor</w:t>
            </w:r>
          </w:p>
        </w:tc>
        <w:tc>
          <w:tcPr>
            <w:tcW w:w="1504" w:type="dxa"/>
            <w:shd w:val="clear" w:color="auto" w:fill="FFFFFF" w:themeFill="background1"/>
          </w:tcPr>
          <w:p w14:paraId="4E6E9271" w14:textId="77777777" w:rsidR="001D5FD4" w:rsidRPr="006D00CB" w:rsidRDefault="001D5FD4" w:rsidP="005F3D74">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D00CB">
              <w:rPr>
                <w:rFonts w:ascii="Arial" w:hAnsi="Arial" w:cs="Arial"/>
                <w:sz w:val="20"/>
                <w:szCs w:val="20"/>
              </w:rPr>
              <w:t>Sample Size</w:t>
            </w:r>
          </w:p>
        </w:tc>
        <w:tc>
          <w:tcPr>
            <w:tcW w:w="2112" w:type="dxa"/>
            <w:shd w:val="clear" w:color="auto" w:fill="FFFFFF" w:themeFill="background1"/>
          </w:tcPr>
          <w:p w14:paraId="02F4C974" w14:textId="77777777" w:rsidR="001D5FD4" w:rsidRPr="006D00CB" w:rsidRDefault="001D5FD4" w:rsidP="005F3D74">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D00CB">
              <w:rPr>
                <w:rFonts w:ascii="Arial" w:hAnsi="Arial" w:cs="Arial"/>
                <w:sz w:val="20"/>
                <w:szCs w:val="20"/>
              </w:rPr>
              <w:t>OR</w:t>
            </w:r>
            <w:r>
              <w:rPr>
                <w:rFonts w:ascii="Arial" w:hAnsi="Arial" w:cs="Arial"/>
                <w:sz w:val="20"/>
                <w:szCs w:val="20"/>
              </w:rPr>
              <w:t xml:space="preserve"> </w:t>
            </w:r>
            <w:r w:rsidRPr="006D00CB">
              <w:rPr>
                <w:rFonts w:ascii="Arial" w:hAnsi="Arial" w:cs="Arial"/>
                <w:sz w:val="20"/>
                <w:szCs w:val="20"/>
              </w:rPr>
              <w:t>[95%CI]</w:t>
            </w:r>
          </w:p>
        </w:tc>
        <w:tc>
          <w:tcPr>
            <w:tcW w:w="945" w:type="dxa"/>
            <w:shd w:val="clear" w:color="auto" w:fill="FFFFFF" w:themeFill="background1"/>
          </w:tcPr>
          <w:p w14:paraId="03E116CD" w14:textId="77777777" w:rsidR="001D5FD4" w:rsidRPr="006D00CB" w:rsidRDefault="001D5FD4" w:rsidP="005F3D74">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D00CB">
              <w:rPr>
                <w:rFonts w:ascii="Arial" w:hAnsi="Arial" w:cs="Arial"/>
                <w:sz w:val="20"/>
                <w:szCs w:val="20"/>
              </w:rPr>
              <w:t>P Value</w:t>
            </w:r>
          </w:p>
        </w:tc>
        <w:tc>
          <w:tcPr>
            <w:tcW w:w="1487" w:type="dxa"/>
            <w:shd w:val="clear" w:color="auto" w:fill="FFFFFF" w:themeFill="background1"/>
          </w:tcPr>
          <w:p w14:paraId="6D3457AA" w14:textId="77777777" w:rsidR="001D5FD4" w:rsidRPr="006D00CB" w:rsidRDefault="001D5FD4" w:rsidP="005F3D74">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D00CB">
              <w:rPr>
                <w:rFonts w:ascii="Arial" w:hAnsi="Arial" w:cs="Arial"/>
                <w:sz w:val="20"/>
                <w:szCs w:val="20"/>
              </w:rPr>
              <w:t>r</w:t>
            </w:r>
            <w:r w:rsidRPr="006D00CB">
              <w:rPr>
                <w:rFonts w:ascii="Arial" w:hAnsi="Arial" w:cs="Arial"/>
                <w:sz w:val="20"/>
                <w:szCs w:val="20"/>
                <w:vertAlign w:val="subscript"/>
              </w:rPr>
              <w:t>m</w:t>
            </w:r>
            <w:r w:rsidRPr="006D00CB">
              <w:rPr>
                <w:rFonts w:ascii="Arial" w:hAnsi="Arial" w:cs="Arial"/>
                <w:sz w:val="20"/>
                <w:szCs w:val="20"/>
                <w:vertAlign w:val="superscript"/>
              </w:rPr>
              <w:t>2</w:t>
            </w:r>
          </w:p>
        </w:tc>
        <w:tc>
          <w:tcPr>
            <w:tcW w:w="1487" w:type="dxa"/>
            <w:shd w:val="clear" w:color="auto" w:fill="FFFFFF" w:themeFill="background1"/>
          </w:tcPr>
          <w:p w14:paraId="0C141780" w14:textId="77777777" w:rsidR="001D5FD4" w:rsidRPr="006D00CB" w:rsidRDefault="001D5FD4" w:rsidP="005F3D7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D00CB">
              <w:rPr>
                <w:rFonts w:ascii="Arial" w:hAnsi="Arial" w:cs="Arial"/>
                <w:sz w:val="20"/>
                <w:szCs w:val="20"/>
              </w:rPr>
              <w:t>r</w:t>
            </w:r>
            <w:r w:rsidRPr="006D00CB">
              <w:rPr>
                <w:rFonts w:ascii="Arial" w:hAnsi="Arial" w:cs="Arial"/>
                <w:sz w:val="20"/>
                <w:szCs w:val="20"/>
                <w:vertAlign w:val="subscript"/>
              </w:rPr>
              <w:t>c</w:t>
            </w:r>
            <w:r w:rsidRPr="006D00CB">
              <w:rPr>
                <w:rFonts w:ascii="Arial" w:hAnsi="Arial" w:cs="Arial"/>
                <w:sz w:val="20"/>
                <w:szCs w:val="20"/>
                <w:vertAlign w:val="superscript"/>
              </w:rPr>
              <w:t>2</w:t>
            </w:r>
          </w:p>
        </w:tc>
      </w:tr>
      <w:tr w:rsidR="001D5FD4" w:rsidRPr="0092131E" w14:paraId="1E87D7AC" w14:textId="77777777" w:rsidTr="005F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shd w:val="clear" w:color="auto" w:fill="FFFFFF" w:themeFill="background1"/>
          </w:tcPr>
          <w:p w14:paraId="2E2FAEFD" w14:textId="77777777" w:rsidR="001D5FD4" w:rsidRPr="0092131E" w:rsidRDefault="001D5FD4" w:rsidP="005F3D74">
            <w:pPr>
              <w:pStyle w:val="NoSpacing"/>
              <w:jc w:val="center"/>
              <w:rPr>
                <w:rFonts w:ascii="Arial" w:hAnsi="Arial" w:cs="Arial"/>
                <w:b w:val="0"/>
                <w:sz w:val="20"/>
                <w:szCs w:val="20"/>
              </w:rPr>
            </w:pPr>
            <w:r w:rsidRPr="0092131E">
              <w:rPr>
                <w:rFonts w:ascii="Arial" w:hAnsi="Arial" w:cs="Arial"/>
                <w:b w:val="0"/>
                <w:sz w:val="20"/>
                <w:szCs w:val="20"/>
              </w:rPr>
              <w:t>Adult</w:t>
            </w:r>
          </w:p>
          <w:p w14:paraId="7658F374" w14:textId="77777777" w:rsidR="001D5FD4" w:rsidRPr="0092131E" w:rsidRDefault="001D5FD4" w:rsidP="005F3D74">
            <w:pPr>
              <w:pStyle w:val="NoSpacing"/>
              <w:jc w:val="center"/>
              <w:rPr>
                <w:rFonts w:ascii="Arial" w:hAnsi="Arial" w:cs="Arial"/>
                <w:b w:val="0"/>
                <w:sz w:val="20"/>
                <w:szCs w:val="20"/>
              </w:rPr>
            </w:pPr>
            <w:r w:rsidRPr="0092131E">
              <w:rPr>
                <w:rFonts w:ascii="Arial" w:hAnsi="Arial" w:cs="Arial"/>
                <w:b w:val="0"/>
                <w:sz w:val="20"/>
                <w:szCs w:val="20"/>
              </w:rPr>
              <w:t>Subadult</w:t>
            </w:r>
          </w:p>
          <w:p w14:paraId="4D809749" w14:textId="77777777" w:rsidR="001D5FD4" w:rsidRPr="0092131E" w:rsidRDefault="001D5FD4" w:rsidP="005F3D74">
            <w:pPr>
              <w:pStyle w:val="NoSpacing"/>
              <w:jc w:val="center"/>
              <w:rPr>
                <w:rFonts w:ascii="Arial" w:hAnsi="Arial" w:cs="Arial"/>
                <w:b w:val="0"/>
                <w:sz w:val="20"/>
                <w:szCs w:val="20"/>
              </w:rPr>
            </w:pPr>
            <w:r w:rsidRPr="0092131E">
              <w:rPr>
                <w:rFonts w:ascii="Arial" w:hAnsi="Arial" w:cs="Arial"/>
                <w:b w:val="0"/>
                <w:sz w:val="20"/>
                <w:szCs w:val="20"/>
              </w:rPr>
              <w:t>Pup</w:t>
            </w:r>
          </w:p>
        </w:tc>
        <w:tc>
          <w:tcPr>
            <w:tcW w:w="1504" w:type="dxa"/>
            <w:shd w:val="clear" w:color="auto" w:fill="FFFFFF" w:themeFill="background1"/>
          </w:tcPr>
          <w:p w14:paraId="5938A5F5" w14:textId="77777777" w:rsidR="001D5FD4" w:rsidRPr="0092131E" w:rsidRDefault="001D5FD4" w:rsidP="005F3D7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131E">
              <w:rPr>
                <w:rFonts w:ascii="Arial" w:hAnsi="Arial" w:cs="Arial"/>
                <w:sz w:val="20"/>
                <w:szCs w:val="20"/>
              </w:rPr>
              <w:t>148</w:t>
            </w:r>
          </w:p>
          <w:p w14:paraId="6D438B0F" w14:textId="77777777" w:rsidR="001D5FD4" w:rsidRPr="0092131E" w:rsidRDefault="001D5FD4" w:rsidP="005F3D7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131E">
              <w:rPr>
                <w:rFonts w:ascii="Arial" w:hAnsi="Arial" w:cs="Arial"/>
                <w:sz w:val="20"/>
                <w:szCs w:val="20"/>
              </w:rPr>
              <w:t>129</w:t>
            </w:r>
          </w:p>
          <w:p w14:paraId="533A9D3C" w14:textId="77777777" w:rsidR="001D5FD4" w:rsidRPr="0092131E" w:rsidRDefault="001D5FD4" w:rsidP="005F3D7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131E">
              <w:rPr>
                <w:rFonts w:ascii="Arial" w:hAnsi="Arial" w:cs="Arial"/>
                <w:sz w:val="20"/>
                <w:szCs w:val="20"/>
              </w:rPr>
              <w:t>135</w:t>
            </w:r>
          </w:p>
        </w:tc>
        <w:tc>
          <w:tcPr>
            <w:tcW w:w="2112" w:type="dxa"/>
            <w:shd w:val="clear" w:color="auto" w:fill="FFFFFF" w:themeFill="background1"/>
          </w:tcPr>
          <w:p w14:paraId="0AAED819" w14:textId="77777777" w:rsidR="001D5FD4" w:rsidRPr="0092131E" w:rsidRDefault="001D5FD4" w:rsidP="005F3D7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131E">
              <w:rPr>
                <w:rFonts w:ascii="Arial" w:hAnsi="Arial" w:cs="Arial"/>
                <w:sz w:val="20"/>
                <w:szCs w:val="20"/>
              </w:rPr>
              <w:t>1</w:t>
            </w:r>
          </w:p>
          <w:p w14:paraId="70A4EDA1" w14:textId="77777777" w:rsidR="001D5FD4" w:rsidRPr="0092131E" w:rsidRDefault="001D5FD4" w:rsidP="005F3D7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131E">
              <w:rPr>
                <w:rFonts w:ascii="Arial" w:hAnsi="Arial" w:cs="Arial"/>
                <w:sz w:val="20"/>
                <w:szCs w:val="20"/>
              </w:rPr>
              <w:t>0.29 [0.17-0.50]</w:t>
            </w:r>
          </w:p>
          <w:p w14:paraId="023D1C53" w14:textId="77777777" w:rsidR="001D5FD4" w:rsidRPr="0092131E" w:rsidRDefault="001D5FD4" w:rsidP="005F3D7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131E">
              <w:rPr>
                <w:rFonts w:ascii="Arial" w:hAnsi="Arial" w:cs="Arial"/>
                <w:sz w:val="20"/>
                <w:szCs w:val="20"/>
              </w:rPr>
              <w:t>0.17 [0.10-0.30]</w:t>
            </w:r>
          </w:p>
        </w:tc>
        <w:tc>
          <w:tcPr>
            <w:tcW w:w="945" w:type="dxa"/>
            <w:shd w:val="clear" w:color="auto" w:fill="FFFFFF" w:themeFill="background1"/>
          </w:tcPr>
          <w:p w14:paraId="7D743FBD" w14:textId="77777777" w:rsidR="001D5FD4" w:rsidRPr="0092131E" w:rsidRDefault="001D5FD4" w:rsidP="005F3D7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131E">
              <w:rPr>
                <w:rFonts w:ascii="Arial" w:hAnsi="Arial" w:cs="Arial"/>
                <w:sz w:val="20"/>
                <w:szCs w:val="20"/>
              </w:rPr>
              <w:t>Ref</w:t>
            </w:r>
          </w:p>
          <w:p w14:paraId="6FBE4094" w14:textId="77777777" w:rsidR="001D5FD4" w:rsidRPr="0092131E" w:rsidRDefault="001D5FD4" w:rsidP="005F3D7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131E">
              <w:rPr>
                <w:rFonts w:ascii="Arial" w:hAnsi="Arial" w:cs="Arial"/>
                <w:sz w:val="20"/>
                <w:szCs w:val="20"/>
              </w:rPr>
              <w:t>&lt;0.0001</w:t>
            </w:r>
          </w:p>
          <w:p w14:paraId="70C0558A" w14:textId="77777777" w:rsidR="001D5FD4" w:rsidRPr="0092131E" w:rsidRDefault="001D5FD4" w:rsidP="005F3D7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131E">
              <w:rPr>
                <w:rFonts w:ascii="Arial" w:hAnsi="Arial" w:cs="Arial"/>
                <w:sz w:val="20"/>
                <w:szCs w:val="20"/>
              </w:rPr>
              <w:t>&lt;0.0001</w:t>
            </w:r>
          </w:p>
        </w:tc>
        <w:tc>
          <w:tcPr>
            <w:tcW w:w="1487" w:type="dxa"/>
            <w:shd w:val="clear" w:color="auto" w:fill="FFFFFF" w:themeFill="background1"/>
          </w:tcPr>
          <w:p w14:paraId="1D9E7F01" w14:textId="77777777" w:rsidR="001D5FD4" w:rsidRPr="0092131E" w:rsidRDefault="001D5FD4" w:rsidP="005F3D7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47B042E" w14:textId="77777777" w:rsidR="001D5FD4" w:rsidRPr="0092131E" w:rsidRDefault="001D5FD4" w:rsidP="005F3D7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131E">
              <w:rPr>
                <w:rFonts w:ascii="Arial" w:hAnsi="Arial" w:cs="Arial"/>
                <w:sz w:val="20"/>
                <w:szCs w:val="20"/>
              </w:rPr>
              <w:t>0.13</w:t>
            </w:r>
          </w:p>
        </w:tc>
        <w:tc>
          <w:tcPr>
            <w:tcW w:w="1487" w:type="dxa"/>
            <w:shd w:val="clear" w:color="auto" w:fill="FFFFFF" w:themeFill="background1"/>
          </w:tcPr>
          <w:p w14:paraId="5E5C491A" w14:textId="77777777" w:rsidR="001D5FD4" w:rsidRPr="0092131E" w:rsidRDefault="001D5FD4" w:rsidP="005F3D7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56D55F8" w14:textId="77777777" w:rsidR="001D5FD4" w:rsidRPr="0092131E" w:rsidRDefault="001D5FD4" w:rsidP="005F3D7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131E">
              <w:rPr>
                <w:rFonts w:ascii="Arial" w:hAnsi="Arial" w:cs="Arial"/>
                <w:sz w:val="20"/>
                <w:szCs w:val="20"/>
              </w:rPr>
              <w:t>0.24</w:t>
            </w:r>
          </w:p>
        </w:tc>
      </w:tr>
    </w:tbl>
    <w:p w14:paraId="76E7CB4A" w14:textId="63C36408" w:rsidR="000A2CAB" w:rsidRDefault="000A2CAB"/>
    <w:p w14:paraId="796DEC6C" w14:textId="77777777" w:rsidR="000A2CAB" w:rsidRDefault="000A2CAB"/>
    <w:p w14:paraId="7C3EF5B9" w14:textId="77777777" w:rsidR="004C2266" w:rsidRPr="004C2266" w:rsidRDefault="004C2266" w:rsidP="004C2266">
      <w:pPr>
        <w:pStyle w:val="NoSpacing"/>
      </w:pPr>
      <w:r w:rsidRPr="004C2266">
        <w:t xml:space="preserve">m &lt;- </w:t>
      </w:r>
      <w:proofErr w:type="spellStart"/>
      <w:proofErr w:type="gramStart"/>
      <w:r w:rsidRPr="004C2266">
        <w:t>glmer</w:t>
      </w:r>
      <w:proofErr w:type="spellEnd"/>
      <w:r w:rsidRPr="004C2266">
        <w:t>(</w:t>
      </w:r>
      <w:proofErr w:type="spellStart"/>
      <w:proofErr w:type="gramEnd"/>
      <w:r w:rsidRPr="004C2266">
        <w:t>CDV.Result</w:t>
      </w:r>
      <w:proofErr w:type="spellEnd"/>
      <w:r w:rsidRPr="004C2266">
        <w:t xml:space="preserve"> ~ </w:t>
      </w:r>
      <w:proofErr w:type="spellStart"/>
      <w:r w:rsidRPr="004C2266">
        <w:t>Age.Class</w:t>
      </w:r>
      <w:proofErr w:type="spellEnd"/>
      <w:r w:rsidRPr="004C2266">
        <w:t xml:space="preserve"> + </w:t>
      </w:r>
      <w:proofErr w:type="spellStart"/>
      <w:r w:rsidRPr="004C2266">
        <w:t>social.status</w:t>
      </w:r>
      <w:proofErr w:type="spellEnd"/>
      <w:r w:rsidRPr="004C2266">
        <w:t xml:space="preserve"> + </w:t>
      </w:r>
      <w:proofErr w:type="spellStart"/>
      <w:r w:rsidRPr="004C2266">
        <w:t>Age.Class</w:t>
      </w:r>
      <w:proofErr w:type="spellEnd"/>
      <w:r w:rsidRPr="004C2266">
        <w:t xml:space="preserve"> * </w:t>
      </w:r>
      <w:proofErr w:type="spellStart"/>
      <w:r w:rsidRPr="004C2266">
        <w:t>social.status</w:t>
      </w:r>
      <w:proofErr w:type="spellEnd"/>
      <w:r w:rsidRPr="004C2266">
        <w:t xml:space="preserve"> + (1|Year)+ (1|Study.Area),</w:t>
      </w:r>
    </w:p>
    <w:p w14:paraId="1665BE89" w14:textId="77777777" w:rsidR="004C2266" w:rsidRPr="004C2266" w:rsidRDefault="004C2266" w:rsidP="004C2266">
      <w:pPr>
        <w:pStyle w:val="NoSpacing"/>
      </w:pPr>
      <w:r w:rsidRPr="004C2266">
        <w:t xml:space="preserve">           family = binomial(link="logit"</w:t>
      </w:r>
      <w:proofErr w:type="gramStart"/>
      <w:r w:rsidRPr="004C2266">
        <w:t>),data</w:t>
      </w:r>
      <w:proofErr w:type="gramEnd"/>
      <w:r w:rsidRPr="004C2266">
        <w:t xml:space="preserve"> = D)</w:t>
      </w:r>
    </w:p>
    <w:p w14:paraId="584B38DA" w14:textId="77777777" w:rsidR="004C2266" w:rsidRPr="004C2266" w:rsidRDefault="004C2266" w:rsidP="004C2266">
      <w:pPr>
        <w:pStyle w:val="NoSpacing"/>
      </w:pPr>
      <w:r w:rsidRPr="004C2266">
        <w:t>summary(m)</w:t>
      </w:r>
    </w:p>
    <w:p w14:paraId="58D0EE0B" w14:textId="77777777" w:rsidR="004C2266" w:rsidRPr="004C2266" w:rsidRDefault="004C2266" w:rsidP="004C2266">
      <w:pPr>
        <w:pStyle w:val="NoSpacing"/>
      </w:pPr>
      <w:r w:rsidRPr="004C2266">
        <w:t>or &lt;- exp(</w:t>
      </w:r>
      <w:proofErr w:type="spellStart"/>
      <w:r w:rsidRPr="004C2266">
        <w:t>fixef</w:t>
      </w:r>
      <w:proofErr w:type="spellEnd"/>
      <w:r w:rsidRPr="004C2266">
        <w:t>(m))</w:t>
      </w:r>
    </w:p>
    <w:p w14:paraId="6248F695" w14:textId="77777777" w:rsidR="004C2266" w:rsidRPr="004C2266" w:rsidRDefault="004C2266" w:rsidP="004C2266">
      <w:pPr>
        <w:pStyle w:val="NoSpacing"/>
      </w:pPr>
      <w:r w:rsidRPr="004C2266">
        <w:t>conf &lt;- exp(</w:t>
      </w:r>
      <w:proofErr w:type="spellStart"/>
      <w:r w:rsidRPr="004C2266">
        <w:t>confint</w:t>
      </w:r>
      <w:proofErr w:type="spellEnd"/>
      <w:r w:rsidRPr="004C2266">
        <w:t>(m))</w:t>
      </w:r>
    </w:p>
    <w:p w14:paraId="2428A31F" w14:textId="77777777" w:rsidR="004C2266" w:rsidRPr="004C2266" w:rsidRDefault="004C2266" w:rsidP="004C2266">
      <w:pPr>
        <w:pStyle w:val="NoSpacing"/>
      </w:pPr>
      <w:proofErr w:type="spellStart"/>
      <w:r w:rsidRPr="004C2266">
        <w:t>Anova</w:t>
      </w:r>
      <w:proofErr w:type="spellEnd"/>
      <w:r w:rsidRPr="004C2266">
        <w:t>(m)</w:t>
      </w:r>
    </w:p>
    <w:p w14:paraId="2639A430" w14:textId="0AF2BA2F" w:rsidR="004C2266" w:rsidRDefault="004C2266" w:rsidP="004C2266">
      <w:pPr>
        <w:pStyle w:val="NoSpacing"/>
      </w:pPr>
      <w:proofErr w:type="spellStart"/>
      <w:proofErr w:type="gramStart"/>
      <w:r w:rsidRPr="004C2266">
        <w:t>r.squaredGLMM</w:t>
      </w:r>
      <w:proofErr w:type="spellEnd"/>
      <w:proofErr w:type="gramEnd"/>
      <w:r w:rsidRPr="004C2266">
        <w:t>(global)</w:t>
      </w:r>
    </w:p>
    <w:p w14:paraId="1CDD4BE8" w14:textId="45D88CEC" w:rsidR="001D5FD4" w:rsidRDefault="001D5FD4" w:rsidP="004C2266">
      <w:pPr>
        <w:pStyle w:val="NoSpacing"/>
      </w:pPr>
    </w:p>
    <w:p w14:paraId="1FA31A8B" w14:textId="463D1E92" w:rsidR="001D5FD4" w:rsidRDefault="001D5FD4" w:rsidP="004C2266">
      <w:pPr>
        <w:pStyle w:val="NoSpacing"/>
      </w:pPr>
      <w:r>
        <w:t>These are the results</w:t>
      </w:r>
    </w:p>
    <w:tbl>
      <w:tblPr>
        <w:tblStyle w:val="Light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80"/>
        <w:gridCol w:w="980"/>
        <w:gridCol w:w="810"/>
        <w:gridCol w:w="606"/>
      </w:tblGrid>
      <w:tr w:rsidR="001D5FD4" w:rsidRPr="000B5BBC" w14:paraId="1D964D46" w14:textId="77777777" w:rsidTr="005F3D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left w:val="none" w:sz="0" w:space="0" w:color="auto"/>
              <w:bottom w:val="single" w:sz="8" w:space="0" w:color="000000" w:themeColor="text1"/>
              <w:right w:val="none" w:sz="0" w:space="0" w:color="auto"/>
            </w:tcBorders>
            <w:shd w:val="clear" w:color="auto" w:fill="FFFFFF" w:themeFill="background1"/>
          </w:tcPr>
          <w:p w14:paraId="73B1ABDD" w14:textId="77777777" w:rsidR="001D5FD4" w:rsidRPr="006D00CB" w:rsidRDefault="001D5FD4" w:rsidP="005F3D74">
            <w:pPr>
              <w:pStyle w:val="NoSpacing"/>
              <w:rPr>
                <w:rFonts w:ascii="Arial" w:hAnsi="Arial" w:cs="Arial"/>
                <w:sz w:val="20"/>
                <w:szCs w:val="20"/>
              </w:rPr>
            </w:pPr>
            <w:r w:rsidRPr="006D00CB">
              <w:rPr>
                <w:rFonts w:ascii="Arial" w:hAnsi="Arial" w:cs="Arial"/>
                <w:sz w:val="20"/>
                <w:szCs w:val="20"/>
              </w:rPr>
              <w:t>Predictor</w:t>
            </w:r>
          </w:p>
        </w:tc>
        <w:tc>
          <w:tcPr>
            <w:tcW w:w="1980" w:type="dxa"/>
            <w:tcBorders>
              <w:left w:val="none" w:sz="0" w:space="0" w:color="auto"/>
              <w:bottom w:val="single" w:sz="8" w:space="0" w:color="000000" w:themeColor="text1"/>
              <w:right w:val="none" w:sz="0" w:space="0" w:color="auto"/>
            </w:tcBorders>
            <w:shd w:val="clear" w:color="auto" w:fill="FFFFFF" w:themeFill="background1"/>
          </w:tcPr>
          <w:p w14:paraId="021B3F5D" w14:textId="77777777" w:rsidR="001D5FD4" w:rsidRPr="006D00CB" w:rsidRDefault="001D5FD4" w:rsidP="005F3D7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D00CB">
              <w:rPr>
                <w:rFonts w:ascii="Arial" w:hAnsi="Arial" w:cs="Arial"/>
                <w:sz w:val="20"/>
                <w:szCs w:val="20"/>
              </w:rPr>
              <w:t>OR</w:t>
            </w:r>
            <w:r>
              <w:rPr>
                <w:rFonts w:ascii="Arial" w:hAnsi="Arial" w:cs="Arial"/>
                <w:sz w:val="20"/>
                <w:szCs w:val="20"/>
              </w:rPr>
              <w:t xml:space="preserve"> </w:t>
            </w:r>
            <w:r w:rsidRPr="006D00CB">
              <w:rPr>
                <w:rFonts w:ascii="Arial" w:hAnsi="Arial" w:cs="Arial"/>
                <w:sz w:val="20"/>
                <w:szCs w:val="20"/>
              </w:rPr>
              <w:t>[95%CI]</w:t>
            </w:r>
          </w:p>
        </w:tc>
        <w:tc>
          <w:tcPr>
            <w:tcW w:w="980" w:type="dxa"/>
            <w:tcBorders>
              <w:left w:val="none" w:sz="0" w:space="0" w:color="auto"/>
              <w:bottom w:val="single" w:sz="8" w:space="0" w:color="000000" w:themeColor="text1"/>
              <w:right w:val="none" w:sz="0" w:space="0" w:color="auto"/>
            </w:tcBorders>
            <w:shd w:val="clear" w:color="auto" w:fill="FFFFFF" w:themeFill="background1"/>
          </w:tcPr>
          <w:p w14:paraId="6A5A92D9" w14:textId="77777777" w:rsidR="001D5FD4" w:rsidRPr="006D00CB" w:rsidRDefault="001D5FD4" w:rsidP="005F3D7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D00CB">
              <w:rPr>
                <w:rFonts w:ascii="Arial" w:hAnsi="Arial" w:cs="Arial"/>
                <w:sz w:val="20"/>
                <w:szCs w:val="20"/>
              </w:rPr>
              <w:t>P value</w:t>
            </w:r>
          </w:p>
        </w:tc>
        <w:tc>
          <w:tcPr>
            <w:tcW w:w="810" w:type="dxa"/>
            <w:tcBorders>
              <w:left w:val="none" w:sz="0" w:space="0" w:color="auto"/>
              <w:bottom w:val="single" w:sz="8" w:space="0" w:color="000000" w:themeColor="text1"/>
              <w:right w:val="none" w:sz="0" w:space="0" w:color="auto"/>
            </w:tcBorders>
            <w:shd w:val="clear" w:color="auto" w:fill="FFFFFF" w:themeFill="background1"/>
          </w:tcPr>
          <w:p w14:paraId="2FC0744A" w14:textId="77777777" w:rsidR="001D5FD4" w:rsidRPr="006D00CB" w:rsidRDefault="001D5FD4" w:rsidP="005F3D7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D00CB">
              <w:rPr>
                <w:rFonts w:ascii="Arial" w:hAnsi="Arial" w:cs="Arial"/>
                <w:sz w:val="20"/>
                <w:szCs w:val="20"/>
              </w:rPr>
              <w:t>r</w:t>
            </w:r>
            <w:r w:rsidRPr="006D00CB">
              <w:rPr>
                <w:rFonts w:ascii="Arial" w:hAnsi="Arial" w:cs="Arial"/>
                <w:sz w:val="20"/>
                <w:szCs w:val="20"/>
                <w:vertAlign w:val="subscript"/>
              </w:rPr>
              <w:t>m</w:t>
            </w:r>
            <w:r w:rsidRPr="006D00CB">
              <w:rPr>
                <w:rFonts w:ascii="Arial" w:hAnsi="Arial" w:cs="Arial"/>
                <w:sz w:val="20"/>
                <w:szCs w:val="20"/>
                <w:vertAlign w:val="superscript"/>
              </w:rPr>
              <w:t>2</w:t>
            </w:r>
          </w:p>
        </w:tc>
        <w:tc>
          <w:tcPr>
            <w:tcW w:w="460" w:type="dxa"/>
            <w:tcBorders>
              <w:left w:val="none" w:sz="0" w:space="0" w:color="auto"/>
              <w:bottom w:val="single" w:sz="8" w:space="0" w:color="000000" w:themeColor="text1"/>
              <w:right w:val="none" w:sz="0" w:space="0" w:color="auto"/>
            </w:tcBorders>
            <w:shd w:val="clear" w:color="auto" w:fill="FFFFFF" w:themeFill="background1"/>
          </w:tcPr>
          <w:p w14:paraId="053A031E" w14:textId="77777777" w:rsidR="001D5FD4" w:rsidRPr="006D00CB" w:rsidRDefault="001D5FD4" w:rsidP="005F3D7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D00CB">
              <w:rPr>
                <w:rFonts w:ascii="Arial" w:hAnsi="Arial" w:cs="Arial"/>
                <w:sz w:val="20"/>
                <w:szCs w:val="20"/>
              </w:rPr>
              <w:t>r</w:t>
            </w:r>
            <w:r w:rsidRPr="006D00CB">
              <w:rPr>
                <w:rFonts w:ascii="Arial" w:hAnsi="Arial" w:cs="Arial"/>
                <w:sz w:val="20"/>
                <w:szCs w:val="20"/>
                <w:vertAlign w:val="subscript"/>
              </w:rPr>
              <w:t>C</w:t>
            </w:r>
            <w:r w:rsidRPr="006D00CB">
              <w:rPr>
                <w:rFonts w:ascii="Arial" w:hAnsi="Arial" w:cs="Arial"/>
                <w:sz w:val="20"/>
                <w:szCs w:val="20"/>
                <w:vertAlign w:val="superscript"/>
              </w:rPr>
              <w:t>2</w:t>
            </w:r>
          </w:p>
        </w:tc>
      </w:tr>
      <w:tr w:rsidR="001D5FD4" w:rsidRPr="000B5BBC" w14:paraId="4A381A99" w14:textId="77777777" w:rsidTr="005F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left w:val="none" w:sz="0" w:space="0" w:color="auto"/>
              <w:bottom w:val="none" w:sz="0" w:space="0" w:color="auto"/>
              <w:right w:val="none" w:sz="0" w:space="0" w:color="auto"/>
            </w:tcBorders>
            <w:shd w:val="clear" w:color="auto" w:fill="FFFFFF" w:themeFill="background1"/>
          </w:tcPr>
          <w:p w14:paraId="2A1F32D3" w14:textId="77777777" w:rsidR="001D5FD4" w:rsidRPr="004D2674" w:rsidRDefault="001D5FD4" w:rsidP="005F3D74">
            <w:pPr>
              <w:pStyle w:val="NoSpacing"/>
              <w:rPr>
                <w:rFonts w:ascii="Arial" w:hAnsi="Arial" w:cs="Arial"/>
                <w:b w:val="0"/>
                <w:bCs w:val="0"/>
                <w:sz w:val="20"/>
                <w:szCs w:val="20"/>
              </w:rPr>
            </w:pPr>
            <w:r w:rsidRPr="004D2674">
              <w:rPr>
                <w:rFonts w:ascii="Arial" w:hAnsi="Arial" w:cs="Arial"/>
                <w:b w:val="0"/>
                <w:bCs w:val="0"/>
                <w:sz w:val="20"/>
                <w:szCs w:val="20"/>
              </w:rPr>
              <w:t>age class (subadult)</w:t>
            </w:r>
          </w:p>
        </w:tc>
        <w:tc>
          <w:tcPr>
            <w:tcW w:w="1980" w:type="dxa"/>
            <w:tcBorders>
              <w:left w:val="none" w:sz="0" w:space="0" w:color="auto"/>
              <w:bottom w:val="none" w:sz="0" w:space="0" w:color="auto"/>
              <w:right w:val="none" w:sz="0" w:space="0" w:color="auto"/>
            </w:tcBorders>
            <w:shd w:val="clear" w:color="auto" w:fill="FFFFFF" w:themeFill="background1"/>
          </w:tcPr>
          <w:p w14:paraId="09ED8B91" w14:textId="77777777" w:rsidR="001D5FD4" w:rsidRPr="004D2674" w:rsidRDefault="001D5FD4" w:rsidP="005F3D7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2674">
              <w:rPr>
                <w:rFonts w:ascii="Arial" w:hAnsi="Arial" w:cs="Arial"/>
                <w:sz w:val="20"/>
                <w:szCs w:val="20"/>
              </w:rPr>
              <w:t>0.20 [0.09-0.42]</w:t>
            </w:r>
          </w:p>
        </w:tc>
        <w:tc>
          <w:tcPr>
            <w:tcW w:w="980" w:type="dxa"/>
            <w:tcBorders>
              <w:left w:val="none" w:sz="0" w:space="0" w:color="auto"/>
              <w:bottom w:val="none" w:sz="0" w:space="0" w:color="auto"/>
              <w:right w:val="none" w:sz="0" w:space="0" w:color="auto"/>
            </w:tcBorders>
            <w:shd w:val="clear" w:color="auto" w:fill="FFFFFF" w:themeFill="background1"/>
          </w:tcPr>
          <w:p w14:paraId="790FF504" w14:textId="77777777" w:rsidR="001D5FD4" w:rsidRPr="004D2674" w:rsidRDefault="001D5FD4" w:rsidP="005F3D7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2674">
              <w:rPr>
                <w:rFonts w:ascii="Arial" w:hAnsi="Arial" w:cs="Arial"/>
                <w:sz w:val="20"/>
                <w:szCs w:val="20"/>
              </w:rPr>
              <w:t>&lt;0.0001</w:t>
            </w:r>
          </w:p>
        </w:tc>
        <w:tc>
          <w:tcPr>
            <w:tcW w:w="810" w:type="dxa"/>
            <w:tcBorders>
              <w:left w:val="none" w:sz="0" w:space="0" w:color="auto"/>
              <w:bottom w:val="none" w:sz="0" w:space="0" w:color="auto"/>
              <w:right w:val="none" w:sz="0" w:space="0" w:color="auto"/>
            </w:tcBorders>
            <w:shd w:val="clear" w:color="auto" w:fill="FFFFFF" w:themeFill="background1"/>
          </w:tcPr>
          <w:p w14:paraId="74379542" w14:textId="77777777" w:rsidR="001D5FD4" w:rsidRPr="004D2674" w:rsidRDefault="001D5FD4" w:rsidP="005F3D7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2674">
              <w:rPr>
                <w:rFonts w:ascii="Arial" w:hAnsi="Arial" w:cs="Arial"/>
                <w:sz w:val="20"/>
                <w:szCs w:val="20"/>
              </w:rPr>
              <w:t>0.21</w:t>
            </w:r>
          </w:p>
        </w:tc>
        <w:tc>
          <w:tcPr>
            <w:tcW w:w="460" w:type="dxa"/>
            <w:tcBorders>
              <w:left w:val="none" w:sz="0" w:space="0" w:color="auto"/>
              <w:bottom w:val="none" w:sz="0" w:space="0" w:color="auto"/>
              <w:right w:val="none" w:sz="0" w:space="0" w:color="auto"/>
            </w:tcBorders>
            <w:shd w:val="clear" w:color="auto" w:fill="FFFFFF" w:themeFill="background1"/>
          </w:tcPr>
          <w:p w14:paraId="1365FA18" w14:textId="77777777" w:rsidR="001D5FD4" w:rsidRPr="004D2674" w:rsidRDefault="001D5FD4" w:rsidP="005F3D7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2674">
              <w:rPr>
                <w:rFonts w:ascii="Arial" w:hAnsi="Arial" w:cs="Arial"/>
                <w:sz w:val="20"/>
                <w:szCs w:val="20"/>
              </w:rPr>
              <w:t>0.32</w:t>
            </w:r>
          </w:p>
        </w:tc>
      </w:tr>
      <w:tr w:rsidR="001D5FD4" w:rsidRPr="000B5BBC" w14:paraId="77EC93B6" w14:textId="77777777" w:rsidTr="005F3D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none" w:sz="0" w:space="0" w:color="auto"/>
              <w:left w:val="none" w:sz="0" w:space="0" w:color="auto"/>
              <w:bottom w:val="none" w:sz="0" w:space="0" w:color="auto"/>
              <w:right w:val="none" w:sz="0" w:space="0" w:color="auto"/>
            </w:tcBorders>
            <w:shd w:val="clear" w:color="auto" w:fill="FFFFFF" w:themeFill="background1"/>
          </w:tcPr>
          <w:p w14:paraId="65613C0B" w14:textId="77777777" w:rsidR="001D5FD4" w:rsidRPr="004D2674" w:rsidRDefault="001D5FD4" w:rsidP="005F3D74">
            <w:pPr>
              <w:pStyle w:val="NoSpacing"/>
              <w:rPr>
                <w:rFonts w:ascii="Arial" w:hAnsi="Arial" w:cs="Arial"/>
                <w:b w:val="0"/>
                <w:bCs w:val="0"/>
                <w:sz w:val="20"/>
                <w:szCs w:val="20"/>
              </w:rPr>
            </w:pPr>
            <w:r w:rsidRPr="004D2674">
              <w:rPr>
                <w:rFonts w:ascii="Arial" w:hAnsi="Arial" w:cs="Arial"/>
                <w:b w:val="0"/>
                <w:bCs w:val="0"/>
                <w:sz w:val="20"/>
                <w:szCs w:val="20"/>
              </w:rPr>
              <w:t>age class (pup)</w:t>
            </w:r>
          </w:p>
        </w:tc>
        <w:tc>
          <w:tcPr>
            <w:tcW w:w="1980" w:type="dxa"/>
            <w:tcBorders>
              <w:top w:val="none" w:sz="0" w:space="0" w:color="auto"/>
              <w:left w:val="none" w:sz="0" w:space="0" w:color="auto"/>
              <w:bottom w:val="none" w:sz="0" w:space="0" w:color="auto"/>
              <w:right w:val="none" w:sz="0" w:space="0" w:color="auto"/>
            </w:tcBorders>
            <w:shd w:val="clear" w:color="auto" w:fill="FFFFFF" w:themeFill="background1"/>
          </w:tcPr>
          <w:p w14:paraId="5E495161" w14:textId="77777777" w:rsidR="001D5FD4" w:rsidRPr="004D2674" w:rsidRDefault="001D5FD4" w:rsidP="005F3D74">
            <w:pPr>
              <w:pStyle w:val="NoSpacing"/>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4D2674">
              <w:rPr>
                <w:rFonts w:ascii="Arial" w:hAnsi="Arial" w:cs="Arial"/>
                <w:sz w:val="20"/>
                <w:szCs w:val="20"/>
              </w:rPr>
              <w:t>0.08 [0.03-0.17]</w:t>
            </w:r>
          </w:p>
        </w:tc>
        <w:tc>
          <w:tcPr>
            <w:tcW w:w="980" w:type="dxa"/>
            <w:tcBorders>
              <w:top w:val="none" w:sz="0" w:space="0" w:color="auto"/>
              <w:left w:val="none" w:sz="0" w:space="0" w:color="auto"/>
              <w:bottom w:val="none" w:sz="0" w:space="0" w:color="auto"/>
              <w:right w:val="none" w:sz="0" w:space="0" w:color="auto"/>
            </w:tcBorders>
            <w:shd w:val="clear" w:color="auto" w:fill="FFFFFF" w:themeFill="background1"/>
          </w:tcPr>
          <w:p w14:paraId="3DC3D8D8" w14:textId="77777777" w:rsidR="001D5FD4" w:rsidRPr="004D2674" w:rsidRDefault="001D5FD4" w:rsidP="005F3D74">
            <w:pPr>
              <w:pStyle w:val="NoSpacing"/>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4D2674">
              <w:rPr>
                <w:rFonts w:ascii="Arial" w:hAnsi="Arial" w:cs="Arial"/>
                <w:sz w:val="20"/>
                <w:szCs w:val="20"/>
              </w:rPr>
              <w:t>&lt;0.0001</w:t>
            </w:r>
          </w:p>
        </w:tc>
        <w:tc>
          <w:tcPr>
            <w:tcW w:w="810" w:type="dxa"/>
            <w:tcBorders>
              <w:top w:val="none" w:sz="0" w:space="0" w:color="auto"/>
              <w:left w:val="none" w:sz="0" w:space="0" w:color="auto"/>
              <w:bottom w:val="none" w:sz="0" w:space="0" w:color="auto"/>
              <w:right w:val="none" w:sz="0" w:space="0" w:color="auto"/>
            </w:tcBorders>
            <w:shd w:val="clear" w:color="auto" w:fill="FFFFFF" w:themeFill="background1"/>
          </w:tcPr>
          <w:p w14:paraId="1D62B1CF" w14:textId="77777777" w:rsidR="001D5FD4" w:rsidRPr="004D2674" w:rsidRDefault="001D5FD4" w:rsidP="005F3D74">
            <w:pPr>
              <w:pStyle w:val="NoSpacing"/>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460" w:type="dxa"/>
            <w:tcBorders>
              <w:top w:val="none" w:sz="0" w:space="0" w:color="auto"/>
              <w:left w:val="none" w:sz="0" w:space="0" w:color="auto"/>
              <w:bottom w:val="none" w:sz="0" w:space="0" w:color="auto"/>
              <w:right w:val="none" w:sz="0" w:space="0" w:color="auto"/>
            </w:tcBorders>
            <w:shd w:val="clear" w:color="auto" w:fill="FFFFFF" w:themeFill="background1"/>
          </w:tcPr>
          <w:p w14:paraId="6E4C15C8" w14:textId="77777777" w:rsidR="001D5FD4" w:rsidRPr="004D2674" w:rsidRDefault="001D5FD4" w:rsidP="005F3D74">
            <w:pPr>
              <w:pStyle w:val="NoSpacing"/>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1D5FD4" w:rsidRPr="000B5BBC" w14:paraId="409E5C57" w14:textId="77777777" w:rsidTr="005F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none" w:sz="0" w:space="0" w:color="auto"/>
              <w:left w:val="none" w:sz="0" w:space="0" w:color="auto"/>
              <w:bottom w:val="none" w:sz="0" w:space="0" w:color="auto"/>
              <w:right w:val="none" w:sz="0" w:space="0" w:color="auto"/>
            </w:tcBorders>
            <w:shd w:val="clear" w:color="auto" w:fill="FFFFFF" w:themeFill="background1"/>
          </w:tcPr>
          <w:p w14:paraId="49EBA946" w14:textId="77777777" w:rsidR="001D5FD4" w:rsidRPr="004D2674" w:rsidRDefault="001D5FD4" w:rsidP="005F3D74">
            <w:pPr>
              <w:pStyle w:val="NoSpacing"/>
              <w:rPr>
                <w:rFonts w:ascii="Arial" w:hAnsi="Arial" w:cs="Arial"/>
                <w:b w:val="0"/>
                <w:bCs w:val="0"/>
                <w:sz w:val="20"/>
                <w:szCs w:val="20"/>
              </w:rPr>
            </w:pPr>
            <w:r w:rsidRPr="004D2674">
              <w:rPr>
                <w:rFonts w:ascii="Arial" w:hAnsi="Arial" w:cs="Arial"/>
                <w:b w:val="0"/>
                <w:bCs w:val="0"/>
                <w:sz w:val="20"/>
                <w:szCs w:val="20"/>
              </w:rPr>
              <w:t>social status (transient)</w:t>
            </w:r>
          </w:p>
        </w:tc>
        <w:tc>
          <w:tcPr>
            <w:tcW w:w="1980" w:type="dxa"/>
            <w:tcBorders>
              <w:top w:val="none" w:sz="0" w:space="0" w:color="auto"/>
              <w:left w:val="none" w:sz="0" w:space="0" w:color="auto"/>
              <w:bottom w:val="none" w:sz="0" w:space="0" w:color="auto"/>
              <w:right w:val="none" w:sz="0" w:space="0" w:color="auto"/>
            </w:tcBorders>
            <w:shd w:val="clear" w:color="auto" w:fill="FFFFFF" w:themeFill="background1"/>
          </w:tcPr>
          <w:p w14:paraId="70C9BB84" w14:textId="77777777" w:rsidR="001D5FD4" w:rsidRPr="004D2674" w:rsidRDefault="001D5FD4" w:rsidP="005F3D7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2674">
              <w:rPr>
                <w:rFonts w:ascii="Arial" w:hAnsi="Arial" w:cs="Arial"/>
                <w:sz w:val="20"/>
                <w:szCs w:val="20"/>
              </w:rPr>
              <w:t>0.30 [0.10-0.87]</w:t>
            </w:r>
          </w:p>
        </w:tc>
        <w:tc>
          <w:tcPr>
            <w:tcW w:w="980" w:type="dxa"/>
            <w:tcBorders>
              <w:top w:val="none" w:sz="0" w:space="0" w:color="auto"/>
              <w:left w:val="none" w:sz="0" w:space="0" w:color="auto"/>
              <w:bottom w:val="none" w:sz="0" w:space="0" w:color="auto"/>
              <w:right w:val="none" w:sz="0" w:space="0" w:color="auto"/>
            </w:tcBorders>
            <w:shd w:val="clear" w:color="auto" w:fill="FFFFFF" w:themeFill="background1"/>
          </w:tcPr>
          <w:p w14:paraId="062BB609" w14:textId="77777777" w:rsidR="001D5FD4" w:rsidRPr="004D2674" w:rsidRDefault="001D5FD4" w:rsidP="005F3D7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2674">
              <w:rPr>
                <w:rFonts w:ascii="Arial" w:hAnsi="Arial" w:cs="Arial"/>
                <w:sz w:val="20"/>
                <w:szCs w:val="20"/>
              </w:rPr>
              <w:t>0.03</w:t>
            </w:r>
          </w:p>
        </w:tc>
        <w:tc>
          <w:tcPr>
            <w:tcW w:w="810" w:type="dxa"/>
            <w:tcBorders>
              <w:top w:val="none" w:sz="0" w:space="0" w:color="auto"/>
              <w:left w:val="none" w:sz="0" w:space="0" w:color="auto"/>
              <w:bottom w:val="none" w:sz="0" w:space="0" w:color="auto"/>
              <w:right w:val="none" w:sz="0" w:space="0" w:color="auto"/>
            </w:tcBorders>
            <w:shd w:val="clear" w:color="auto" w:fill="FFFFFF" w:themeFill="background1"/>
          </w:tcPr>
          <w:p w14:paraId="55F32D24" w14:textId="77777777" w:rsidR="001D5FD4" w:rsidRPr="004D2674" w:rsidRDefault="001D5FD4" w:rsidP="005F3D7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60" w:type="dxa"/>
            <w:tcBorders>
              <w:top w:val="none" w:sz="0" w:space="0" w:color="auto"/>
              <w:left w:val="none" w:sz="0" w:space="0" w:color="auto"/>
              <w:bottom w:val="none" w:sz="0" w:space="0" w:color="auto"/>
              <w:right w:val="none" w:sz="0" w:space="0" w:color="auto"/>
            </w:tcBorders>
            <w:shd w:val="clear" w:color="auto" w:fill="FFFFFF" w:themeFill="background1"/>
          </w:tcPr>
          <w:p w14:paraId="6D17AEEB" w14:textId="77777777" w:rsidR="001D5FD4" w:rsidRPr="004D2674" w:rsidRDefault="001D5FD4" w:rsidP="005F3D7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D5FD4" w:rsidRPr="000B5BBC" w14:paraId="7973CB0E" w14:textId="77777777" w:rsidTr="005F3D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none" w:sz="0" w:space="0" w:color="auto"/>
              <w:left w:val="none" w:sz="0" w:space="0" w:color="auto"/>
              <w:bottom w:val="none" w:sz="0" w:space="0" w:color="auto"/>
              <w:right w:val="none" w:sz="0" w:space="0" w:color="auto"/>
            </w:tcBorders>
            <w:shd w:val="clear" w:color="auto" w:fill="FFFFFF" w:themeFill="background1"/>
          </w:tcPr>
          <w:p w14:paraId="16494FE6" w14:textId="77777777" w:rsidR="001D5FD4" w:rsidRPr="004D2674" w:rsidRDefault="001D5FD4" w:rsidP="005F3D74">
            <w:pPr>
              <w:pStyle w:val="NoSpacing"/>
              <w:rPr>
                <w:rFonts w:ascii="Arial" w:hAnsi="Arial" w:cs="Arial"/>
                <w:b w:val="0"/>
                <w:bCs w:val="0"/>
                <w:sz w:val="20"/>
                <w:szCs w:val="20"/>
              </w:rPr>
            </w:pPr>
            <w:r w:rsidRPr="004D2674">
              <w:rPr>
                <w:rFonts w:ascii="Arial" w:hAnsi="Arial" w:cs="Arial"/>
                <w:b w:val="0"/>
                <w:bCs w:val="0"/>
                <w:sz w:val="20"/>
                <w:szCs w:val="20"/>
              </w:rPr>
              <w:t xml:space="preserve">age class (subadult) * social status (transient) </w:t>
            </w:r>
          </w:p>
        </w:tc>
        <w:tc>
          <w:tcPr>
            <w:tcW w:w="1980" w:type="dxa"/>
            <w:tcBorders>
              <w:top w:val="none" w:sz="0" w:space="0" w:color="auto"/>
              <w:left w:val="none" w:sz="0" w:space="0" w:color="auto"/>
              <w:bottom w:val="none" w:sz="0" w:space="0" w:color="auto"/>
              <w:right w:val="none" w:sz="0" w:space="0" w:color="auto"/>
            </w:tcBorders>
            <w:shd w:val="clear" w:color="auto" w:fill="FFFFFF" w:themeFill="background1"/>
          </w:tcPr>
          <w:p w14:paraId="158AD950" w14:textId="77777777" w:rsidR="001D5FD4" w:rsidRPr="004D2674" w:rsidRDefault="001D5FD4" w:rsidP="005F3D74">
            <w:pPr>
              <w:pStyle w:val="NoSpacing"/>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4D2674">
              <w:rPr>
                <w:rFonts w:ascii="Arial" w:hAnsi="Arial" w:cs="Arial"/>
                <w:sz w:val="20"/>
                <w:szCs w:val="20"/>
              </w:rPr>
              <w:t>0.51 [0.05-4.50]</w:t>
            </w:r>
          </w:p>
        </w:tc>
        <w:tc>
          <w:tcPr>
            <w:tcW w:w="980" w:type="dxa"/>
            <w:tcBorders>
              <w:top w:val="none" w:sz="0" w:space="0" w:color="auto"/>
              <w:left w:val="none" w:sz="0" w:space="0" w:color="auto"/>
              <w:bottom w:val="none" w:sz="0" w:space="0" w:color="auto"/>
              <w:right w:val="none" w:sz="0" w:space="0" w:color="auto"/>
            </w:tcBorders>
            <w:shd w:val="clear" w:color="auto" w:fill="FFFFFF" w:themeFill="background1"/>
          </w:tcPr>
          <w:p w14:paraId="0ABF92BB" w14:textId="77777777" w:rsidR="001D5FD4" w:rsidRPr="004D2674" w:rsidRDefault="001D5FD4" w:rsidP="005F3D74">
            <w:pPr>
              <w:pStyle w:val="NoSpacing"/>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4D2674">
              <w:rPr>
                <w:rFonts w:ascii="Arial" w:hAnsi="Arial" w:cs="Arial"/>
                <w:sz w:val="20"/>
                <w:szCs w:val="20"/>
              </w:rPr>
              <w:t>0.20</w:t>
            </w:r>
          </w:p>
        </w:tc>
        <w:tc>
          <w:tcPr>
            <w:tcW w:w="810" w:type="dxa"/>
            <w:tcBorders>
              <w:top w:val="none" w:sz="0" w:space="0" w:color="auto"/>
              <w:left w:val="none" w:sz="0" w:space="0" w:color="auto"/>
              <w:bottom w:val="none" w:sz="0" w:space="0" w:color="auto"/>
              <w:right w:val="none" w:sz="0" w:space="0" w:color="auto"/>
            </w:tcBorders>
            <w:shd w:val="clear" w:color="auto" w:fill="FFFFFF" w:themeFill="background1"/>
          </w:tcPr>
          <w:p w14:paraId="726CBA0A" w14:textId="77777777" w:rsidR="001D5FD4" w:rsidRPr="004D2674" w:rsidRDefault="001D5FD4" w:rsidP="005F3D74">
            <w:pPr>
              <w:pStyle w:val="NoSpacing"/>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460" w:type="dxa"/>
            <w:tcBorders>
              <w:top w:val="none" w:sz="0" w:space="0" w:color="auto"/>
              <w:left w:val="none" w:sz="0" w:space="0" w:color="auto"/>
              <w:bottom w:val="none" w:sz="0" w:space="0" w:color="auto"/>
              <w:right w:val="none" w:sz="0" w:space="0" w:color="auto"/>
            </w:tcBorders>
            <w:shd w:val="clear" w:color="auto" w:fill="FFFFFF" w:themeFill="background1"/>
          </w:tcPr>
          <w:p w14:paraId="502A14FB" w14:textId="77777777" w:rsidR="001D5FD4" w:rsidRPr="004D2674" w:rsidRDefault="001D5FD4" w:rsidP="005F3D74">
            <w:pPr>
              <w:pStyle w:val="NoSpacing"/>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1D5FD4" w:rsidRPr="000B5BBC" w14:paraId="4218A0AB" w14:textId="77777777" w:rsidTr="005F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none" w:sz="0" w:space="0" w:color="auto"/>
              <w:left w:val="none" w:sz="0" w:space="0" w:color="auto"/>
              <w:bottom w:val="none" w:sz="0" w:space="0" w:color="auto"/>
              <w:right w:val="none" w:sz="0" w:space="0" w:color="auto"/>
            </w:tcBorders>
            <w:shd w:val="clear" w:color="auto" w:fill="FFFFFF" w:themeFill="background1"/>
          </w:tcPr>
          <w:p w14:paraId="6A41CB2C" w14:textId="77777777" w:rsidR="001D5FD4" w:rsidRPr="004D2674" w:rsidRDefault="001D5FD4" w:rsidP="005F3D74">
            <w:pPr>
              <w:pStyle w:val="NoSpacing"/>
              <w:rPr>
                <w:rFonts w:ascii="Arial" w:hAnsi="Arial" w:cs="Arial"/>
                <w:b w:val="0"/>
                <w:bCs w:val="0"/>
                <w:sz w:val="20"/>
                <w:szCs w:val="20"/>
              </w:rPr>
            </w:pPr>
            <w:r w:rsidRPr="004D2674">
              <w:rPr>
                <w:rFonts w:ascii="Arial" w:hAnsi="Arial" w:cs="Arial"/>
                <w:b w:val="0"/>
                <w:bCs w:val="0"/>
                <w:sz w:val="20"/>
                <w:szCs w:val="20"/>
              </w:rPr>
              <w:t xml:space="preserve">age class (pup) * social status (transient) </w:t>
            </w:r>
          </w:p>
        </w:tc>
        <w:tc>
          <w:tcPr>
            <w:tcW w:w="1980" w:type="dxa"/>
            <w:tcBorders>
              <w:top w:val="none" w:sz="0" w:space="0" w:color="auto"/>
              <w:left w:val="none" w:sz="0" w:space="0" w:color="auto"/>
              <w:bottom w:val="none" w:sz="0" w:space="0" w:color="auto"/>
              <w:right w:val="none" w:sz="0" w:space="0" w:color="auto"/>
            </w:tcBorders>
            <w:shd w:val="clear" w:color="auto" w:fill="FFFFFF" w:themeFill="background1"/>
          </w:tcPr>
          <w:p w14:paraId="791C572F" w14:textId="77777777" w:rsidR="001D5FD4" w:rsidRPr="004D2674" w:rsidRDefault="001D5FD4" w:rsidP="005F3D7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2674">
              <w:rPr>
                <w:rFonts w:ascii="Arial" w:hAnsi="Arial" w:cs="Arial"/>
                <w:sz w:val="20"/>
                <w:szCs w:val="20"/>
              </w:rPr>
              <w:t>0.35 [0.03-3.64]</w:t>
            </w:r>
          </w:p>
        </w:tc>
        <w:tc>
          <w:tcPr>
            <w:tcW w:w="980" w:type="dxa"/>
            <w:tcBorders>
              <w:top w:val="none" w:sz="0" w:space="0" w:color="auto"/>
              <w:left w:val="none" w:sz="0" w:space="0" w:color="auto"/>
              <w:bottom w:val="none" w:sz="0" w:space="0" w:color="auto"/>
              <w:right w:val="none" w:sz="0" w:space="0" w:color="auto"/>
            </w:tcBorders>
            <w:shd w:val="clear" w:color="auto" w:fill="FFFFFF" w:themeFill="background1"/>
          </w:tcPr>
          <w:p w14:paraId="4F499E1C" w14:textId="77777777" w:rsidR="001D5FD4" w:rsidRPr="004D2674" w:rsidRDefault="001D5FD4" w:rsidP="005F3D7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2674">
              <w:rPr>
                <w:rFonts w:ascii="Arial" w:hAnsi="Arial" w:cs="Arial"/>
                <w:sz w:val="20"/>
                <w:szCs w:val="20"/>
              </w:rPr>
              <w:t>0.06</w:t>
            </w:r>
          </w:p>
        </w:tc>
        <w:tc>
          <w:tcPr>
            <w:tcW w:w="810" w:type="dxa"/>
            <w:tcBorders>
              <w:top w:val="none" w:sz="0" w:space="0" w:color="auto"/>
              <w:left w:val="none" w:sz="0" w:space="0" w:color="auto"/>
              <w:bottom w:val="none" w:sz="0" w:space="0" w:color="auto"/>
              <w:right w:val="none" w:sz="0" w:space="0" w:color="auto"/>
            </w:tcBorders>
            <w:shd w:val="clear" w:color="auto" w:fill="FFFFFF" w:themeFill="background1"/>
          </w:tcPr>
          <w:p w14:paraId="564371B6" w14:textId="77777777" w:rsidR="001D5FD4" w:rsidRPr="004D2674" w:rsidRDefault="001D5FD4" w:rsidP="005F3D7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60" w:type="dxa"/>
            <w:tcBorders>
              <w:top w:val="none" w:sz="0" w:space="0" w:color="auto"/>
              <w:left w:val="none" w:sz="0" w:space="0" w:color="auto"/>
              <w:bottom w:val="none" w:sz="0" w:space="0" w:color="auto"/>
              <w:right w:val="none" w:sz="0" w:space="0" w:color="auto"/>
            </w:tcBorders>
            <w:shd w:val="clear" w:color="auto" w:fill="FFFFFF" w:themeFill="background1"/>
          </w:tcPr>
          <w:p w14:paraId="746E2F47" w14:textId="77777777" w:rsidR="001D5FD4" w:rsidRPr="004D2674" w:rsidRDefault="001D5FD4" w:rsidP="005F3D7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09363F5D" w14:textId="642828CA" w:rsidR="001D5FD4" w:rsidRPr="004C2266" w:rsidRDefault="001D5FD4" w:rsidP="001D5FD4">
      <w:pPr>
        <w:pStyle w:val="NoSpacing"/>
      </w:pPr>
    </w:p>
    <w:sectPr w:rsidR="001D5FD4" w:rsidRPr="004C2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31707D"/>
    <w:multiLevelType w:val="hybridMultilevel"/>
    <w:tmpl w:val="AB08FFD0"/>
    <w:lvl w:ilvl="0" w:tplc="12663780">
      <w:start w:val="1"/>
      <w:numFmt w:val="decimal"/>
      <w:lvlText w:val="%1)"/>
      <w:lvlJc w:val="left"/>
      <w:pPr>
        <w:ind w:left="420" w:hanging="360"/>
      </w:pPr>
      <w:rPr>
        <w:rFonts w:hint="default"/>
      </w:rPr>
    </w:lvl>
    <w:lvl w:ilvl="1" w:tplc="08090019">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E3"/>
    <w:rsid w:val="00020333"/>
    <w:rsid w:val="000A2CAB"/>
    <w:rsid w:val="001D5FD4"/>
    <w:rsid w:val="003C6D46"/>
    <w:rsid w:val="00416644"/>
    <w:rsid w:val="004C2266"/>
    <w:rsid w:val="005553F8"/>
    <w:rsid w:val="006A7535"/>
    <w:rsid w:val="00B32510"/>
    <w:rsid w:val="00B746FF"/>
    <w:rsid w:val="00D41185"/>
    <w:rsid w:val="00DE63E3"/>
    <w:rsid w:val="00E34E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ECA0B2"/>
  <w15:chartTrackingRefBased/>
  <w15:docId w15:val="{8E172CF7-5F12-B34C-8E6B-8EA37D8F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3F8"/>
    <w:pPr>
      <w:ind w:left="720"/>
      <w:contextualSpacing/>
    </w:pPr>
  </w:style>
  <w:style w:type="paragraph" w:styleId="NoSpacing">
    <w:name w:val="No Spacing"/>
    <w:uiPriority w:val="1"/>
    <w:qFormat/>
    <w:rsid w:val="004C2266"/>
  </w:style>
  <w:style w:type="table" w:styleId="LightGrid">
    <w:name w:val="Light Grid"/>
    <w:basedOn w:val="TableNormal"/>
    <w:uiPriority w:val="62"/>
    <w:rsid w:val="001D5FD4"/>
    <w:pPr>
      <w:spacing w:after="200" w:line="276" w:lineRule="auto"/>
    </w:pPr>
    <w:rPr>
      <w:rFonts w:eastAsiaTheme="minorEastAsia"/>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1D5FD4"/>
    <w:pPr>
      <w:spacing w:after="200" w:line="276" w:lineRule="auto"/>
    </w:pPr>
    <w:rPr>
      <w:rFonts w:eastAsiaTheme="minorEastAsia"/>
      <w:color w:val="000000" w:themeColor="text1" w:themeShade="BF"/>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79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schiller</dc:creator>
  <cp:keywords/>
  <dc:description/>
  <cp:lastModifiedBy>alexandra schiller</cp:lastModifiedBy>
  <cp:revision>9</cp:revision>
  <dcterms:created xsi:type="dcterms:W3CDTF">2020-12-05T16:33:00Z</dcterms:created>
  <dcterms:modified xsi:type="dcterms:W3CDTF">2020-12-05T17:50:00Z</dcterms:modified>
</cp:coreProperties>
</file>