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Program-16</w:t>
      </w:r>
    </w:p>
    <w:p>
      <w:r>
        <w:t>A class Gcd has been defined to find the Greatest Common Divisor of two integer numbers.</w:t>
        <w:br/>
        <w:br/>
        <w:t>Some of the members of the class are given below:</w:t>
        <w:br/>
        <w:t>Class name : Gcd</w:t>
        <w:br/>
        <w:br/>
        <w:t>Data member/instance variable:</w:t>
        <w:br/>
        <w:t>num1 : integer to store the first number</w:t>
        <w:br/>
        <w:t>num2 : integer to store the second number</w:t>
        <w:br/>
        <w:br/>
        <w:t>Member functions/methods:</w:t>
        <w:br/>
        <w:t>Gcd( ) : default constructor</w:t>
        <w:br/>
        <w:t>void accept( ) : to accept the numbers</w:t>
        <w:br/>
        <w:t>int gcd(int x,int y) : return the GCD of the two number x and y using recursive technique</w:t>
        <w:br/>
        <w:t>void display( ) : displays the result with an appropriate message</w:t>
        <w:br/>
        <w:br/>
        <w:t xml:space="preserve">Specify the class Gcd, giving details of the Constructor, void accept( ), int gcd(int,int), and void display( ). </w:t>
        <w:br/>
        <w:t>Define the main() function to create an object and call the functions accordingly to enable the task.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